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0F9E0628"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881A1D">
        <w:rPr>
          <w:rFonts w:ascii="Segoe UI" w:eastAsia="Segoe UI" w:hAnsi="Segoe UI" w:cs="Segoe UI"/>
        </w:rPr>
        <w:t>rug</w:t>
      </w:r>
      <w:r w:rsidR="00EB6AB4">
        <w:rPr>
          <w:rFonts w:ascii="Segoe UI" w:eastAsia="Segoe UI" w:hAnsi="Segoe UI" w:cs="Segoe UI"/>
        </w:rPr>
        <w:t>sėjo</w:t>
      </w:r>
      <w:r w:rsidR="00546BB0">
        <w:rPr>
          <w:rFonts w:ascii="Segoe UI" w:eastAsia="Segoe UI" w:hAnsi="Segoe UI" w:cs="Segoe UI"/>
        </w:rPr>
        <w:t xml:space="preserve"> </w:t>
      </w:r>
      <w:r w:rsidR="00EB6AB4">
        <w:rPr>
          <w:rFonts w:ascii="Segoe UI" w:eastAsia="Segoe UI" w:hAnsi="Segoe UI" w:cs="Segoe UI"/>
          <w:lang w:val="en-US"/>
        </w:rPr>
        <w:t xml:space="preserve">25 </w:t>
      </w:r>
      <w:r w:rsidRPr="00182867">
        <w:rPr>
          <w:rFonts w:ascii="Segoe UI" w:eastAsia="Segoe UI" w:hAnsi="Segoe UI" w:cs="Segoe UI"/>
          <w:color w:val="auto"/>
        </w:rPr>
        <w:t>d</w:t>
      </w:r>
      <w:r w:rsidRPr="00182867">
        <w:rPr>
          <w:rFonts w:ascii="Segoe UI" w:eastAsia="Segoe UI" w:hAnsi="Segoe UI" w:cs="Segoe UI"/>
        </w:rPr>
        <w:t>.</w:t>
      </w:r>
    </w:p>
    <w:p w14:paraId="5AB9019C" w14:textId="5149C6B1" w:rsidR="00527D11" w:rsidRDefault="00843C54" w:rsidP="004E4A04">
      <w:pPr>
        <w:spacing w:line="256" w:lineRule="auto"/>
        <w:jc w:val="both"/>
        <w:rPr>
          <w:rFonts w:ascii="Segoe UI" w:eastAsia="Segoe UI" w:hAnsi="Segoe UI" w:cs="Segoe UI"/>
          <w:b/>
          <w:bCs/>
        </w:rPr>
      </w:pPr>
      <w:r w:rsidRPr="003B3B8C">
        <w:rPr>
          <w:rFonts w:ascii="Segoe UI" w:eastAsia="Segoe UI" w:hAnsi="Segoe UI" w:cs="Segoe UI"/>
          <w:b/>
          <w:bCs/>
          <w:sz w:val="28"/>
          <w:szCs w:val="28"/>
        </w:rPr>
        <w:t>Jaunimo finansiniai spąstai</w:t>
      </w:r>
      <w:r>
        <w:rPr>
          <w:rFonts w:ascii="Segoe UI" w:eastAsia="Segoe UI" w:hAnsi="Segoe UI" w:cs="Segoe UI"/>
          <w:b/>
          <w:bCs/>
          <w:sz w:val="28"/>
          <w:szCs w:val="28"/>
        </w:rPr>
        <w:t>:</w:t>
      </w:r>
      <w:r w:rsidRPr="003B3B8C">
        <w:rPr>
          <w:rFonts w:ascii="Segoe UI" w:eastAsia="Segoe UI" w:hAnsi="Segoe UI" w:cs="Segoe UI"/>
          <w:b/>
          <w:bCs/>
          <w:sz w:val="28"/>
          <w:szCs w:val="28"/>
        </w:rPr>
        <w:t xml:space="preserve"> </w:t>
      </w:r>
      <w:r>
        <w:rPr>
          <w:rFonts w:ascii="Segoe UI" w:eastAsia="Segoe UI" w:hAnsi="Segoe UI" w:cs="Segoe UI"/>
          <w:b/>
          <w:bCs/>
          <w:sz w:val="28"/>
          <w:szCs w:val="28"/>
        </w:rPr>
        <w:t>u</w:t>
      </w:r>
      <w:r w:rsidR="00527D11" w:rsidRPr="003B3B8C">
        <w:rPr>
          <w:rFonts w:ascii="Segoe UI" w:eastAsia="Segoe UI" w:hAnsi="Segoe UI" w:cs="Segoe UI"/>
          <w:b/>
          <w:bCs/>
          <w:sz w:val="28"/>
          <w:szCs w:val="28"/>
        </w:rPr>
        <w:t xml:space="preserve">ždirba daugiau, bet ar daugiau </w:t>
      </w:r>
      <w:r>
        <w:rPr>
          <w:rFonts w:ascii="Segoe UI" w:eastAsia="Segoe UI" w:hAnsi="Segoe UI" w:cs="Segoe UI"/>
          <w:b/>
          <w:bCs/>
          <w:sz w:val="28"/>
          <w:szCs w:val="28"/>
        </w:rPr>
        <w:t xml:space="preserve">ir </w:t>
      </w:r>
      <w:r w:rsidR="00527D11" w:rsidRPr="003B3B8C">
        <w:rPr>
          <w:rFonts w:ascii="Segoe UI" w:eastAsia="Segoe UI" w:hAnsi="Segoe UI" w:cs="Segoe UI"/>
          <w:b/>
          <w:bCs/>
          <w:sz w:val="28"/>
          <w:szCs w:val="28"/>
        </w:rPr>
        <w:t>sutaupo?</w:t>
      </w:r>
    </w:p>
    <w:p w14:paraId="5ECF4CB8" w14:textId="21494AE2" w:rsidR="004E4A04" w:rsidRPr="00200F10" w:rsidRDefault="004E4A04" w:rsidP="004E4A04">
      <w:pPr>
        <w:spacing w:line="256" w:lineRule="auto"/>
        <w:jc w:val="both"/>
        <w:rPr>
          <w:rFonts w:ascii="Segoe UI" w:eastAsia="Segoe UI" w:hAnsi="Segoe UI" w:cs="Segoe UI"/>
          <w:b/>
          <w:bCs/>
        </w:rPr>
      </w:pPr>
      <w:r w:rsidRPr="004E4A04">
        <w:rPr>
          <w:rFonts w:ascii="Segoe UI" w:eastAsia="Segoe UI" w:hAnsi="Segoe UI" w:cs="Segoe UI"/>
          <w:b/>
          <w:bCs/>
        </w:rPr>
        <w:t xml:space="preserve">Studijuojant dažnai tenka </w:t>
      </w:r>
      <w:r w:rsidR="00184559">
        <w:rPr>
          <w:rFonts w:ascii="Segoe UI" w:eastAsia="Segoe UI" w:hAnsi="Segoe UI" w:cs="Segoe UI"/>
          <w:b/>
          <w:bCs/>
        </w:rPr>
        <w:t>pragyventi</w:t>
      </w:r>
      <w:r w:rsidRPr="004E4A04">
        <w:rPr>
          <w:rFonts w:ascii="Segoe UI" w:eastAsia="Segoe UI" w:hAnsi="Segoe UI" w:cs="Segoe UI"/>
          <w:b/>
          <w:bCs/>
        </w:rPr>
        <w:t xml:space="preserve"> iš stipendijos, artimųjų paramos ar papildomai uždirbamų pajamų, todėl kiekvienas pirkinys būna gerai apgalvotas. Pradėjus dirbti ir gavus pirmąjį nuolatinį atlyginimą, finansinių galimybių padaugėja, tačiau </w:t>
      </w:r>
      <w:r w:rsidR="00843C54">
        <w:rPr>
          <w:rFonts w:ascii="Segoe UI" w:eastAsia="Segoe UI" w:hAnsi="Segoe UI" w:cs="Segoe UI"/>
          <w:b/>
          <w:bCs/>
        </w:rPr>
        <w:t xml:space="preserve">dažnai </w:t>
      </w:r>
      <w:r w:rsidRPr="004E4A04">
        <w:rPr>
          <w:rFonts w:ascii="Segoe UI" w:eastAsia="Segoe UI" w:hAnsi="Segoe UI" w:cs="Segoe UI"/>
          <w:b/>
          <w:bCs/>
        </w:rPr>
        <w:t xml:space="preserve">kartu atsiranda </w:t>
      </w:r>
      <w:r w:rsidR="00843C54">
        <w:rPr>
          <w:rFonts w:ascii="Segoe UI" w:eastAsia="Segoe UI" w:hAnsi="Segoe UI" w:cs="Segoe UI"/>
          <w:b/>
          <w:bCs/>
        </w:rPr>
        <w:t xml:space="preserve">ir </w:t>
      </w:r>
      <w:r w:rsidRPr="004E4A04">
        <w:rPr>
          <w:rFonts w:ascii="Segoe UI" w:eastAsia="Segoe UI" w:hAnsi="Segoe UI" w:cs="Segoe UI"/>
          <w:b/>
          <w:bCs/>
        </w:rPr>
        <w:t xml:space="preserve">daugiau atsakomybės </w:t>
      </w:r>
      <w:r w:rsidR="00843C54">
        <w:rPr>
          <w:rFonts w:ascii="Segoe UI" w:eastAsia="Segoe UI" w:hAnsi="Segoe UI" w:cs="Segoe UI"/>
          <w:b/>
          <w:bCs/>
        </w:rPr>
        <w:t>be</w:t>
      </w:r>
      <w:r w:rsidRPr="004E4A04">
        <w:rPr>
          <w:rFonts w:ascii="Segoe UI" w:eastAsia="Segoe UI" w:hAnsi="Segoe UI" w:cs="Segoe UI"/>
          <w:b/>
          <w:bCs/>
        </w:rPr>
        <w:t>i naujų išlaidų. Kaip pasikeitus pajamoms neprarasti studentiško išradingumo ir pradėti kurti tvirtą finansinį pagrindą, pasakoja „</w:t>
      </w:r>
      <w:proofErr w:type="spellStart"/>
      <w:r w:rsidRPr="004E4A04">
        <w:rPr>
          <w:rFonts w:ascii="Segoe UI" w:eastAsia="Segoe UI" w:hAnsi="Segoe UI" w:cs="Segoe UI"/>
          <w:b/>
          <w:bCs/>
        </w:rPr>
        <w:t>Luminor</w:t>
      </w:r>
      <w:proofErr w:type="spellEnd"/>
      <w:r w:rsidRPr="004E4A04">
        <w:rPr>
          <w:rFonts w:ascii="Segoe UI" w:eastAsia="Segoe UI" w:hAnsi="Segoe UI" w:cs="Segoe UI"/>
          <w:b/>
          <w:bCs/>
        </w:rPr>
        <w:t>“</w:t>
      </w:r>
      <w:r w:rsidR="00200F10">
        <w:rPr>
          <w:rFonts w:ascii="Segoe UI" w:eastAsia="Segoe UI" w:hAnsi="Segoe UI" w:cs="Segoe UI"/>
          <w:b/>
          <w:bCs/>
        </w:rPr>
        <w:t xml:space="preserve"> </w:t>
      </w:r>
      <w:r w:rsidR="00200F10" w:rsidRPr="004F3ACB">
        <w:rPr>
          <w:rFonts w:ascii="Segoe UI" w:eastAsia="Segoe UI" w:hAnsi="Segoe UI" w:cs="Segoe UI"/>
          <w:b/>
          <w:bCs/>
          <w:color w:val="auto"/>
        </w:rPr>
        <w:t>banko</w:t>
      </w:r>
      <w:r w:rsidR="00200F10">
        <w:rPr>
          <w:rFonts w:ascii="Segoe UI" w:eastAsia="Segoe UI" w:hAnsi="Segoe UI" w:cs="Segoe UI"/>
          <w:b/>
          <w:bCs/>
          <w:color w:val="auto"/>
        </w:rPr>
        <w:t xml:space="preserve"> </w:t>
      </w:r>
      <w:r w:rsidR="00200F10" w:rsidRPr="00B057D6">
        <w:rPr>
          <w:rFonts w:ascii="Segoe UI" w:hAnsi="Segoe UI" w:cs="Segoe UI"/>
          <w:b/>
          <w:bCs/>
        </w:rPr>
        <w:t xml:space="preserve">klientų pritraukimo vadovė Rūta </w:t>
      </w:r>
      <w:proofErr w:type="spellStart"/>
      <w:r w:rsidR="00200F10" w:rsidRPr="00B057D6">
        <w:rPr>
          <w:rFonts w:ascii="Segoe UI" w:hAnsi="Segoe UI" w:cs="Segoe UI"/>
          <w:b/>
          <w:bCs/>
        </w:rPr>
        <w:t>Mylė</w:t>
      </w:r>
      <w:proofErr w:type="spellEnd"/>
      <w:r w:rsidR="00200F10" w:rsidRPr="00FC49B5">
        <w:rPr>
          <w:rFonts w:ascii="Segoe UI" w:eastAsia="Segoe UI" w:hAnsi="Segoe UI" w:cs="Segoe UI"/>
          <w:b/>
          <w:bCs/>
        </w:rPr>
        <w:t>.</w:t>
      </w:r>
    </w:p>
    <w:p w14:paraId="51BF0CE1" w14:textId="77777777"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Studento biudžetas dažniausiai sukasi aplink būtiniausius poreikius – būstą, maistą, transportą ir studijoms reikalingas priemones. Pajamos gali būti nedidelės ar nereguliarios, todėl jaunuoliai išmoksta ieškoti nuolaidų, dalytis išlaidomis su draugais ir atidžiau vertinti, ko iš tiesų reikia.</w:t>
      </w:r>
    </w:p>
    <w:p w14:paraId="295DEC01" w14:textId="12CE0ADC"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Pradėjus dirbti situacija pasikeičia: reguliarios pajamos suteikia daugiau laisvės, tačiau neretai kartu išauga ir poreikiai. Atsiranda noras patogiau gyventi, dažniau lankytis kavinėse,</w:t>
      </w:r>
      <w:r w:rsidR="00843C54">
        <w:rPr>
          <w:rFonts w:ascii="Segoe UI" w:eastAsia="Segoe UI" w:hAnsi="Segoe UI" w:cs="Segoe UI"/>
        </w:rPr>
        <w:t xml:space="preserve"> daugiau</w:t>
      </w:r>
      <w:r w:rsidRPr="004E4A04">
        <w:rPr>
          <w:rFonts w:ascii="Segoe UI" w:eastAsia="Segoe UI" w:hAnsi="Segoe UI" w:cs="Segoe UI"/>
        </w:rPr>
        <w:t xml:space="preserve"> keliauti ar atnaujinti garderobą bei techniką.</w:t>
      </w:r>
    </w:p>
    <w:p w14:paraId="1333BB28" w14:textId="6551F1ED"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 xml:space="preserve">„Pirmasis nuolatinis atlyginimas gali sukurti jausmą, kad pagaliau galima sau leisti viską, kam studijų metais trūko pinigų. Tačiau didesnės pajamos savaime nereiškia, kad finansinė padėtis tapo tvirta. Jei kartu su atlyginimu taip pat greitai auga </w:t>
      </w:r>
      <w:r w:rsidR="00E908FC">
        <w:rPr>
          <w:rFonts w:ascii="Segoe UI" w:eastAsia="Segoe UI" w:hAnsi="Segoe UI" w:cs="Segoe UI"/>
        </w:rPr>
        <w:t xml:space="preserve">ir </w:t>
      </w:r>
      <w:r w:rsidRPr="004E4A04">
        <w:rPr>
          <w:rFonts w:ascii="Segoe UI" w:eastAsia="Segoe UI" w:hAnsi="Segoe UI" w:cs="Segoe UI"/>
        </w:rPr>
        <w:t>išlaidos, mėnesio pabaigoje pinigų gali likti tiek pat mažai, kiek studijuojant“, – sako</w:t>
      </w:r>
      <w:r w:rsidR="00200F10">
        <w:rPr>
          <w:rFonts w:ascii="Segoe UI" w:eastAsia="Segoe UI" w:hAnsi="Segoe UI" w:cs="Segoe UI"/>
        </w:rPr>
        <w:t xml:space="preserve"> R. </w:t>
      </w:r>
      <w:proofErr w:type="spellStart"/>
      <w:r w:rsidR="00200F10">
        <w:rPr>
          <w:rFonts w:ascii="Segoe UI" w:eastAsia="Segoe UI" w:hAnsi="Segoe UI" w:cs="Segoe UI"/>
        </w:rPr>
        <w:t>Mylė</w:t>
      </w:r>
      <w:proofErr w:type="spellEnd"/>
      <w:r w:rsidR="00A01D9E">
        <w:rPr>
          <w:rFonts w:ascii="Segoe UI" w:eastAsia="Segoe UI" w:hAnsi="Segoe UI" w:cs="Segoe UI"/>
        </w:rPr>
        <w:t>.</w:t>
      </w:r>
    </w:p>
    <w:p w14:paraId="429FAA60" w14:textId="77777777" w:rsidR="004E4A04" w:rsidRPr="004E4A04" w:rsidRDefault="004E4A04" w:rsidP="004E4A04">
      <w:pPr>
        <w:spacing w:line="256" w:lineRule="auto"/>
        <w:jc w:val="both"/>
        <w:rPr>
          <w:rFonts w:ascii="Segoe UI" w:eastAsia="Segoe UI" w:hAnsi="Segoe UI" w:cs="Segoe UI"/>
          <w:b/>
          <w:bCs/>
        </w:rPr>
      </w:pPr>
      <w:r w:rsidRPr="004E4A04">
        <w:rPr>
          <w:rFonts w:ascii="Segoe UI" w:eastAsia="Segoe UI" w:hAnsi="Segoe UI" w:cs="Segoe UI"/>
          <w:b/>
          <w:bCs/>
        </w:rPr>
        <w:t>Keičiasi ne tik pajamos, bet ir atsakomybė</w:t>
      </w:r>
    </w:p>
    <w:p w14:paraId="0257EB3D" w14:textId="2044E651"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Studijų metais dalį išlaidų neretai padengia tėvai ar kiti artimieji, o pradėjus savarankišką gyvenimą vis daugiau jų tenka perimti pačiam. Nuoma, komunaliniai mokesčiai, maistas, transportas</w:t>
      </w:r>
      <w:r w:rsidR="001713CC">
        <w:rPr>
          <w:rFonts w:ascii="Segoe UI" w:eastAsia="Segoe UI" w:hAnsi="Segoe UI" w:cs="Segoe UI"/>
        </w:rPr>
        <w:t xml:space="preserve"> </w:t>
      </w:r>
      <w:r w:rsidRPr="004E4A04">
        <w:rPr>
          <w:rFonts w:ascii="Segoe UI" w:eastAsia="Segoe UI" w:hAnsi="Segoe UI" w:cs="Segoe UI"/>
        </w:rPr>
        <w:t>ar sveikatos išlaidos gali užimti reikšmingą biudžeto dalį.</w:t>
      </w:r>
    </w:p>
    <w:p w14:paraId="01E825C8" w14:textId="39869C64"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 xml:space="preserve">Todėl, </w:t>
      </w:r>
      <w:r w:rsidRPr="00A01D9E">
        <w:rPr>
          <w:rFonts w:ascii="Segoe UI" w:eastAsia="Segoe UI" w:hAnsi="Segoe UI" w:cs="Segoe UI"/>
          <w:color w:val="000000" w:themeColor="text1"/>
        </w:rPr>
        <w:t>anot ekspert</w:t>
      </w:r>
      <w:r w:rsidR="001713CC" w:rsidRPr="00A01D9E">
        <w:rPr>
          <w:rFonts w:ascii="Segoe UI" w:eastAsia="Segoe UI" w:hAnsi="Segoe UI" w:cs="Segoe UI"/>
          <w:color w:val="000000" w:themeColor="text1"/>
        </w:rPr>
        <w:t>ės</w:t>
      </w:r>
      <w:r w:rsidRPr="00A01D9E">
        <w:rPr>
          <w:rFonts w:ascii="Segoe UI" w:eastAsia="Segoe UI" w:hAnsi="Segoe UI" w:cs="Segoe UI"/>
          <w:color w:val="000000" w:themeColor="text1"/>
        </w:rPr>
        <w:t>, pi</w:t>
      </w:r>
      <w:r w:rsidRPr="004E4A04">
        <w:rPr>
          <w:rFonts w:ascii="Segoe UI" w:eastAsia="Segoe UI" w:hAnsi="Segoe UI" w:cs="Segoe UI"/>
        </w:rPr>
        <w:t>rmąjį dirbančio jaunuolio biudžetą verta sudaryti dar prieš išleidžiant atlyginimą. Pirmiausia reikėtų įvertinti būtinąsias mėnesio išlaidas, tuomet numatyti sumą santaupoms ir tik likusius pinigus skirti laisvalaikiui bei kitiems norams.</w:t>
      </w:r>
    </w:p>
    <w:p w14:paraId="41FE19FD" w14:textId="31F4B734"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„Studentai dažnai planuoja nuo vienos išmokos ar uždarbio iki kito ir puikiai žino, kiek pinigų turi likti savaitei. Pradėjus dirbti šio įpročio nereikėtų pamiršti. Skirtumas tik tas, kad dabar biudžete turėtų atsirasti ne vien kasdienės išlaidos, bet ir aiškūs finansiniai tikslai – rezervas netikėtumams, didesnis pirkinys ar ilgalaikis taupymas“, – pažymi</w:t>
      </w:r>
      <w:r w:rsidR="00A01D9E">
        <w:rPr>
          <w:rFonts w:ascii="Segoe UI" w:eastAsia="Segoe UI" w:hAnsi="Segoe UI" w:cs="Segoe UI"/>
        </w:rPr>
        <w:t xml:space="preserve"> „</w:t>
      </w:r>
      <w:proofErr w:type="spellStart"/>
      <w:r w:rsidR="00A01D9E">
        <w:rPr>
          <w:rFonts w:ascii="Segoe UI" w:eastAsia="Segoe UI" w:hAnsi="Segoe UI" w:cs="Segoe UI"/>
        </w:rPr>
        <w:t>Luminor</w:t>
      </w:r>
      <w:proofErr w:type="spellEnd"/>
      <w:r w:rsidR="00A01D9E">
        <w:rPr>
          <w:rFonts w:ascii="Segoe UI" w:eastAsia="Segoe UI" w:hAnsi="Segoe UI" w:cs="Segoe UI"/>
        </w:rPr>
        <w:t>“ banko ekspertė.</w:t>
      </w:r>
    </w:p>
    <w:p w14:paraId="4C37CF74" w14:textId="77777777" w:rsidR="004E4A04" w:rsidRPr="004E4A04" w:rsidRDefault="004E4A04" w:rsidP="004E4A04">
      <w:pPr>
        <w:spacing w:line="256" w:lineRule="auto"/>
        <w:jc w:val="both"/>
        <w:rPr>
          <w:rFonts w:ascii="Segoe UI" w:eastAsia="Segoe UI" w:hAnsi="Segoe UI" w:cs="Segoe UI"/>
          <w:b/>
          <w:bCs/>
        </w:rPr>
      </w:pPr>
      <w:r w:rsidRPr="004E4A04">
        <w:rPr>
          <w:rFonts w:ascii="Segoe UI" w:eastAsia="Segoe UI" w:hAnsi="Segoe UI" w:cs="Segoe UI"/>
          <w:b/>
          <w:bCs/>
        </w:rPr>
        <w:t>Pirmojo atlyginimo spąstai</w:t>
      </w:r>
    </w:p>
    <w:p w14:paraId="141E7175" w14:textId="1781CBB1"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 xml:space="preserve">Viena dažniausių klaidų pradėjus uždirbti daugiau – vadinamoji gyvenimo būdo infliacija. Pajamoms augant, pamažu brangsta ir kasdieniai pasirinkimai: dažniau </w:t>
      </w:r>
      <w:r w:rsidR="00E908FC">
        <w:rPr>
          <w:rFonts w:ascii="Segoe UI" w:eastAsia="Segoe UI" w:hAnsi="Segoe UI" w:cs="Segoe UI"/>
        </w:rPr>
        <w:t xml:space="preserve">į namus </w:t>
      </w:r>
      <w:r w:rsidRPr="004E4A04">
        <w:rPr>
          <w:rFonts w:ascii="Segoe UI" w:eastAsia="Segoe UI" w:hAnsi="Segoe UI" w:cs="Segoe UI"/>
        </w:rPr>
        <w:t>užsisakomas maistas, pasirenkamos brangesnės paslaugos, daugėja prenumeratų ir spontaniškų pirkinių.</w:t>
      </w:r>
    </w:p>
    <w:p w14:paraId="6EF34096" w14:textId="24502DE9" w:rsidR="004E4A04" w:rsidRPr="004E4A04" w:rsidRDefault="003B3B8C" w:rsidP="004E4A04">
      <w:pPr>
        <w:spacing w:line="256" w:lineRule="auto"/>
        <w:jc w:val="both"/>
        <w:rPr>
          <w:rFonts w:ascii="Segoe UI" w:eastAsia="Segoe UI" w:hAnsi="Segoe UI" w:cs="Segoe UI"/>
        </w:rPr>
      </w:pPr>
      <w:r w:rsidRPr="003B3B8C">
        <w:rPr>
          <w:rFonts w:ascii="Segoe UI" w:eastAsia="Segoe UI" w:hAnsi="Segoe UI" w:cs="Segoe UI"/>
        </w:rPr>
        <w:t>Pavienės išlaidos gali atrodyti nereikšmingos, tačiau susidėjusios jos neretai gerokai sumažina mėnesio pabaigoje liekančią atlyginimo dalį.</w:t>
      </w:r>
      <w:r>
        <w:rPr>
          <w:rFonts w:ascii="Segoe UI" w:eastAsia="Segoe UI" w:hAnsi="Segoe UI" w:cs="Segoe UI"/>
        </w:rPr>
        <w:t xml:space="preserve"> </w:t>
      </w:r>
      <w:r w:rsidR="004E4A04" w:rsidRPr="004E4A04">
        <w:rPr>
          <w:rFonts w:ascii="Segoe UI" w:eastAsia="Segoe UI" w:hAnsi="Segoe UI" w:cs="Segoe UI"/>
        </w:rPr>
        <w:t>Dar viena rizika – prisiimti ilgalaikių finansinių įsipareigojimų vos pradėjus dirbti, dar nežinant, kiek iš tiesų kainuos savarankiškas gyvenimas.</w:t>
      </w:r>
    </w:p>
    <w:p w14:paraId="0501A558" w14:textId="5FC28B9A"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lastRenderedPageBreak/>
        <w:t>„Gavus pirmuosius atlyginimus verta kelis mėnesius stebėti savo išlaidas ir neskubėti įsipareigoti. Naujas telefonas išsimokėtinai, automobilis ar kelios mokamos prenumeratos atskirai gali atrodyti lengvai įkandamos, tačiau visos kartu sumažina finansinį lankstumą. Ypač karjeros pradžioje svarbu palikti vietos netikėtumams“, – tei</w:t>
      </w:r>
      <w:r w:rsidRPr="00A01D9E">
        <w:rPr>
          <w:rFonts w:ascii="Segoe UI" w:eastAsia="Segoe UI" w:hAnsi="Segoe UI" w:cs="Segoe UI"/>
          <w:color w:val="000000" w:themeColor="text1"/>
        </w:rPr>
        <w:t>gia ekspert</w:t>
      </w:r>
      <w:r w:rsidR="001713CC" w:rsidRPr="00A01D9E">
        <w:rPr>
          <w:rFonts w:ascii="Segoe UI" w:eastAsia="Segoe UI" w:hAnsi="Segoe UI" w:cs="Segoe UI"/>
          <w:color w:val="000000" w:themeColor="text1"/>
        </w:rPr>
        <w:t>ė</w:t>
      </w:r>
      <w:r w:rsidRPr="00A01D9E">
        <w:rPr>
          <w:rFonts w:ascii="Segoe UI" w:eastAsia="Segoe UI" w:hAnsi="Segoe UI" w:cs="Segoe UI"/>
          <w:color w:val="000000" w:themeColor="text1"/>
        </w:rPr>
        <w:t>.</w:t>
      </w:r>
    </w:p>
    <w:p w14:paraId="2B30D558" w14:textId="7B5723D6" w:rsidR="004E4A04" w:rsidRPr="004E4A04" w:rsidRDefault="004E4A04" w:rsidP="004E4A04">
      <w:pPr>
        <w:spacing w:line="256" w:lineRule="auto"/>
        <w:jc w:val="both"/>
        <w:rPr>
          <w:rFonts w:ascii="Segoe UI" w:eastAsia="Segoe UI" w:hAnsi="Segoe UI" w:cs="Segoe UI"/>
        </w:rPr>
      </w:pPr>
      <w:r w:rsidRPr="00A01D9E">
        <w:rPr>
          <w:rFonts w:ascii="Segoe UI" w:eastAsia="Segoe UI" w:hAnsi="Segoe UI" w:cs="Segoe UI"/>
          <w:color w:val="000000" w:themeColor="text1"/>
        </w:rPr>
        <w:t xml:space="preserve">Ji taip </w:t>
      </w:r>
      <w:r w:rsidRPr="004E4A04">
        <w:rPr>
          <w:rFonts w:ascii="Segoe UI" w:eastAsia="Segoe UI" w:hAnsi="Segoe UI" w:cs="Segoe UI"/>
        </w:rPr>
        <w:t>pat pataria neplanuoti išlaidų pagal visą sąskaitoje matomą sumą. Vos gavus atlyginimą pirmiausia reikėtų atidėti pinigų reguliarioms sąskaitoms ir santaupoms, kad vėliau jų netektų dengti iš paskutinių mėnesio lėšų.</w:t>
      </w:r>
    </w:p>
    <w:p w14:paraId="0B75698A" w14:textId="77777777" w:rsidR="004E4A04" w:rsidRPr="004E4A04" w:rsidRDefault="004E4A04" w:rsidP="004E4A04">
      <w:pPr>
        <w:spacing w:line="256" w:lineRule="auto"/>
        <w:jc w:val="both"/>
        <w:rPr>
          <w:rFonts w:ascii="Segoe UI" w:eastAsia="Segoe UI" w:hAnsi="Segoe UI" w:cs="Segoe UI"/>
          <w:b/>
          <w:bCs/>
        </w:rPr>
      </w:pPr>
      <w:r w:rsidRPr="004E4A04">
        <w:rPr>
          <w:rFonts w:ascii="Segoe UI" w:eastAsia="Segoe UI" w:hAnsi="Segoe UI" w:cs="Segoe UI"/>
          <w:b/>
          <w:bCs/>
        </w:rPr>
        <w:t>Taupyti pradėkite nuo pirmosios algos</w:t>
      </w:r>
    </w:p>
    <w:p w14:paraId="325E7B12" w14:textId="77777777"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Pirmasis nuolatinis darbas yra tinkamas metas pradėti kurti finansinę pagalvę. Net jei karjeros pradžioje atlyginimas dar nėra didelis, svarbiausia išsiugdyti reguliarų taupymo įprotį.</w:t>
      </w:r>
    </w:p>
    <w:p w14:paraId="6DA43442" w14:textId="655924EE" w:rsidR="004E4A04" w:rsidRPr="004E4A04" w:rsidRDefault="00200F10" w:rsidP="004E4A04">
      <w:pPr>
        <w:spacing w:line="256" w:lineRule="auto"/>
        <w:jc w:val="both"/>
        <w:rPr>
          <w:rFonts w:ascii="Segoe UI" w:eastAsia="Segoe UI" w:hAnsi="Segoe UI" w:cs="Segoe UI"/>
        </w:rPr>
      </w:pPr>
      <w:r>
        <w:rPr>
          <w:rFonts w:ascii="Segoe UI" w:eastAsia="Segoe UI" w:hAnsi="Segoe UI" w:cs="Segoe UI"/>
        </w:rPr>
        <w:t>R</w:t>
      </w:r>
      <w:r w:rsidR="00A01D9E">
        <w:rPr>
          <w:rFonts w:ascii="Segoe UI" w:eastAsia="Segoe UI" w:hAnsi="Segoe UI" w:cs="Segoe UI"/>
        </w:rPr>
        <w:t xml:space="preserve">. </w:t>
      </w:r>
      <w:proofErr w:type="spellStart"/>
      <w:r w:rsidR="00A01D9E">
        <w:rPr>
          <w:rFonts w:ascii="Segoe UI" w:eastAsia="Segoe UI" w:hAnsi="Segoe UI" w:cs="Segoe UI"/>
        </w:rPr>
        <w:t>M</w:t>
      </w:r>
      <w:r>
        <w:rPr>
          <w:rFonts w:ascii="Segoe UI" w:eastAsia="Segoe UI" w:hAnsi="Segoe UI" w:cs="Segoe UI"/>
        </w:rPr>
        <w:t>ylė</w:t>
      </w:r>
      <w:proofErr w:type="spellEnd"/>
      <w:r>
        <w:rPr>
          <w:rFonts w:ascii="Segoe UI" w:eastAsia="Segoe UI" w:hAnsi="Segoe UI" w:cs="Segoe UI"/>
        </w:rPr>
        <w:t xml:space="preserve"> </w:t>
      </w:r>
      <w:r w:rsidR="004E4A04" w:rsidRPr="004E4A04">
        <w:rPr>
          <w:rFonts w:ascii="Segoe UI" w:eastAsia="Segoe UI" w:hAnsi="Segoe UI" w:cs="Segoe UI"/>
        </w:rPr>
        <w:t xml:space="preserve">rekomenduoja santaupoms skirtą sumą atsidėti tą pačią dieną, kai gaunamas atlyginimas. Pradėti galima ir nuo nedidelės pajamų dalies, o atlyginimui augant ją palaipsniui didinti. </w:t>
      </w:r>
      <w:r w:rsidR="00E908FC">
        <w:rPr>
          <w:rFonts w:ascii="Segoe UI" w:eastAsia="Segoe UI" w:hAnsi="Segoe UI" w:cs="Segoe UI"/>
        </w:rPr>
        <w:t>Tokio įpročio suformavimą</w:t>
      </w:r>
      <w:r w:rsidR="004E4A04" w:rsidRPr="004E4A04">
        <w:rPr>
          <w:rFonts w:ascii="Segoe UI" w:eastAsia="Segoe UI" w:hAnsi="Segoe UI" w:cs="Segoe UI"/>
        </w:rPr>
        <w:t xml:space="preserve"> palengvina automatinis pervedimas į atskirą taupomąją sąskaitą.</w:t>
      </w:r>
    </w:p>
    <w:p w14:paraId="4F75B632" w14:textId="1AB8333E"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„Pirmasis tikslas galėtų būti vieno mėnesio būtinųjų išlaidų dydžio rezervas. Vėliau finansinę pagalvę verta nuosekliai auginti. Ji ypač svarbi jauniems darbuotojams, kurie dar tik įsitvirtina darbo rinkoje, gali keisti darbą, miestą ar gyvenamąją vietą“, – aiš</w:t>
      </w:r>
      <w:r w:rsidRPr="00A01D9E">
        <w:rPr>
          <w:rFonts w:ascii="Segoe UI" w:eastAsia="Segoe UI" w:hAnsi="Segoe UI" w:cs="Segoe UI"/>
          <w:color w:val="000000" w:themeColor="text1"/>
        </w:rPr>
        <w:t>kina ekspert</w:t>
      </w:r>
      <w:r w:rsidR="001713CC" w:rsidRPr="00A01D9E">
        <w:rPr>
          <w:rFonts w:ascii="Segoe UI" w:eastAsia="Segoe UI" w:hAnsi="Segoe UI" w:cs="Segoe UI"/>
          <w:color w:val="000000" w:themeColor="text1"/>
        </w:rPr>
        <w:t>ė</w:t>
      </w:r>
      <w:r w:rsidRPr="00A01D9E">
        <w:rPr>
          <w:rFonts w:ascii="Segoe UI" w:eastAsia="Segoe UI" w:hAnsi="Segoe UI" w:cs="Segoe UI"/>
          <w:color w:val="000000" w:themeColor="text1"/>
        </w:rPr>
        <w:t>.</w:t>
      </w:r>
    </w:p>
    <w:p w14:paraId="71DB7D7E" w14:textId="77777777" w:rsidR="004E4A04" w:rsidRPr="004E4A04" w:rsidRDefault="004E4A04" w:rsidP="004E4A04">
      <w:pPr>
        <w:spacing w:line="256" w:lineRule="auto"/>
        <w:jc w:val="both"/>
        <w:rPr>
          <w:rFonts w:ascii="Segoe UI" w:eastAsia="Segoe UI" w:hAnsi="Segoe UI" w:cs="Segoe UI"/>
          <w:b/>
          <w:bCs/>
        </w:rPr>
      </w:pPr>
      <w:r w:rsidRPr="004E4A04">
        <w:rPr>
          <w:rFonts w:ascii="Segoe UI" w:eastAsia="Segoe UI" w:hAnsi="Segoe UI" w:cs="Segoe UI"/>
          <w:b/>
          <w:bCs/>
        </w:rPr>
        <w:t>Studentiško taupumo pamiršti neverta</w:t>
      </w:r>
    </w:p>
    <w:p w14:paraId="0C6A491B" w14:textId="6E0E76F3"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 xml:space="preserve">Pradėjus </w:t>
      </w:r>
      <w:r w:rsidR="001713CC">
        <w:rPr>
          <w:rFonts w:ascii="Segoe UI" w:eastAsia="Segoe UI" w:hAnsi="Segoe UI" w:cs="Segoe UI"/>
        </w:rPr>
        <w:t>užsidirbti</w:t>
      </w:r>
      <w:r w:rsidRPr="004E4A04">
        <w:rPr>
          <w:rFonts w:ascii="Segoe UI" w:eastAsia="Segoe UI" w:hAnsi="Segoe UI" w:cs="Segoe UI"/>
        </w:rPr>
        <w:t xml:space="preserve"> nebūtina atsisakyti visų studijų metais susiformavusių įpročių. Gebėjimas palyginti kainas, planuoti maistą, pirkti tik tai, ko reikia, ar rasti nemokamų laisvalaikio veiklų išlieka vertingas nepriklausomai nuo pajamų dydžio.</w:t>
      </w:r>
    </w:p>
    <w:p w14:paraId="64834DE0" w14:textId="77777777"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Kartu svarbu biudžete palikti vietos ir malonumams. Pernelyg griežtas planas gali būti sunkiai įgyvendinamas, todėl dalį pajamų verta sąmoningai skirti laisvalaikiui, kelionėms ar kitiems asmeniniams tikslams.</w:t>
      </w:r>
    </w:p>
    <w:p w14:paraId="1C4F65A4" w14:textId="27E1ECE1" w:rsidR="004E4A04" w:rsidRPr="004E4A04" w:rsidRDefault="004E4A04" w:rsidP="004E4A04">
      <w:pPr>
        <w:spacing w:line="256" w:lineRule="auto"/>
        <w:jc w:val="both"/>
        <w:rPr>
          <w:rFonts w:ascii="Segoe UI" w:eastAsia="Segoe UI" w:hAnsi="Segoe UI" w:cs="Segoe UI"/>
        </w:rPr>
      </w:pPr>
      <w:r w:rsidRPr="004E4A04">
        <w:rPr>
          <w:rFonts w:ascii="Segoe UI" w:eastAsia="Segoe UI" w:hAnsi="Segoe UI" w:cs="Segoe UI"/>
        </w:rPr>
        <w:t>„Finansinė disciplina nereiškia, kad turite atsisakyti visko, kas teikia džiaugsmo. Geras biudžetas leidžia ir pasirūpinti ateitimi, ir mėgautis dabartimi. Svarbiausia, kad sprendim</w:t>
      </w:r>
      <w:r w:rsidR="00E908FC">
        <w:rPr>
          <w:rFonts w:ascii="Segoe UI" w:eastAsia="Segoe UI" w:hAnsi="Segoe UI" w:cs="Segoe UI"/>
        </w:rPr>
        <w:t>ai būtų</w:t>
      </w:r>
      <w:r w:rsidRPr="004E4A04">
        <w:rPr>
          <w:rFonts w:ascii="Segoe UI" w:eastAsia="Segoe UI" w:hAnsi="Segoe UI" w:cs="Segoe UI"/>
        </w:rPr>
        <w:t xml:space="preserve"> priim</w:t>
      </w:r>
      <w:r w:rsidR="00E908FC">
        <w:rPr>
          <w:rFonts w:ascii="Segoe UI" w:eastAsia="Segoe UI" w:hAnsi="Segoe UI" w:cs="Segoe UI"/>
        </w:rPr>
        <w:t>ami</w:t>
      </w:r>
      <w:r w:rsidRPr="004E4A04">
        <w:rPr>
          <w:rFonts w:ascii="Segoe UI" w:eastAsia="Segoe UI" w:hAnsi="Segoe UI" w:cs="Segoe UI"/>
        </w:rPr>
        <w:t xml:space="preserve"> sąmoningai, o didesnis atlyginimas taptų galimybe sustiprinti savo finansinį saugumą, ne vien priežastimi daugiau išleisti“, – apibendrina</w:t>
      </w:r>
      <w:r w:rsidR="00A01D9E">
        <w:rPr>
          <w:rFonts w:ascii="Segoe UI" w:eastAsia="Segoe UI" w:hAnsi="Segoe UI" w:cs="Segoe UI"/>
        </w:rPr>
        <w:t xml:space="preserve"> </w:t>
      </w:r>
      <w:r w:rsidR="00200F10">
        <w:rPr>
          <w:rFonts w:ascii="Segoe UI" w:eastAsia="Segoe UI" w:hAnsi="Segoe UI" w:cs="Segoe UI"/>
        </w:rPr>
        <w:t xml:space="preserve">R. </w:t>
      </w:r>
      <w:r w:rsidR="00A01D9E">
        <w:rPr>
          <w:rFonts w:ascii="Segoe UI" w:eastAsia="Segoe UI" w:hAnsi="Segoe UI" w:cs="Segoe UI"/>
        </w:rPr>
        <w:t xml:space="preserve"> </w:t>
      </w:r>
      <w:proofErr w:type="spellStart"/>
      <w:r w:rsidR="00A01D9E">
        <w:rPr>
          <w:rFonts w:ascii="Segoe UI" w:eastAsia="Segoe UI" w:hAnsi="Segoe UI" w:cs="Segoe UI"/>
        </w:rPr>
        <w:t>M</w:t>
      </w:r>
      <w:r w:rsidR="00200F10">
        <w:rPr>
          <w:rFonts w:ascii="Segoe UI" w:eastAsia="Segoe UI" w:hAnsi="Segoe UI" w:cs="Segoe UI"/>
        </w:rPr>
        <w:t>ylė</w:t>
      </w:r>
      <w:proofErr w:type="spellEnd"/>
      <w:r w:rsidR="00A01D9E">
        <w:rPr>
          <w:rFonts w:ascii="Segoe UI" w:eastAsia="Segoe UI" w:hAnsi="Segoe UI" w:cs="Segoe UI"/>
        </w:rPr>
        <w:t>.</w:t>
      </w:r>
    </w:p>
    <w:p w14:paraId="3B79766F" w14:textId="77777777" w:rsidR="00B50F82" w:rsidRPr="008876C7" w:rsidRDefault="00B50F82" w:rsidP="001E5A99">
      <w:pPr>
        <w:spacing w:line="256" w:lineRule="auto"/>
        <w:jc w:val="both"/>
        <w:rPr>
          <w:rFonts w:ascii="Segoe UI" w:eastAsia="Segoe UI" w:hAnsi="Segoe UI" w:cs="Segoe UI"/>
        </w:rPr>
      </w:pPr>
    </w:p>
    <w:p w14:paraId="19E84526" w14:textId="76287873" w:rsidR="002E333B" w:rsidRPr="00200F10" w:rsidRDefault="002E333B" w:rsidP="001E5A99">
      <w:pPr>
        <w:spacing w:line="256" w:lineRule="auto"/>
        <w:jc w:val="both"/>
        <w:rPr>
          <w:rFonts w:ascii="Segoe UI" w:eastAsia="Segoe UI" w:hAnsi="Segoe UI" w:cs="Segoe UI"/>
        </w:rPr>
      </w:pPr>
      <w:r w:rsidRPr="002065DB">
        <w:rPr>
          <w:rFonts w:ascii="Segoe UI" w:eastAsia="Segoe UI" w:hAnsi="Segoe UI" w:cs="Segoe UI"/>
          <w:b/>
          <w:bCs/>
          <w:sz w:val="20"/>
          <w:szCs w:val="20"/>
        </w:rPr>
        <w:t>Apie „</w:t>
      </w:r>
      <w:proofErr w:type="spellStart"/>
      <w:r w:rsidRPr="002065DB">
        <w:rPr>
          <w:rFonts w:ascii="Segoe UI" w:eastAsia="Segoe UI" w:hAnsi="Segoe UI" w:cs="Segoe UI"/>
          <w:b/>
          <w:bCs/>
          <w:sz w:val="20"/>
          <w:szCs w:val="20"/>
        </w:rPr>
        <w:t>Luminor</w:t>
      </w:r>
      <w:proofErr w:type="spellEnd"/>
      <w:r w:rsidR="00BF12CF" w:rsidRPr="00BF12CF">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3EC1DFB0" w:rsidR="00C62420" w:rsidRDefault="005E396E" w:rsidP="00984699">
      <w:pPr>
        <w:spacing w:after="0" w:line="240" w:lineRule="auto"/>
        <w:rPr>
          <w:rFonts w:ascii="Segoe UI" w:eastAsia="Segoe UI" w:hAnsi="Segoe UI" w:cs="Segoe UI"/>
          <w:sz w:val="20"/>
          <w:szCs w:val="20"/>
        </w:rPr>
      </w:pPr>
      <w:r w:rsidRPr="002065DB">
        <w:rPr>
          <w:rFonts w:ascii="Segoe UI" w:eastAsia="Segoe UI" w:hAnsi="Segoe UI" w:cs="Segoe UI"/>
          <w:sz w:val="20"/>
          <w:szCs w:val="20"/>
        </w:rPr>
        <w:t>„</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2065DB">
          <w:rPr>
            <w:rStyle w:val="Hyperlink"/>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984699">
      <w:pPr>
        <w:spacing w:after="0" w:line="240" w:lineRule="auto"/>
        <w:rPr>
          <w:rFonts w:ascii="Segoe UI" w:eastAsia="Segoe UI" w:hAnsi="Segoe UI" w:cs="Segoe UI"/>
          <w:sz w:val="20"/>
          <w:szCs w:val="20"/>
        </w:rPr>
      </w:pPr>
    </w:p>
    <w:p w14:paraId="4627EE2F" w14:textId="3F0BC3E1" w:rsidR="002E333B" w:rsidRPr="002065DB" w:rsidRDefault="002E333B" w:rsidP="00984699">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73093C4F" w14:textId="77777777"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Šarūnas Kubilius</w:t>
      </w:r>
    </w:p>
    <w:p w14:paraId="445B9869" w14:textId="49920426"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w:t>
      </w:r>
      <w:proofErr w:type="spellStart"/>
      <w:r w:rsidRPr="00294878">
        <w:rPr>
          <w:rFonts w:ascii="Segoe UI" w:eastAsia="Segoe UI" w:hAnsi="Segoe UI" w:cs="Segoe UI"/>
          <w:sz w:val="20"/>
          <w:szCs w:val="20"/>
        </w:rPr>
        <w:t>Luminor</w:t>
      </w:r>
      <w:proofErr w:type="spellEnd"/>
      <w:r w:rsidR="00BF12CF" w:rsidRPr="00BF12CF">
        <w:rPr>
          <w:rFonts w:ascii="Segoe UI" w:eastAsia="Segoe UI" w:hAnsi="Segoe UI" w:cs="Segoe UI"/>
        </w:rPr>
        <w:t>“</w:t>
      </w:r>
      <w:r w:rsidRPr="00294878">
        <w:rPr>
          <w:rFonts w:ascii="Segoe UI" w:eastAsia="Segoe UI" w:hAnsi="Segoe UI" w:cs="Segoe UI"/>
          <w:sz w:val="20"/>
          <w:szCs w:val="20"/>
        </w:rPr>
        <w:t xml:space="preserve"> komunikacijos projektų vadovas</w:t>
      </w:r>
    </w:p>
    <w:p w14:paraId="08F2DBC6" w14:textId="77777777"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Tel.: +370 623 48086</w:t>
      </w:r>
    </w:p>
    <w:p w14:paraId="558320C0" w14:textId="2EAF3FA0" w:rsidR="00786D9C" w:rsidRPr="00C17E6C" w:rsidRDefault="00294878" w:rsidP="00984699">
      <w:pPr>
        <w:spacing w:after="0" w:line="240" w:lineRule="auto"/>
        <w:rPr>
          <w:rFonts w:ascii="Segoe UI" w:eastAsia="Segoe UI" w:hAnsi="Segoe UI" w:cs="Segoe UI"/>
        </w:rPr>
      </w:pPr>
      <w:r w:rsidRPr="00294878">
        <w:rPr>
          <w:rFonts w:ascii="Segoe UI" w:eastAsia="Segoe UI" w:hAnsi="Segoe UI" w:cs="Segoe UI"/>
          <w:sz w:val="20"/>
          <w:szCs w:val="20"/>
        </w:rPr>
        <w:t xml:space="preserve">El. p.: </w:t>
      </w:r>
      <w:hyperlink r:id="rId8" w:history="1">
        <w:r w:rsidRPr="0057650C">
          <w:rPr>
            <w:rStyle w:val="Hyperlink"/>
            <w:rFonts w:ascii="Segoe UI" w:eastAsia="Segoe UI" w:hAnsi="Segoe UI" w:cs="Segoe UI"/>
            <w:sz w:val="20"/>
            <w:szCs w:val="20"/>
          </w:rPr>
          <w:t>sarunas.kubilius@luminorgroup.com</w:t>
        </w:r>
      </w:hyperlink>
    </w:p>
    <w:sectPr w:rsidR="00786D9C" w:rsidRPr="00C17E6C"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F029B" w14:textId="77777777" w:rsidR="005F3D97" w:rsidRDefault="005F3D97">
      <w:pPr>
        <w:spacing w:after="0" w:line="240" w:lineRule="auto"/>
      </w:pPr>
      <w:r>
        <w:separator/>
      </w:r>
    </w:p>
  </w:endnote>
  <w:endnote w:type="continuationSeparator" w:id="0">
    <w:p w14:paraId="17730BB7" w14:textId="77777777" w:rsidR="005F3D97" w:rsidRDefault="005F3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72063" w14:textId="77777777" w:rsidR="005F3D97" w:rsidRDefault="005F3D97">
      <w:pPr>
        <w:spacing w:after="0" w:line="240" w:lineRule="auto"/>
      </w:pPr>
      <w:r>
        <w:separator/>
      </w:r>
    </w:p>
  </w:footnote>
  <w:footnote w:type="continuationSeparator" w:id="0">
    <w:p w14:paraId="6839C5DA" w14:textId="77777777" w:rsidR="005F3D97" w:rsidRDefault="005F3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3"/>
  </w:num>
  <w:num w:numId="4" w16cid:durableId="424503041">
    <w:abstractNumId w:val="4"/>
  </w:num>
  <w:num w:numId="5" w16cid:durableId="94037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2D"/>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10"/>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0DB5"/>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6F40"/>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3B8C"/>
    <w:rsid w:val="003B4DDE"/>
    <w:rsid w:val="003B5E0F"/>
    <w:rsid w:val="003B618A"/>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50E"/>
    <w:rsid w:val="00424936"/>
    <w:rsid w:val="004249F9"/>
    <w:rsid w:val="00424EFC"/>
    <w:rsid w:val="00425375"/>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6BD"/>
    <w:rsid w:val="00445E31"/>
    <w:rsid w:val="00445E46"/>
    <w:rsid w:val="00446C29"/>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BB0"/>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3D97"/>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17B"/>
    <w:rsid w:val="00663565"/>
    <w:rsid w:val="00663C96"/>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4C9"/>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54"/>
    <w:rsid w:val="00843CDC"/>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1C82"/>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1A1D"/>
    <w:rsid w:val="008826D8"/>
    <w:rsid w:val="00882969"/>
    <w:rsid w:val="00882A3E"/>
    <w:rsid w:val="00884938"/>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6AA1"/>
    <w:rsid w:val="009F7A72"/>
    <w:rsid w:val="00A00666"/>
    <w:rsid w:val="00A015B5"/>
    <w:rsid w:val="00A01AC2"/>
    <w:rsid w:val="00A01AE4"/>
    <w:rsid w:val="00A01D9E"/>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32D"/>
    <w:rsid w:val="00A14607"/>
    <w:rsid w:val="00A14954"/>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A16"/>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5FB1"/>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6EF"/>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67678"/>
    <w:rsid w:val="00E71337"/>
    <w:rsid w:val="00E7175E"/>
    <w:rsid w:val="00E71BD2"/>
    <w:rsid w:val="00E73E84"/>
    <w:rsid w:val="00E74E24"/>
    <w:rsid w:val="00E76EFE"/>
    <w:rsid w:val="00E77149"/>
    <w:rsid w:val="00E77938"/>
    <w:rsid w:val="00E77CAD"/>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8F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AB4"/>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9EF"/>
    <w:rsid w:val="00FB7AF0"/>
    <w:rsid w:val="00FC04E6"/>
    <w:rsid w:val="00FC09C6"/>
    <w:rsid w:val="00FC184E"/>
    <w:rsid w:val="00FC1A55"/>
    <w:rsid w:val="00FC1EAB"/>
    <w:rsid w:val="00FC4081"/>
    <w:rsid w:val="00FC4690"/>
    <w:rsid w:val="00FC46FB"/>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semiHidden/>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semiHidden/>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3694</Words>
  <Characters>2106</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2026-09-24T13:52:00Z</dcterms:created>
  <dcterms:modified xsi:type="dcterms:W3CDTF">2026-09-24T13:52:00Z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