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AD3B6E" w:rsidRDefault="003417BE" w:rsidP="00855583">
      <w:pPr>
        <w:spacing w:after="0" w:line="240" w:lineRule="auto"/>
        <w:jc w:val="both"/>
        <w:rPr>
          <w:rFonts w:ascii="Calibri" w:eastAsia="Times New Roman" w:hAnsi="Calibri" w:cs="Calibri"/>
          <w:kern w:val="0"/>
          <w:sz w:val="16"/>
          <w:szCs w:val="16"/>
          <w:lang w:eastAsia="en-GB"/>
          <w14:ligatures w14:val="none"/>
        </w:rPr>
      </w:pPr>
      <w:r w:rsidRPr="00AD3B6E">
        <w:rPr>
          <w:rFonts w:ascii="Calibri" w:eastAsia="Times New Roman" w:hAnsi="Calibri" w:cs="Calibri"/>
          <w:kern w:val="0"/>
          <w:sz w:val="16"/>
          <w:szCs w:val="16"/>
          <w:lang w:eastAsia="en-GB"/>
          <w14:ligatures w14:val="none"/>
        </w:rPr>
        <w:t xml:space="preserve">Pranešimas </w:t>
      </w:r>
      <w:r w:rsidR="002A5C6E" w:rsidRPr="00AD3B6E">
        <w:rPr>
          <w:rFonts w:ascii="Calibri" w:eastAsia="Times New Roman" w:hAnsi="Calibri" w:cs="Calibri"/>
          <w:kern w:val="0"/>
          <w:sz w:val="16"/>
          <w:szCs w:val="16"/>
          <w:lang w:eastAsia="en-GB"/>
          <w14:ligatures w14:val="none"/>
        </w:rPr>
        <w:t>žiniasklaidai</w:t>
      </w:r>
    </w:p>
    <w:p w14:paraId="14DEAE71" w14:textId="0BAEAEB2" w:rsidR="003417BE" w:rsidRPr="00AD3B6E" w:rsidRDefault="003417BE" w:rsidP="00855583">
      <w:pPr>
        <w:spacing w:after="0" w:line="240" w:lineRule="auto"/>
        <w:jc w:val="both"/>
        <w:rPr>
          <w:rFonts w:ascii="Calibri" w:eastAsia="Times New Roman" w:hAnsi="Calibri" w:cs="Calibri"/>
          <w:kern w:val="0"/>
          <w:sz w:val="16"/>
          <w:szCs w:val="16"/>
          <w:lang w:eastAsia="en-GB"/>
          <w14:ligatures w14:val="none"/>
        </w:rPr>
      </w:pPr>
      <w:r w:rsidRPr="00AD3B6E">
        <w:rPr>
          <w:rFonts w:ascii="Calibri" w:eastAsia="Times New Roman" w:hAnsi="Calibri" w:cs="Calibri"/>
          <w:kern w:val="0"/>
          <w:sz w:val="16"/>
          <w:szCs w:val="16"/>
          <w:lang w:eastAsia="en-GB"/>
          <w14:ligatures w14:val="none"/>
        </w:rPr>
        <w:t>202</w:t>
      </w:r>
      <w:r w:rsidR="00460656" w:rsidRPr="00AD3B6E">
        <w:rPr>
          <w:rFonts w:ascii="Calibri" w:eastAsia="Times New Roman" w:hAnsi="Calibri" w:cs="Calibri"/>
          <w:kern w:val="0"/>
          <w:sz w:val="16"/>
          <w:szCs w:val="16"/>
          <w:lang w:eastAsia="en-GB"/>
          <w14:ligatures w14:val="none"/>
        </w:rPr>
        <w:t>6</w:t>
      </w:r>
      <w:r w:rsidRPr="00AD3B6E">
        <w:rPr>
          <w:rFonts w:ascii="Calibri" w:eastAsia="Times New Roman" w:hAnsi="Calibri" w:cs="Calibri"/>
          <w:kern w:val="0"/>
          <w:sz w:val="16"/>
          <w:szCs w:val="16"/>
          <w:lang w:eastAsia="en-GB"/>
          <w14:ligatures w14:val="none"/>
        </w:rPr>
        <w:t xml:space="preserve"> m. </w:t>
      </w:r>
      <w:r w:rsidR="00357C22" w:rsidRPr="00AD3B6E">
        <w:rPr>
          <w:rFonts w:ascii="Calibri" w:eastAsia="Times New Roman" w:hAnsi="Calibri" w:cs="Calibri"/>
          <w:kern w:val="0"/>
          <w:sz w:val="16"/>
          <w:szCs w:val="16"/>
          <w:lang w:eastAsia="en-GB"/>
          <w14:ligatures w14:val="none"/>
        </w:rPr>
        <w:t xml:space="preserve">rugsėjo </w:t>
      </w:r>
      <w:r w:rsidR="00300AF8">
        <w:rPr>
          <w:rFonts w:ascii="Calibri" w:eastAsia="Times New Roman" w:hAnsi="Calibri" w:cs="Calibri"/>
          <w:kern w:val="0"/>
          <w:sz w:val="16"/>
          <w:szCs w:val="16"/>
          <w:lang w:val="en-US" w:eastAsia="en-GB"/>
          <w14:ligatures w14:val="none"/>
        </w:rPr>
        <w:t>8</w:t>
      </w:r>
      <w:r w:rsidRPr="00AD3B6E">
        <w:rPr>
          <w:rFonts w:ascii="Calibri" w:eastAsia="Times New Roman" w:hAnsi="Calibri" w:cs="Calibri"/>
          <w:kern w:val="0"/>
          <w:sz w:val="16"/>
          <w:szCs w:val="16"/>
          <w:lang w:eastAsia="en-GB"/>
          <w14:ligatures w14:val="none"/>
        </w:rPr>
        <w:t xml:space="preserve"> d. </w:t>
      </w:r>
    </w:p>
    <w:p w14:paraId="76C0A4AA" w14:textId="77777777" w:rsidR="00855583" w:rsidRPr="00AD3B6E" w:rsidRDefault="00855583" w:rsidP="00855583">
      <w:pPr>
        <w:spacing w:after="0" w:line="240" w:lineRule="auto"/>
        <w:jc w:val="both"/>
        <w:rPr>
          <w:rFonts w:ascii="Calibri" w:eastAsia="Times New Roman" w:hAnsi="Calibri" w:cs="Calibri"/>
          <w:kern w:val="0"/>
          <w:sz w:val="18"/>
          <w:szCs w:val="18"/>
          <w:lang w:eastAsia="en-GB"/>
          <w14:ligatures w14:val="none"/>
        </w:rPr>
      </w:pPr>
    </w:p>
    <w:p w14:paraId="0C2B4DF3" w14:textId="157C8716" w:rsidR="00300AF8" w:rsidRPr="00300AF8" w:rsidRDefault="00300AF8" w:rsidP="00300AF8">
      <w:pPr>
        <w:jc w:val="both"/>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Pirmoji naujų mokslo metų savaitė – įveikta: kas moksleiviams padeda greičiau grįžti į rutiną?</w:t>
      </w:r>
    </w:p>
    <w:p w14:paraId="605A561F" w14:textId="3697952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b/>
          <w:bCs/>
          <w:kern w:val="0"/>
          <w:lang w:eastAsia="en-GB"/>
          <w14:ligatures w14:val="none"/>
        </w:rPr>
        <w:t xml:space="preserve">Naujų mokslo metų </w:t>
      </w:r>
      <w:r w:rsidR="00300AF8">
        <w:rPr>
          <w:rFonts w:ascii="Calibri" w:eastAsia="Times New Roman" w:hAnsi="Calibri" w:cs="Calibri"/>
          <w:b/>
          <w:bCs/>
          <w:kern w:val="0"/>
          <w:lang w:eastAsia="en-GB"/>
          <w14:ligatures w14:val="none"/>
        </w:rPr>
        <w:t>pirmosios savaitės</w:t>
      </w:r>
      <w:r w:rsidRPr="00AD3B6E">
        <w:rPr>
          <w:rFonts w:ascii="Calibri" w:eastAsia="Times New Roman" w:hAnsi="Calibri" w:cs="Calibri"/>
          <w:b/>
          <w:bCs/>
          <w:kern w:val="0"/>
          <w:lang w:eastAsia="en-GB"/>
          <w14:ligatures w14:val="none"/>
        </w:rPr>
        <w:t xml:space="preserve"> </w:t>
      </w:r>
      <w:r w:rsidR="00300AF8">
        <w:rPr>
          <w:rFonts w:ascii="Calibri" w:eastAsia="Times New Roman" w:hAnsi="Calibri" w:cs="Calibri"/>
          <w:b/>
          <w:bCs/>
          <w:kern w:val="0"/>
          <w:lang w:eastAsia="en-GB"/>
          <w14:ligatures w14:val="none"/>
        </w:rPr>
        <w:t>moksleiviams</w:t>
      </w:r>
      <w:r w:rsidRPr="00AD3B6E">
        <w:rPr>
          <w:rFonts w:ascii="Calibri" w:eastAsia="Times New Roman" w:hAnsi="Calibri" w:cs="Calibri"/>
          <w:b/>
          <w:bCs/>
          <w:kern w:val="0"/>
          <w:lang w:eastAsia="en-GB"/>
          <w14:ligatures w14:val="none"/>
        </w:rPr>
        <w:t xml:space="preserve"> reiškia ne tik sugrįžimą pas pasiilgtus draugus. Po vasaros vėl keičiasi dienos ritmas, tenka pratintis prie naujo tvarkaraščio ir mokytojų, o pirmokams ar mokyklą pakeitusiems vaikams – ir prie naujos aplinkos. Pirmosiomis rugsėjo dienomis tėvams taip pat paaiškėja, kokių mokyklinių priemonių dar trūksta</w:t>
      </w:r>
      <w:r w:rsidR="005F635E">
        <w:rPr>
          <w:rFonts w:ascii="Calibri" w:eastAsia="Times New Roman" w:hAnsi="Calibri" w:cs="Calibri"/>
          <w:b/>
          <w:bCs/>
          <w:kern w:val="0"/>
          <w:lang w:eastAsia="en-GB"/>
          <w14:ligatures w14:val="none"/>
        </w:rPr>
        <w:t>. L</w:t>
      </w:r>
      <w:r w:rsidR="00300AF8">
        <w:rPr>
          <w:rFonts w:ascii="Calibri" w:eastAsia="Times New Roman" w:hAnsi="Calibri" w:cs="Calibri"/>
          <w:b/>
          <w:bCs/>
          <w:kern w:val="0"/>
          <w:lang w:eastAsia="en-GB"/>
          <w14:ligatures w14:val="none"/>
        </w:rPr>
        <w:t xml:space="preserve">ietuviško prekybos tinklo „Maxima“ atstovai pastebi, kad </w:t>
      </w:r>
      <w:r w:rsidR="005F635E">
        <w:rPr>
          <w:rFonts w:ascii="Calibri" w:eastAsia="Times New Roman" w:hAnsi="Calibri" w:cs="Calibri"/>
          <w:b/>
          <w:bCs/>
          <w:kern w:val="0"/>
          <w:lang w:eastAsia="en-GB"/>
          <w14:ligatures w14:val="none"/>
        </w:rPr>
        <w:t xml:space="preserve">šie paskutinės minutės pasiruošimo darbai vaikams gali padėti įsivažiuoti į ritmą, ypač tada, kai jie kupini mėgstamų herojų. </w:t>
      </w:r>
    </w:p>
    <w:p w14:paraId="7E5139B8" w14:textId="5DEE9E63" w:rsidR="005F635E" w:rsidRPr="005F635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Pasak „Maximos“ ryšių su žiniasklaida vadovės Ernestos Vareikytės, pirmosiomis mokslo metų dienomis pasiruošimas mokyklai dar nesibaigia, o renkant trūkstamas priemones verta į šį procesą įtraukti ir pačius vaikus.</w:t>
      </w:r>
      <w:r w:rsidR="005F635E">
        <w:rPr>
          <w:rFonts w:ascii="Calibri" w:eastAsia="Times New Roman" w:hAnsi="Calibri" w:cs="Calibri"/>
          <w:kern w:val="0"/>
          <w:lang w:eastAsia="en-GB"/>
          <w14:ligatures w14:val="none"/>
        </w:rPr>
        <w:t xml:space="preserve"> Puikiu orientyru tam vis dar yra tebevykstanti „Mokyklinė mugė“, kurioje šiuo metu dauguma prekių galima pasirūpinti net iki </w:t>
      </w:r>
      <w:r w:rsidR="005F635E">
        <w:rPr>
          <w:rFonts w:ascii="Calibri" w:eastAsia="Times New Roman" w:hAnsi="Calibri" w:cs="Calibri"/>
          <w:kern w:val="0"/>
          <w:lang w:val="en-US" w:eastAsia="en-GB"/>
          <w14:ligatures w14:val="none"/>
        </w:rPr>
        <w:t xml:space="preserve">70 proc. </w:t>
      </w:r>
      <w:r w:rsidR="005F635E">
        <w:rPr>
          <w:rFonts w:ascii="Calibri" w:eastAsia="Times New Roman" w:hAnsi="Calibri" w:cs="Calibri"/>
          <w:kern w:val="0"/>
          <w:lang w:eastAsia="en-GB"/>
          <w14:ligatures w14:val="none"/>
        </w:rPr>
        <w:t>pigiau.</w:t>
      </w:r>
    </w:p>
    <w:p w14:paraId="0D15D016" w14:textId="486BD1C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„Prasidėjus mokslo metams tėvams vis dar tenka pasirūpinti įvairiomis mokyklinėmis priemonėmis – vienų prireikia papildomai, kitų poreikis paaiškėja tik susitikus su mokytojais. Vaikai į šį apsipirkimą dažnai žvelgia visai kitomis akimis – jiems svarbi kuprinės spalva, patinkantis piešinys ar mėgstamas herojus ant penalo ir sąsiuvinio. Leidus vaikui pačiam išsirinkti bent dalį reikalingų priemonių, net ir paskutiniai pasiruošimo darbai gali tapti malonesne naujų mokslo metų pradžios dalimi“, – sako E. Vareikytė.</w:t>
      </w:r>
    </w:p>
    <w:p w14:paraId="18DC82BC"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b/>
          <w:bCs/>
          <w:kern w:val="0"/>
          <w:lang w:eastAsia="en-GB"/>
          <w14:ligatures w14:val="none"/>
        </w:rPr>
        <w:t>Mėgstami herojai iš ekranų keliasi į mokyklą</w:t>
      </w:r>
    </w:p>
    <w:p w14:paraId="5A861364" w14:textId="77777777" w:rsidR="005F635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Tai, kokie personažai atsiduria ant kuprinių, sąsiuvinių ar penalų, nėra atsitiktinumas. „Maxima International Sourcing“, „Maxim</w:t>
      </w:r>
      <w:r w:rsidR="005F635E">
        <w:rPr>
          <w:rFonts w:ascii="Calibri" w:eastAsia="Times New Roman" w:hAnsi="Calibri" w:cs="Calibri"/>
          <w:kern w:val="0"/>
          <w:lang w:eastAsia="en-GB"/>
          <w14:ligatures w14:val="none"/>
        </w:rPr>
        <w:t>a</w:t>
      </w:r>
      <w:r w:rsidRPr="00AD3B6E">
        <w:rPr>
          <w:rFonts w:ascii="Calibri" w:eastAsia="Times New Roman" w:hAnsi="Calibri" w:cs="Calibri"/>
          <w:kern w:val="0"/>
          <w:lang w:eastAsia="en-GB"/>
          <w14:ligatures w14:val="none"/>
        </w:rPr>
        <w:t xml:space="preserve"> </w:t>
      </w:r>
      <w:r w:rsidR="005F635E">
        <w:rPr>
          <w:rFonts w:ascii="Calibri" w:eastAsia="Times New Roman" w:hAnsi="Calibri" w:cs="Calibri"/>
          <w:kern w:val="0"/>
          <w:lang w:eastAsia="en-GB"/>
          <w14:ligatures w14:val="none"/>
        </w:rPr>
        <w:t>G</w:t>
      </w:r>
      <w:r w:rsidRPr="00AD3B6E">
        <w:rPr>
          <w:rFonts w:ascii="Calibri" w:eastAsia="Times New Roman" w:hAnsi="Calibri" w:cs="Calibri"/>
          <w:kern w:val="0"/>
          <w:lang w:eastAsia="en-GB"/>
          <w14:ligatures w14:val="none"/>
        </w:rPr>
        <w:t xml:space="preserve">rupės“ pirkimų organizacijos, užtikrinančios produktus „Maximos“ parduotuvėms Lietuvoje, Latvijoje ir Estijoje, komunikacijos vadovė Snieguolė Balkuvienė pasakoja, kad </w:t>
      </w:r>
      <w:r w:rsidR="005F635E">
        <w:rPr>
          <w:rFonts w:ascii="Calibri" w:eastAsia="Times New Roman" w:hAnsi="Calibri" w:cs="Calibri"/>
          <w:kern w:val="0"/>
          <w:lang w:eastAsia="en-GB"/>
          <w14:ligatures w14:val="none"/>
        </w:rPr>
        <w:t>tai, kokios prekės praturtins kasmetinės „Mokyklinės mugės“ asortimentą, sprendžiama gerokai prieš metus.</w:t>
      </w:r>
    </w:p>
    <w:p w14:paraId="58B278AE" w14:textId="528AA8EE"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„Temas ir herojus stipriai diktuoja pasaulinės tendencijos – populiarūs žaidimai, animaciniai ir kino filmai, todėl stebime ne tik tai, kas vaikams patinka šiandien, bet ir tai, kas bus aktualu ateinantį sezoną. Šiemet karaliauja Azijos tema, o tarp ryškiausių – „</w:t>
      </w:r>
      <w:proofErr w:type="spellStart"/>
      <w:r w:rsidRPr="00AD3B6E">
        <w:rPr>
          <w:rFonts w:ascii="Calibri" w:eastAsia="Times New Roman" w:hAnsi="Calibri" w:cs="Calibri"/>
          <w:kern w:val="0"/>
          <w:lang w:eastAsia="en-GB"/>
          <w14:ligatures w14:val="none"/>
        </w:rPr>
        <w:t>Demon</w:t>
      </w:r>
      <w:proofErr w:type="spellEnd"/>
      <w:r w:rsidRPr="00AD3B6E">
        <w:rPr>
          <w:rFonts w:ascii="Calibri" w:eastAsia="Times New Roman" w:hAnsi="Calibri" w:cs="Calibri"/>
          <w:kern w:val="0"/>
          <w:lang w:eastAsia="en-GB"/>
          <w14:ligatures w14:val="none"/>
        </w:rPr>
        <w:t xml:space="preserve"> </w:t>
      </w:r>
      <w:proofErr w:type="spellStart"/>
      <w:r w:rsidRPr="00AD3B6E">
        <w:rPr>
          <w:rFonts w:ascii="Calibri" w:eastAsia="Times New Roman" w:hAnsi="Calibri" w:cs="Calibri"/>
          <w:kern w:val="0"/>
          <w:lang w:eastAsia="en-GB"/>
          <w14:ligatures w14:val="none"/>
        </w:rPr>
        <w:t>Hunters</w:t>
      </w:r>
      <w:proofErr w:type="spellEnd"/>
      <w:r w:rsidRPr="00AD3B6E">
        <w:rPr>
          <w:rFonts w:ascii="Calibri" w:eastAsia="Times New Roman" w:hAnsi="Calibri" w:cs="Calibri"/>
          <w:kern w:val="0"/>
          <w:lang w:eastAsia="en-GB"/>
          <w14:ligatures w14:val="none"/>
        </w:rPr>
        <w:t>“ herojai. Savo pozicijų vis dar neužleidžia ir „</w:t>
      </w:r>
      <w:proofErr w:type="spellStart"/>
      <w:r w:rsidRPr="00AD3B6E">
        <w:rPr>
          <w:rFonts w:ascii="Calibri" w:eastAsia="Times New Roman" w:hAnsi="Calibri" w:cs="Calibri"/>
          <w:kern w:val="0"/>
          <w:lang w:eastAsia="en-GB"/>
          <w14:ligatures w14:val="none"/>
        </w:rPr>
        <w:t>Minecraft</w:t>
      </w:r>
      <w:proofErr w:type="spellEnd"/>
      <w:r w:rsidRPr="00AD3B6E">
        <w:rPr>
          <w:rFonts w:ascii="Calibri" w:eastAsia="Times New Roman" w:hAnsi="Calibri" w:cs="Calibri"/>
          <w:kern w:val="0"/>
          <w:lang w:eastAsia="en-GB"/>
          <w14:ligatures w14:val="none"/>
        </w:rPr>
        <w:t xml:space="preserve">“ pasaulis, Stičas, </w:t>
      </w:r>
      <w:proofErr w:type="spellStart"/>
      <w:r w:rsidRPr="00AD3B6E">
        <w:rPr>
          <w:rFonts w:ascii="Calibri" w:eastAsia="Times New Roman" w:hAnsi="Calibri" w:cs="Calibri"/>
          <w:kern w:val="0"/>
          <w:lang w:eastAsia="en-GB"/>
          <w14:ligatures w14:val="none"/>
        </w:rPr>
        <w:t>Kuromi</w:t>
      </w:r>
      <w:proofErr w:type="spellEnd"/>
      <w:r w:rsidRPr="00AD3B6E">
        <w:rPr>
          <w:rFonts w:ascii="Calibri" w:eastAsia="Times New Roman" w:hAnsi="Calibri" w:cs="Calibri"/>
          <w:kern w:val="0"/>
          <w:lang w:eastAsia="en-GB"/>
          <w14:ligatures w14:val="none"/>
        </w:rPr>
        <w:t xml:space="preserve"> bei pakalikai (angl. </w:t>
      </w:r>
      <w:proofErr w:type="spellStart"/>
      <w:r w:rsidRPr="00AD3B6E">
        <w:rPr>
          <w:rFonts w:ascii="Calibri" w:eastAsia="Times New Roman" w:hAnsi="Calibri" w:cs="Calibri"/>
          <w:kern w:val="0"/>
          <w:lang w:eastAsia="en-GB"/>
          <w14:ligatures w14:val="none"/>
        </w:rPr>
        <w:t>Minions</w:t>
      </w:r>
      <w:proofErr w:type="spellEnd"/>
      <w:r w:rsidRPr="00AD3B6E">
        <w:rPr>
          <w:rFonts w:ascii="Calibri" w:eastAsia="Times New Roman" w:hAnsi="Calibri" w:cs="Calibri"/>
          <w:kern w:val="0"/>
          <w:lang w:eastAsia="en-GB"/>
          <w14:ligatures w14:val="none"/>
        </w:rPr>
        <w:t>)“, – pasakoja S. Balkuvienė.</w:t>
      </w:r>
    </w:p>
    <w:p w14:paraId="51CC8679"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 xml:space="preserve">Tačiau vaikui mėgstamas personažas gali reikšti daugiau nei vien patinkantį paveikslėlį ant kuprinės ar sąsiuvinio. Psichologė Justina </w:t>
      </w:r>
      <w:proofErr w:type="spellStart"/>
      <w:r w:rsidRPr="00AD3B6E">
        <w:rPr>
          <w:rFonts w:ascii="Calibri" w:eastAsia="Times New Roman" w:hAnsi="Calibri" w:cs="Calibri"/>
          <w:kern w:val="0"/>
          <w:lang w:eastAsia="en-GB"/>
          <w14:ligatures w14:val="none"/>
        </w:rPr>
        <w:t>Rybakovaitė</w:t>
      </w:r>
      <w:proofErr w:type="spellEnd"/>
      <w:r w:rsidRPr="00AD3B6E">
        <w:rPr>
          <w:rFonts w:ascii="Calibri" w:eastAsia="Times New Roman" w:hAnsi="Calibri" w:cs="Calibri"/>
          <w:kern w:val="0"/>
          <w:lang w:eastAsia="en-GB"/>
          <w14:ligatures w14:val="none"/>
        </w:rPr>
        <w:t>, kalbėdama apie herojų reikšmę vaikystėje, atkreipė dėmesį, kad jų istorijos vaikams tampa papildomais orientyrais pažįstant aplinkinį pasaulį.</w:t>
      </w:r>
    </w:p>
    <w:p w14:paraId="2E4FB2F0"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 xml:space="preserve">„Augdami, mus supantį pasaulį pirmiausiai pažįstame per santykį su tėvais, šeima, mokytojais. O herojai ir jų istorijos tampa papildomais orientyrais, per kuriuos suprantame, kas gyvenime vertinga ir svarbu. Žmogus-voras moko, kad galia neatsiejama nuo atsakomybės, </w:t>
      </w:r>
      <w:proofErr w:type="spellStart"/>
      <w:r w:rsidRPr="00AD3B6E">
        <w:rPr>
          <w:rFonts w:ascii="Calibri" w:eastAsia="Times New Roman" w:hAnsi="Calibri" w:cs="Calibri"/>
          <w:kern w:val="0"/>
          <w:lang w:eastAsia="en-GB"/>
          <w14:ligatures w14:val="none"/>
        </w:rPr>
        <w:t>Betmenas</w:t>
      </w:r>
      <w:proofErr w:type="spellEnd"/>
      <w:r w:rsidRPr="00AD3B6E">
        <w:rPr>
          <w:rFonts w:ascii="Calibri" w:eastAsia="Times New Roman" w:hAnsi="Calibri" w:cs="Calibri"/>
          <w:kern w:val="0"/>
          <w:lang w:eastAsia="en-GB"/>
          <w14:ligatures w14:val="none"/>
        </w:rPr>
        <w:t xml:space="preserve"> – kad net ir po skaudžiausių išgyvenimų galima atsitiesti ir gyvenime siekti to, kas iš tikrųjų svarbu“, – pasakoja J. </w:t>
      </w:r>
      <w:proofErr w:type="spellStart"/>
      <w:r w:rsidRPr="00AD3B6E">
        <w:rPr>
          <w:rFonts w:ascii="Calibri" w:eastAsia="Times New Roman" w:hAnsi="Calibri" w:cs="Calibri"/>
          <w:kern w:val="0"/>
          <w:lang w:eastAsia="en-GB"/>
          <w14:ligatures w14:val="none"/>
        </w:rPr>
        <w:t>Rybakovaitė</w:t>
      </w:r>
      <w:proofErr w:type="spellEnd"/>
      <w:r w:rsidRPr="00AD3B6E">
        <w:rPr>
          <w:rFonts w:ascii="Calibri" w:eastAsia="Times New Roman" w:hAnsi="Calibri" w:cs="Calibri"/>
          <w:kern w:val="0"/>
          <w:lang w:eastAsia="en-GB"/>
          <w14:ligatures w14:val="none"/>
        </w:rPr>
        <w:t>.</w:t>
      </w:r>
    </w:p>
    <w:p w14:paraId="42907901"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Psichologė taip pat pastebi, kad vaikystėje su herojais tapatinamės tiesiogiai – norime būti į juos panašūs, o labiausiai žavimės jų akivaizdžiomis savybėmis – galia, išskirtinumu ir nenugalimumu. Tad vaikų simpatija tam tikriems herojams neapsiriboja vien filmais, animacija ar žaidimais – jų atvaizdai persikelia ir ant kasdien naudojamų daiktų, tarp jų ir mokyklinių priemonių.</w:t>
      </w:r>
    </w:p>
    <w:p w14:paraId="3B7EF0B5"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b/>
          <w:bCs/>
          <w:kern w:val="0"/>
          <w:lang w:eastAsia="en-GB"/>
          <w14:ligatures w14:val="none"/>
        </w:rPr>
        <w:t>Vaikas renkasi herojų, tėvai – tai, kas slypi už dizaino</w:t>
      </w:r>
    </w:p>
    <w:p w14:paraId="0FE52553"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t xml:space="preserve">Nors ryškus personažas gali lemti vaiko simpatiją, tėvams renkant mokyklines priemones paprastai svarbios ir praktinės jų savybės. Pasak S. </w:t>
      </w:r>
      <w:proofErr w:type="spellStart"/>
      <w:r w:rsidRPr="00AD3B6E">
        <w:rPr>
          <w:rFonts w:ascii="Calibri" w:eastAsia="Times New Roman" w:hAnsi="Calibri" w:cs="Calibri"/>
          <w:kern w:val="0"/>
          <w:lang w:eastAsia="en-GB"/>
          <w14:ligatures w14:val="none"/>
        </w:rPr>
        <w:t>Balkuvienės</w:t>
      </w:r>
      <w:proofErr w:type="spellEnd"/>
      <w:r w:rsidRPr="00AD3B6E">
        <w:rPr>
          <w:rFonts w:ascii="Calibri" w:eastAsia="Times New Roman" w:hAnsi="Calibri" w:cs="Calibri"/>
          <w:kern w:val="0"/>
          <w:lang w:eastAsia="en-GB"/>
          <w14:ligatures w14:val="none"/>
        </w:rPr>
        <w:t>, todėl formuojant asortimentą atsižvelgiama ne tik į vaikams patrauklų dizainą.</w:t>
      </w:r>
    </w:p>
    <w:p w14:paraId="64D5A543" w14:textId="77777777" w:rsidR="00AD3B6E" w:rsidRPr="00AD3B6E" w:rsidRDefault="00AD3B6E" w:rsidP="00AD3B6E">
      <w:pPr>
        <w:jc w:val="both"/>
        <w:rPr>
          <w:rFonts w:ascii="Calibri" w:eastAsia="Times New Roman" w:hAnsi="Calibri" w:cs="Calibri"/>
          <w:kern w:val="0"/>
          <w:lang w:eastAsia="en-GB"/>
          <w14:ligatures w14:val="none"/>
        </w:rPr>
      </w:pPr>
      <w:r w:rsidRPr="00AD3B6E">
        <w:rPr>
          <w:rFonts w:ascii="Calibri" w:eastAsia="Times New Roman" w:hAnsi="Calibri" w:cs="Calibri"/>
          <w:kern w:val="0"/>
          <w:lang w:eastAsia="en-GB"/>
          <w14:ligatures w14:val="none"/>
        </w:rPr>
        <w:lastRenderedPageBreak/>
        <w:t>„Stengiamės atliepti skirtingus šeimų poreikius, kad kiekviena šeima pagal savo galimybes ir biudžetą galėtų susikomplektuoti būtiniausių mokyklinių prekių krepšelį. Matome, kad tėvams svarbūs ir kokybiniai prekių parametrai – patvarumas, funkcionalumas, patogumas naudoti, saugumas, tinkamos medžiagos. Pavyzdžiui, renkantis kuprinę svarbus jos svoris, ergonomika, patogus reguliavimas ir konstrukcijos kokybė. Taip pat žiūrime, kad prekės atitiktų realius mokyklos poreikius ir rekomendacijas – būtų tinkamo formato, dydžio, paskirties ir pritaikytos vaiko amžiui“, – sako S. Balkuvienė.</w:t>
      </w:r>
    </w:p>
    <w:p w14:paraId="08C5DE74" w14:textId="77777777" w:rsidR="00AD3B6E" w:rsidRPr="00AD3B6E" w:rsidRDefault="00AD3B6E" w:rsidP="00B647BC">
      <w:pPr>
        <w:jc w:val="both"/>
        <w:rPr>
          <w:rFonts w:ascii="Calibri" w:eastAsia="Times New Roman" w:hAnsi="Calibri" w:cs="Calibri"/>
          <w:kern w:val="0"/>
          <w:lang w:eastAsia="en-GB"/>
          <w14:ligatures w14:val="none"/>
        </w:rPr>
      </w:pPr>
    </w:p>
    <w:p w14:paraId="5A06EB35" w14:textId="1A100EFF" w:rsidR="0009219B" w:rsidRPr="00AD3B6E" w:rsidRDefault="0009748B" w:rsidP="00FD014E">
      <w:pPr>
        <w:jc w:val="both"/>
        <w:rPr>
          <w:rFonts w:ascii="Calibri" w:hAnsi="Calibri" w:cs="Calibri"/>
          <w:sz w:val="18"/>
          <w:szCs w:val="18"/>
        </w:rPr>
      </w:pPr>
      <w:r w:rsidRPr="00AD3B6E">
        <w:rPr>
          <w:rFonts w:ascii="Calibri" w:hAnsi="Calibri" w:cs="Calibri"/>
          <w:b/>
          <w:bCs/>
          <w:i/>
          <w:iCs/>
          <w:sz w:val="18"/>
          <w:szCs w:val="18"/>
        </w:rPr>
        <w:t xml:space="preserve">Apie lietuvišką prekybos tinklą „Maxima“ </w:t>
      </w:r>
    </w:p>
    <w:p w14:paraId="567A406C" w14:textId="71D5C311" w:rsidR="0009219B" w:rsidRPr="00AD3B6E" w:rsidRDefault="005739D5" w:rsidP="0009219B">
      <w:pPr>
        <w:jc w:val="both"/>
        <w:rPr>
          <w:rFonts w:ascii="Calibri" w:hAnsi="Calibri" w:cs="Calibri"/>
          <w:i/>
          <w:iCs/>
          <w:sz w:val="18"/>
          <w:szCs w:val="18"/>
        </w:rPr>
      </w:pPr>
      <w:r w:rsidRPr="00AD3B6E">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w:t>
      </w:r>
      <w:r w:rsidR="0009219B" w:rsidRPr="00AD3B6E">
        <w:rPr>
          <w:rFonts w:ascii="Calibri" w:hAnsi="Calibri" w:cs="Calibri"/>
          <w:i/>
          <w:iCs/>
          <w:sz w:val="18"/>
          <w:szCs w:val="18"/>
        </w:rPr>
        <w:t> </w:t>
      </w:r>
    </w:p>
    <w:p w14:paraId="2B0645DA" w14:textId="77777777" w:rsidR="0009219B" w:rsidRPr="00AD3B6E" w:rsidRDefault="0009219B" w:rsidP="0009219B">
      <w:pPr>
        <w:jc w:val="both"/>
        <w:rPr>
          <w:rFonts w:ascii="Calibri" w:hAnsi="Calibri" w:cs="Calibri"/>
          <w:sz w:val="18"/>
          <w:szCs w:val="18"/>
        </w:rPr>
      </w:pPr>
      <w:r w:rsidRPr="00AD3B6E">
        <w:rPr>
          <w:rFonts w:ascii="Calibri" w:hAnsi="Calibri" w:cs="Calibri"/>
          <w:b/>
          <w:bCs/>
          <w:sz w:val="18"/>
          <w:szCs w:val="18"/>
        </w:rPr>
        <w:t>Daugiau informacijos</w:t>
      </w:r>
      <w:r w:rsidRPr="00AD3B6E">
        <w:rPr>
          <w:rFonts w:ascii="Calibri" w:hAnsi="Calibri" w:cs="Calibri"/>
          <w:sz w:val="18"/>
          <w:szCs w:val="18"/>
        </w:rPr>
        <w:t>:</w:t>
      </w:r>
    </w:p>
    <w:p w14:paraId="2AB29523" w14:textId="6A6669C0" w:rsidR="0009219B" w:rsidRPr="00AD3B6E" w:rsidRDefault="0009219B" w:rsidP="0009219B">
      <w:pPr>
        <w:jc w:val="both"/>
        <w:rPr>
          <w:rFonts w:ascii="Calibri" w:hAnsi="Calibri" w:cs="Calibri"/>
          <w:sz w:val="18"/>
          <w:szCs w:val="18"/>
          <w:u w:val="single"/>
        </w:rPr>
      </w:pPr>
      <w:r w:rsidRPr="00AD3B6E">
        <w:rPr>
          <w:rFonts w:ascii="Calibri" w:hAnsi="Calibri" w:cs="Calibri"/>
          <w:sz w:val="18"/>
          <w:szCs w:val="18"/>
        </w:rPr>
        <w:t>El. paštas</w:t>
      </w:r>
      <w:r w:rsidRPr="00AD3B6E">
        <w:rPr>
          <w:rFonts w:ascii="Calibri" w:hAnsi="Calibri" w:cs="Calibri"/>
          <w:sz w:val="18"/>
          <w:szCs w:val="18"/>
          <w:u w:val="single"/>
        </w:rPr>
        <w:t xml:space="preserve"> </w:t>
      </w:r>
      <w:hyperlink r:id="rId10" w:history="1">
        <w:r w:rsidRPr="00AD3B6E">
          <w:rPr>
            <w:rStyle w:val="Hyperlink"/>
            <w:rFonts w:ascii="Calibri" w:hAnsi="Calibri" w:cs="Calibri"/>
            <w:sz w:val="18"/>
            <w:szCs w:val="18"/>
          </w:rPr>
          <w:t>komunikacija@maxima.lt</w:t>
        </w:r>
      </w:hyperlink>
      <w:r w:rsidRPr="00AD3B6E">
        <w:rPr>
          <w:rFonts w:ascii="Calibri" w:hAnsi="Calibri" w:cs="Calibri"/>
          <w:sz w:val="18"/>
          <w:szCs w:val="18"/>
          <w:u w:val="single"/>
        </w:rPr>
        <w:t xml:space="preserve"> </w:t>
      </w:r>
    </w:p>
    <w:p w14:paraId="4FD30A84" w14:textId="77777777" w:rsidR="0009219B" w:rsidRPr="00AD3B6E" w:rsidRDefault="0009219B" w:rsidP="0009219B">
      <w:pPr>
        <w:jc w:val="both"/>
        <w:rPr>
          <w:rFonts w:ascii="Calibri" w:hAnsi="Calibri" w:cs="Calibri"/>
          <w:sz w:val="18"/>
          <w:szCs w:val="18"/>
        </w:rPr>
      </w:pPr>
    </w:p>
    <w:sectPr w:rsidR="0009219B" w:rsidRPr="00AD3B6E">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01D5" w14:textId="77777777" w:rsidR="008A4FA4" w:rsidRDefault="008A4FA4" w:rsidP="0009219B">
      <w:pPr>
        <w:spacing w:after="0" w:line="240" w:lineRule="auto"/>
      </w:pPr>
      <w:r>
        <w:separator/>
      </w:r>
    </w:p>
  </w:endnote>
  <w:endnote w:type="continuationSeparator" w:id="0">
    <w:p w14:paraId="11C58B0D" w14:textId="77777777" w:rsidR="008A4FA4" w:rsidRDefault="008A4FA4"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1A5C" w14:textId="77777777" w:rsidR="008A4FA4" w:rsidRDefault="008A4FA4" w:rsidP="0009219B">
      <w:pPr>
        <w:spacing w:after="0" w:line="240" w:lineRule="auto"/>
      </w:pPr>
      <w:r>
        <w:separator/>
      </w:r>
    </w:p>
  </w:footnote>
  <w:footnote w:type="continuationSeparator" w:id="0">
    <w:p w14:paraId="2FD861F2" w14:textId="77777777" w:rsidR="008A4FA4" w:rsidRDefault="008A4FA4"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4145"/>
    <w:multiLevelType w:val="hybridMultilevel"/>
    <w:tmpl w:val="54EC5F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3E5A35"/>
    <w:multiLevelType w:val="hybridMultilevel"/>
    <w:tmpl w:val="FAC6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25FD9"/>
    <w:multiLevelType w:val="hybridMultilevel"/>
    <w:tmpl w:val="BED4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446A5"/>
    <w:multiLevelType w:val="hybridMultilevel"/>
    <w:tmpl w:val="B34CED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4587553"/>
    <w:multiLevelType w:val="hybridMultilevel"/>
    <w:tmpl w:val="95C41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506589"/>
    <w:multiLevelType w:val="hybridMultilevel"/>
    <w:tmpl w:val="F68E2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6"/>
  </w:num>
  <w:num w:numId="2" w16cid:durableId="1181702001">
    <w:abstractNumId w:val="3"/>
  </w:num>
  <w:num w:numId="3" w16cid:durableId="733621125">
    <w:abstractNumId w:val="4"/>
  </w:num>
  <w:num w:numId="4" w16cid:durableId="2003118121">
    <w:abstractNumId w:val="5"/>
  </w:num>
  <w:num w:numId="5" w16cid:durableId="1194658803">
    <w:abstractNumId w:val="0"/>
  </w:num>
  <w:num w:numId="6" w16cid:durableId="1616911602">
    <w:abstractNumId w:val="2"/>
  </w:num>
  <w:num w:numId="7" w16cid:durableId="2098397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06528"/>
    <w:rsid w:val="00020D1C"/>
    <w:rsid w:val="00022C67"/>
    <w:rsid w:val="00026A36"/>
    <w:rsid w:val="00061538"/>
    <w:rsid w:val="0007035F"/>
    <w:rsid w:val="00077E7D"/>
    <w:rsid w:val="0009219B"/>
    <w:rsid w:val="0009748B"/>
    <w:rsid w:val="000A054E"/>
    <w:rsid w:val="000B2E22"/>
    <w:rsid w:val="000C069C"/>
    <w:rsid w:val="000C08D7"/>
    <w:rsid w:val="000C60DD"/>
    <w:rsid w:val="000D29CB"/>
    <w:rsid w:val="000D42AE"/>
    <w:rsid w:val="000D7D75"/>
    <w:rsid w:val="000E15B2"/>
    <w:rsid w:val="0010244A"/>
    <w:rsid w:val="001029EC"/>
    <w:rsid w:val="00107745"/>
    <w:rsid w:val="0011132C"/>
    <w:rsid w:val="00112F70"/>
    <w:rsid w:val="00127C9B"/>
    <w:rsid w:val="00146734"/>
    <w:rsid w:val="00147A07"/>
    <w:rsid w:val="001514DE"/>
    <w:rsid w:val="00153DA5"/>
    <w:rsid w:val="0016096E"/>
    <w:rsid w:val="001649C0"/>
    <w:rsid w:val="0016617E"/>
    <w:rsid w:val="0017291D"/>
    <w:rsid w:val="00177AA1"/>
    <w:rsid w:val="00177D00"/>
    <w:rsid w:val="00183923"/>
    <w:rsid w:val="0019216D"/>
    <w:rsid w:val="001976CF"/>
    <w:rsid w:val="001A6EB8"/>
    <w:rsid w:val="001B3BCC"/>
    <w:rsid w:val="001B7476"/>
    <w:rsid w:val="001B7C1A"/>
    <w:rsid w:val="001C1406"/>
    <w:rsid w:val="001C35FE"/>
    <w:rsid w:val="001D0652"/>
    <w:rsid w:val="001D728F"/>
    <w:rsid w:val="001E26A8"/>
    <w:rsid w:val="0020522F"/>
    <w:rsid w:val="00210CA9"/>
    <w:rsid w:val="002125B9"/>
    <w:rsid w:val="002240B5"/>
    <w:rsid w:val="002527E9"/>
    <w:rsid w:val="00256F94"/>
    <w:rsid w:val="00267A41"/>
    <w:rsid w:val="0028087C"/>
    <w:rsid w:val="002842DA"/>
    <w:rsid w:val="002A5C6E"/>
    <w:rsid w:val="002A7A69"/>
    <w:rsid w:val="002C580C"/>
    <w:rsid w:val="002D0514"/>
    <w:rsid w:val="002D3485"/>
    <w:rsid w:val="002D4BE7"/>
    <w:rsid w:val="002D5A26"/>
    <w:rsid w:val="002D69FB"/>
    <w:rsid w:val="002E2535"/>
    <w:rsid w:val="002E2560"/>
    <w:rsid w:val="002E45DB"/>
    <w:rsid w:val="00300AF8"/>
    <w:rsid w:val="00305B70"/>
    <w:rsid w:val="0030796D"/>
    <w:rsid w:val="0031137B"/>
    <w:rsid w:val="00337F9C"/>
    <w:rsid w:val="003417BE"/>
    <w:rsid w:val="00345CBC"/>
    <w:rsid w:val="00347348"/>
    <w:rsid w:val="003501C0"/>
    <w:rsid w:val="00352517"/>
    <w:rsid w:val="00357C22"/>
    <w:rsid w:val="00371608"/>
    <w:rsid w:val="00375E66"/>
    <w:rsid w:val="00386F4B"/>
    <w:rsid w:val="003965CF"/>
    <w:rsid w:val="003A1803"/>
    <w:rsid w:val="003A1965"/>
    <w:rsid w:val="003A58CA"/>
    <w:rsid w:val="003B121B"/>
    <w:rsid w:val="003B36A0"/>
    <w:rsid w:val="003B565E"/>
    <w:rsid w:val="003D00B2"/>
    <w:rsid w:val="003D43FB"/>
    <w:rsid w:val="003E2183"/>
    <w:rsid w:val="003F19B6"/>
    <w:rsid w:val="003F55A4"/>
    <w:rsid w:val="00400023"/>
    <w:rsid w:val="00400AF4"/>
    <w:rsid w:val="0040508C"/>
    <w:rsid w:val="004060EE"/>
    <w:rsid w:val="004152D3"/>
    <w:rsid w:val="00420E3D"/>
    <w:rsid w:val="0042230E"/>
    <w:rsid w:val="00423D42"/>
    <w:rsid w:val="0042559C"/>
    <w:rsid w:val="004448B1"/>
    <w:rsid w:val="00460656"/>
    <w:rsid w:val="00461B6F"/>
    <w:rsid w:val="00472781"/>
    <w:rsid w:val="004748C6"/>
    <w:rsid w:val="00475613"/>
    <w:rsid w:val="00486EF9"/>
    <w:rsid w:val="004948C7"/>
    <w:rsid w:val="00494BD0"/>
    <w:rsid w:val="004B06CF"/>
    <w:rsid w:val="004B5945"/>
    <w:rsid w:val="004B7E2E"/>
    <w:rsid w:val="004C3090"/>
    <w:rsid w:val="004C5470"/>
    <w:rsid w:val="004D345F"/>
    <w:rsid w:val="004E2FCC"/>
    <w:rsid w:val="005018A3"/>
    <w:rsid w:val="00523F9E"/>
    <w:rsid w:val="00524E56"/>
    <w:rsid w:val="00533811"/>
    <w:rsid w:val="005419BF"/>
    <w:rsid w:val="005458BF"/>
    <w:rsid w:val="005501DF"/>
    <w:rsid w:val="00550B70"/>
    <w:rsid w:val="00565B9F"/>
    <w:rsid w:val="005676FB"/>
    <w:rsid w:val="005731AC"/>
    <w:rsid w:val="005739D5"/>
    <w:rsid w:val="00593D9B"/>
    <w:rsid w:val="005B019E"/>
    <w:rsid w:val="005B49C5"/>
    <w:rsid w:val="005B5D14"/>
    <w:rsid w:val="005B735B"/>
    <w:rsid w:val="005B7A47"/>
    <w:rsid w:val="005D2112"/>
    <w:rsid w:val="005D37DB"/>
    <w:rsid w:val="005D5E8F"/>
    <w:rsid w:val="005D6F1A"/>
    <w:rsid w:val="005E1DBF"/>
    <w:rsid w:val="005E2C5C"/>
    <w:rsid w:val="005F635E"/>
    <w:rsid w:val="006117A2"/>
    <w:rsid w:val="00621719"/>
    <w:rsid w:val="0063104A"/>
    <w:rsid w:val="00633E85"/>
    <w:rsid w:val="00635E5B"/>
    <w:rsid w:val="006408D9"/>
    <w:rsid w:val="0064262E"/>
    <w:rsid w:val="00643728"/>
    <w:rsid w:val="006504DB"/>
    <w:rsid w:val="00653675"/>
    <w:rsid w:val="00670015"/>
    <w:rsid w:val="0067335F"/>
    <w:rsid w:val="00675E49"/>
    <w:rsid w:val="00686E49"/>
    <w:rsid w:val="00693CE0"/>
    <w:rsid w:val="006959DF"/>
    <w:rsid w:val="006C29A8"/>
    <w:rsid w:val="006C5625"/>
    <w:rsid w:val="006E08C6"/>
    <w:rsid w:val="006E0A66"/>
    <w:rsid w:val="006F0DD9"/>
    <w:rsid w:val="00703954"/>
    <w:rsid w:val="0071036C"/>
    <w:rsid w:val="007147B3"/>
    <w:rsid w:val="007214A0"/>
    <w:rsid w:val="00721560"/>
    <w:rsid w:val="00741841"/>
    <w:rsid w:val="007508FB"/>
    <w:rsid w:val="00757DE2"/>
    <w:rsid w:val="00757F26"/>
    <w:rsid w:val="00765862"/>
    <w:rsid w:val="00767834"/>
    <w:rsid w:val="007729E6"/>
    <w:rsid w:val="007A1F1C"/>
    <w:rsid w:val="007A5363"/>
    <w:rsid w:val="007A68A7"/>
    <w:rsid w:val="007A74C2"/>
    <w:rsid w:val="007D1F64"/>
    <w:rsid w:val="007D26A9"/>
    <w:rsid w:val="007E35B4"/>
    <w:rsid w:val="007E566B"/>
    <w:rsid w:val="007E7F17"/>
    <w:rsid w:val="007F1846"/>
    <w:rsid w:val="007F671A"/>
    <w:rsid w:val="007F7D77"/>
    <w:rsid w:val="008040E0"/>
    <w:rsid w:val="00804863"/>
    <w:rsid w:val="00811DCD"/>
    <w:rsid w:val="0081660F"/>
    <w:rsid w:val="00820A95"/>
    <w:rsid w:val="00822A45"/>
    <w:rsid w:val="00834C14"/>
    <w:rsid w:val="0084117D"/>
    <w:rsid w:val="00855583"/>
    <w:rsid w:val="008606EA"/>
    <w:rsid w:val="00861498"/>
    <w:rsid w:val="00874BAE"/>
    <w:rsid w:val="00874CF1"/>
    <w:rsid w:val="00876EA6"/>
    <w:rsid w:val="008877C8"/>
    <w:rsid w:val="0089335A"/>
    <w:rsid w:val="008A03FF"/>
    <w:rsid w:val="008A0F67"/>
    <w:rsid w:val="008A400B"/>
    <w:rsid w:val="008A4FA4"/>
    <w:rsid w:val="008A5368"/>
    <w:rsid w:val="008A5C70"/>
    <w:rsid w:val="008C3278"/>
    <w:rsid w:val="008C5880"/>
    <w:rsid w:val="008D3516"/>
    <w:rsid w:val="008D769C"/>
    <w:rsid w:val="008E0F91"/>
    <w:rsid w:val="008E7DA8"/>
    <w:rsid w:val="008F2E9C"/>
    <w:rsid w:val="009015BE"/>
    <w:rsid w:val="0091547F"/>
    <w:rsid w:val="00936A21"/>
    <w:rsid w:val="00954D58"/>
    <w:rsid w:val="00962789"/>
    <w:rsid w:val="00964DCC"/>
    <w:rsid w:val="009740A2"/>
    <w:rsid w:val="00980822"/>
    <w:rsid w:val="009A6487"/>
    <w:rsid w:val="009B00D9"/>
    <w:rsid w:val="009B2BCC"/>
    <w:rsid w:val="009D6148"/>
    <w:rsid w:val="009E13DB"/>
    <w:rsid w:val="009F167F"/>
    <w:rsid w:val="009F599E"/>
    <w:rsid w:val="009F60C6"/>
    <w:rsid w:val="009F6F8F"/>
    <w:rsid w:val="00A10F75"/>
    <w:rsid w:val="00A12774"/>
    <w:rsid w:val="00A12A2B"/>
    <w:rsid w:val="00A16006"/>
    <w:rsid w:val="00A2349E"/>
    <w:rsid w:val="00A30D5C"/>
    <w:rsid w:val="00A350A9"/>
    <w:rsid w:val="00A416B8"/>
    <w:rsid w:val="00A44A97"/>
    <w:rsid w:val="00A54D1D"/>
    <w:rsid w:val="00A729AB"/>
    <w:rsid w:val="00A90EAF"/>
    <w:rsid w:val="00A93B39"/>
    <w:rsid w:val="00A9752B"/>
    <w:rsid w:val="00AB214D"/>
    <w:rsid w:val="00AB6B36"/>
    <w:rsid w:val="00AC5751"/>
    <w:rsid w:val="00AD31B3"/>
    <w:rsid w:val="00AD3B6E"/>
    <w:rsid w:val="00AD5B78"/>
    <w:rsid w:val="00AE6E49"/>
    <w:rsid w:val="00AF374F"/>
    <w:rsid w:val="00B04D0C"/>
    <w:rsid w:val="00B04ECB"/>
    <w:rsid w:val="00B07AC5"/>
    <w:rsid w:val="00B142F5"/>
    <w:rsid w:val="00B224DC"/>
    <w:rsid w:val="00B24BAF"/>
    <w:rsid w:val="00B30C08"/>
    <w:rsid w:val="00B30EF8"/>
    <w:rsid w:val="00B33318"/>
    <w:rsid w:val="00B3587C"/>
    <w:rsid w:val="00B41D71"/>
    <w:rsid w:val="00B52182"/>
    <w:rsid w:val="00B57459"/>
    <w:rsid w:val="00B647BC"/>
    <w:rsid w:val="00B64C27"/>
    <w:rsid w:val="00BA7165"/>
    <w:rsid w:val="00BB1C2C"/>
    <w:rsid w:val="00BB2286"/>
    <w:rsid w:val="00BB734D"/>
    <w:rsid w:val="00BC44ED"/>
    <w:rsid w:val="00BD4601"/>
    <w:rsid w:val="00BE28A5"/>
    <w:rsid w:val="00BF5676"/>
    <w:rsid w:val="00BF6BDF"/>
    <w:rsid w:val="00C00546"/>
    <w:rsid w:val="00C0252E"/>
    <w:rsid w:val="00C033C9"/>
    <w:rsid w:val="00C11748"/>
    <w:rsid w:val="00C12227"/>
    <w:rsid w:val="00C12EC0"/>
    <w:rsid w:val="00C24077"/>
    <w:rsid w:val="00C243BE"/>
    <w:rsid w:val="00C25BFF"/>
    <w:rsid w:val="00C36E3D"/>
    <w:rsid w:val="00C40D1E"/>
    <w:rsid w:val="00C4159B"/>
    <w:rsid w:val="00C4440C"/>
    <w:rsid w:val="00C44ADD"/>
    <w:rsid w:val="00C463DB"/>
    <w:rsid w:val="00C56656"/>
    <w:rsid w:val="00C56B7E"/>
    <w:rsid w:val="00C73B22"/>
    <w:rsid w:val="00C87704"/>
    <w:rsid w:val="00C971A2"/>
    <w:rsid w:val="00CA02E8"/>
    <w:rsid w:val="00CA1135"/>
    <w:rsid w:val="00CD3332"/>
    <w:rsid w:val="00CD45EE"/>
    <w:rsid w:val="00CD49DC"/>
    <w:rsid w:val="00D033E9"/>
    <w:rsid w:val="00D170B9"/>
    <w:rsid w:val="00D27DF2"/>
    <w:rsid w:val="00D31FB4"/>
    <w:rsid w:val="00D36DFB"/>
    <w:rsid w:val="00D429F4"/>
    <w:rsid w:val="00D50738"/>
    <w:rsid w:val="00D5437C"/>
    <w:rsid w:val="00D636BC"/>
    <w:rsid w:val="00D74713"/>
    <w:rsid w:val="00D82A4C"/>
    <w:rsid w:val="00D83E2D"/>
    <w:rsid w:val="00D949C6"/>
    <w:rsid w:val="00DA6612"/>
    <w:rsid w:val="00DC3431"/>
    <w:rsid w:val="00DD0E33"/>
    <w:rsid w:val="00DD4B7E"/>
    <w:rsid w:val="00DF1E28"/>
    <w:rsid w:val="00DF3D81"/>
    <w:rsid w:val="00E173EC"/>
    <w:rsid w:val="00E26495"/>
    <w:rsid w:val="00E30DB4"/>
    <w:rsid w:val="00E373D5"/>
    <w:rsid w:val="00E60BE2"/>
    <w:rsid w:val="00E622F8"/>
    <w:rsid w:val="00E661D5"/>
    <w:rsid w:val="00E664A2"/>
    <w:rsid w:val="00E72446"/>
    <w:rsid w:val="00E80D0E"/>
    <w:rsid w:val="00E84001"/>
    <w:rsid w:val="00E84184"/>
    <w:rsid w:val="00E84649"/>
    <w:rsid w:val="00EA2B1F"/>
    <w:rsid w:val="00EA3445"/>
    <w:rsid w:val="00EA4A34"/>
    <w:rsid w:val="00EA6C5D"/>
    <w:rsid w:val="00EB1CFB"/>
    <w:rsid w:val="00EC0F78"/>
    <w:rsid w:val="00ED0F95"/>
    <w:rsid w:val="00ED21E0"/>
    <w:rsid w:val="00EE3511"/>
    <w:rsid w:val="00EE603D"/>
    <w:rsid w:val="00EF0BBF"/>
    <w:rsid w:val="00EF207F"/>
    <w:rsid w:val="00EF4BB7"/>
    <w:rsid w:val="00F01F00"/>
    <w:rsid w:val="00F0653A"/>
    <w:rsid w:val="00F27814"/>
    <w:rsid w:val="00F3732E"/>
    <w:rsid w:val="00F4479D"/>
    <w:rsid w:val="00F50345"/>
    <w:rsid w:val="00F51360"/>
    <w:rsid w:val="00F52906"/>
    <w:rsid w:val="00F53123"/>
    <w:rsid w:val="00F60DDA"/>
    <w:rsid w:val="00F77053"/>
    <w:rsid w:val="00FB0DBD"/>
    <w:rsid w:val="00FB1677"/>
    <w:rsid w:val="00FB52A3"/>
    <w:rsid w:val="00FC76B1"/>
    <w:rsid w:val="00FD014E"/>
    <w:rsid w:val="00FD137E"/>
    <w:rsid w:val="00FD6DA1"/>
    <w:rsid w:val="00FE7E59"/>
    <w:rsid w:val="00FF6790"/>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7D70E-CB49-4E79-9C87-1C03149B7BB6}">
  <ds:schemaRefs>
    <ds:schemaRef ds:uri="http://schemas.microsoft.com/sharepoint/v3/contenttype/forms"/>
  </ds:schemaRefs>
</ds:datastoreItem>
</file>

<file path=customXml/itemProps2.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93FB426F-93CF-4546-9902-8DFFBF9A2460}"/>
</file>

<file path=docProps/app.xml><?xml version="1.0" encoding="utf-8"?>
<Properties xmlns="http://schemas.openxmlformats.org/officeDocument/2006/extended-properties" xmlns:vt="http://schemas.openxmlformats.org/officeDocument/2006/docPropsVTypes">
  <Template>Normal.dotm</Template>
  <TotalTime>0</TotalTime>
  <Pages>2</Pages>
  <Words>3164</Words>
  <Characters>1805</Characters>
  <Application>Microsoft Office Word</Application>
  <DocSecurity>4</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2026-09-07T09:12:00Z</dcterms:created>
  <dcterms:modified xsi:type="dcterms:W3CDTF">2026-09-07T09:12:00Z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