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6CAFD4FF" w:rsidR="00450513" w:rsidRDefault="00EF3876" w:rsidP="00984699">
      <w:pPr>
        <w:rPr>
          <w:rFonts w:ascii="Segoe UI" w:eastAsia="Segoe UI" w:hAnsi="Segoe UI" w:cs="Segoe UI"/>
        </w:rPr>
      </w:pPr>
      <w:r w:rsidRPr="00182867">
        <w:rPr>
          <w:rFonts w:ascii="Segoe UI" w:eastAsia="Segoe UI" w:hAnsi="Segoe UI" w:cs="Segoe UI"/>
        </w:rPr>
        <w:t>PRANEŠIMAS ŽINIASKLAIDAI</w:t>
      </w:r>
      <w:r w:rsidRPr="00182867">
        <w:rPr>
          <w:rFonts w:ascii="Segoe UI" w:eastAsia="Segoe UI" w:hAnsi="Segoe UI" w:cs="Segoe UI"/>
        </w:rPr>
        <w:br/>
        <w:t>202</w:t>
      </w:r>
      <w:r w:rsidR="009145C2">
        <w:rPr>
          <w:rFonts w:ascii="Segoe UI" w:eastAsia="Segoe UI" w:hAnsi="Segoe UI" w:cs="Segoe UI"/>
          <w:lang w:val="en-GB"/>
        </w:rPr>
        <w:t>6</w:t>
      </w:r>
      <w:r w:rsidRPr="00182867">
        <w:rPr>
          <w:rFonts w:ascii="Segoe UI" w:eastAsia="Segoe UI" w:hAnsi="Segoe UI" w:cs="Segoe UI"/>
        </w:rPr>
        <w:t xml:space="preserve"> </w:t>
      </w:r>
      <w:r w:rsidRPr="00FE31FF">
        <w:rPr>
          <w:rFonts w:ascii="Segoe UI" w:eastAsia="Segoe UI" w:hAnsi="Segoe UI" w:cs="Segoe UI"/>
        </w:rPr>
        <w:t xml:space="preserve">m. </w:t>
      </w:r>
      <w:r w:rsidR="00580779" w:rsidRPr="00FE31FF">
        <w:rPr>
          <w:rFonts w:ascii="Segoe UI" w:eastAsia="Segoe UI" w:hAnsi="Segoe UI" w:cs="Segoe UI"/>
        </w:rPr>
        <w:t>rug</w:t>
      </w:r>
      <w:r w:rsidR="00733632">
        <w:rPr>
          <w:rFonts w:ascii="Segoe UI" w:eastAsia="Segoe UI" w:hAnsi="Segoe UI" w:cs="Segoe UI"/>
        </w:rPr>
        <w:t xml:space="preserve">sėjo </w:t>
      </w:r>
      <w:r w:rsidR="006B49E2">
        <w:rPr>
          <w:rFonts w:ascii="Segoe UI" w:eastAsia="Segoe UI" w:hAnsi="Segoe UI" w:cs="Segoe UI"/>
        </w:rPr>
        <w:t>3</w:t>
      </w:r>
      <w:r w:rsidR="00733632">
        <w:rPr>
          <w:rFonts w:ascii="Segoe UI" w:eastAsia="Segoe UI" w:hAnsi="Segoe UI" w:cs="Segoe UI"/>
        </w:rPr>
        <w:t xml:space="preserve"> </w:t>
      </w:r>
      <w:r w:rsidRPr="00182867">
        <w:rPr>
          <w:rFonts w:ascii="Segoe UI" w:eastAsia="Segoe UI" w:hAnsi="Segoe UI" w:cs="Segoe UI"/>
          <w:color w:val="auto"/>
        </w:rPr>
        <w:t>d</w:t>
      </w:r>
      <w:r w:rsidRPr="00182867">
        <w:rPr>
          <w:rFonts w:ascii="Segoe UI" w:eastAsia="Segoe UI" w:hAnsi="Segoe UI" w:cs="Segoe UI"/>
        </w:rPr>
        <w:t>.</w:t>
      </w:r>
    </w:p>
    <w:p w14:paraId="5D641498" w14:textId="1539AC05" w:rsidR="00FA0C9F" w:rsidRDefault="00FA0C9F" w:rsidP="00857258">
      <w:pPr>
        <w:spacing w:line="254" w:lineRule="auto"/>
        <w:jc w:val="both"/>
        <w:rPr>
          <w:rFonts w:ascii="Segoe UI" w:eastAsia="Segoe UI" w:hAnsi="Segoe UI" w:cs="Segoe UI"/>
          <w:b/>
          <w:bCs/>
          <w:sz w:val="28"/>
          <w:szCs w:val="28"/>
        </w:rPr>
      </w:pPr>
      <w:r w:rsidRPr="00FA0C9F">
        <w:rPr>
          <w:rFonts w:ascii="Segoe UI" w:eastAsia="Segoe UI" w:hAnsi="Segoe UI" w:cs="Segoe UI"/>
          <w:b/>
          <w:bCs/>
          <w:sz w:val="28"/>
          <w:szCs w:val="28"/>
        </w:rPr>
        <w:t>Geopolitinė įtampa kelia nerimą: kaip išlaikyti šaltą protą priimant finansinius sprendimus?</w:t>
      </w:r>
    </w:p>
    <w:p w14:paraId="47BE3D3E" w14:textId="7DA37A8F" w:rsidR="00E115B9" w:rsidRDefault="00E115B9" w:rsidP="00857258">
      <w:pPr>
        <w:spacing w:line="254" w:lineRule="auto"/>
        <w:jc w:val="both"/>
        <w:rPr>
          <w:rFonts w:ascii="Segoe UI" w:hAnsi="Segoe UI" w:cs="Segoe UI"/>
          <w:b/>
          <w:bCs/>
        </w:rPr>
      </w:pPr>
      <w:r w:rsidRPr="00E115B9">
        <w:rPr>
          <w:rFonts w:ascii="Segoe UI" w:hAnsi="Segoe UI" w:cs="Segoe UI"/>
          <w:b/>
          <w:bCs/>
        </w:rPr>
        <w:t xml:space="preserve">Karai, geopolitiniai konfliktai, prekybos nesutarimai ir nuolat besikeičianti tarptautinė situacija didina neapibrėžtumą. Nors šie procesai pirmiausia siejami su ekonomika, jie daro įtaką ir kasdieniams žmonių finansiniams sprendimams – nuo taupymo iki didesnių pirkinių ar investicijų. „Luminor“ banko </w:t>
      </w:r>
      <w:r w:rsidR="00AE0093" w:rsidRPr="00B057D6">
        <w:rPr>
          <w:rFonts w:ascii="Segoe UI" w:hAnsi="Segoe UI" w:cs="Segoe UI"/>
          <w:b/>
          <w:bCs/>
        </w:rPr>
        <w:t>klientų pritraukimo vadovė Rūta Mylė</w:t>
      </w:r>
      <w:r w:rsidRPr="00E115B9">
        <w:rPr>
          <w:rFonts w:ascii="Segoe UI" w:hAnsi="Segoe UI" w:cs="Segoe UI"/>
          <w:b/>
          <w:bCs/>
        </w:rPr>
        <w:t xml:space="preserve"> ir psichologė Jovita Kr</w:t>
      </w:r>
      <w:r w:rsidR="00E110DA">
        <w:rPr>
          <w:rFonts w:ascii="Segoe UI" w:hAnsi="Segoe UI" w:cs="Segoe UI"/>
          <w:b/>
          <w:bCs/>
        </w:rPr>
        <w:t>i</w:t>
      </w:r>
      <w:r w:rsidRPr="00E115B9">
        <w:rPr>
          <w:rFonts w:ascii="Segoe UI" w:hAnsi="Segoe UI" w:cs="Segoe UI"/>
          <w:b/>
          <w:bCs/>
        </w:rPr>
        <w:t>ukelytė atkreipia dėmesį, kad tokiais laikotarpiais finansinius sprendimus svarbu grįsti ne emocijomis ar baime, o racionaliu situacijos vertinimu.</w:t>
      </w:r>
    </w:p>
    <w:p w14:paraId="61A155B4" w14:textId="2610161D" w:rsidR="00857258" w:rsidRDefault="005D498D" w:rsidP="00857258">
      <w:pPr>
        <w:spacing w:line="254" w:lineRule="auto"/>
        <w:jc w:val="both"/>
        <w:rPr>
          <w:rFonts w:ascii="Segoe UI" w:hAnsi="Segoe UI" w:cs="Segoe UI"/>
        </w:rPr>
      </w:pPr>
      <w:r w:rsidRPr="005D498D">
        <w:rPr>
          <w:rFonts w:ascii="Segoe UI" w:hAnsi="Segoe UI" w:cs="Segoe UI"/>
        </w:rPr>
        <w:t>„</w:t>
      </w:r>
      <w:r w:rsidR="00E115B9" w:rsidRPr="00E115B9">
        <w:rPr>
          <w:rFonts w:ascii="Segoe UI" w:hAnsi="Segoe UI" w:cs="Segoe UI"/>
        </w:rPr>
        <w:t>Pastaraisiais metais gyvename aplinkoje, kurioje geopolitinių rizikų yra daugiau nei anksčiau, todėl natūralu, kad žmonės jaučia didesnį neužtikrintumą. Vis dėlto istorija rodo, kad finansiniai sprendimai, priimti vedini baimės ar skubos, retai būna patys geriausi. Kur kas svarbiau išlaikyti ilgalaikį požiūrį, planuoti savo finansus ir nepamiršti, kad trumpalaikės krizės anksčiau ar vėliau praeina</w:t>
      </w:r>
      <w:r w:rsidRPr="005D498D">
        <w:rPr>
          <w:rFonts w:ascii="Segoe UI" w:hAnsi="Segoe UI" w:cs="Segoe UI"/>
        </w:rPr>
        <w:t>“,</w:t>
      </w:r>
      <w:r>
        <w:rPr>
          <w:rFonts w:ascii="Segoe UI" w:hAnsi="Segoe UI" w:cs="Segoe UI"/>
        </w:rPr>
        <w:t xml:space="preserve"> </w:t>
      </w:r>
      <w:r w:rsidR="00AF7904" w:rsidRPr="00AF7904">
        <w:rPr>
          <w:rFonts w:ascii="Segoe UI" w:hAnsi="Segoe UI" w:cs="Segoe UI"/>
        </w:rPr>
        <w:t>– sako</w:t>
      </w:r>
      <w:r w:rsidR="00E115B9">
        <w:rPr>
          <w:rFonts w:ascii="Segoe UI" w:hAnsi="Segoe UI" w:cs="Segoe UI"/>
        </w:rPr>
        <w:t xml:space="preserve"> </w:t>
      </w:r>
      <w:r w:rsidR="00AE0093">
        <w:rPr>
          <w:rFonts w:ascii="Segoe UI" w:hAnsi="Segoe UI" w:cs="Segoe UI"/>
        </w:rPr>
        <w:t>R. Mylė</w:t>
      </w:r>
      <w:r w:rsidR="00E115B9">
        <w:rPr>
          <w:rFonts w:ascii="Segoe UI" w:hAnsi="Segoe UI" w:cs="Segoe UI"/>
        </w:rPr>
        <w:t>.</w:t>
      </w:r>
    </w:p>
    <w:p w14:paraId="6825DD17" w14:textId="42869E97" w:rsidR="00B80DDD" w:rsidRPr="00FE34EC" w:rsidRDefault="001B0FBE" w:rsidP="00857258">
      <w:pPr>
        <w:spacing w:line="254" w:lineRule="auto"/>
        <w:jc w:val="both"/>
        <w:rPr>
          <w:rFonts w:ascii="Segoe UI" w:hAnsi="Segoe UI" w:cs="Segoe UI"/>
          <w:b/>
          <w:bCs/>
        </w:rPr>
      </w:pPr>
      <w:r>
        <w:rPr>
          <w:rFonts w:ascii="Segoe UI" w:hAnsi="Segoe UI" w:cs="Segoe UI"/>
          <w:b/>
          <w:bCs/>
        </w:rPr>
        <w:t>Nerimas žmones veikia skirtingai</w:t>
      </w:r>
    </w:p>
    <w:p w14:paraId="4030E1FB" w14:textId="3406A52D" w:rsidR="001B0FBE" w:rsidRPr="001B0FBE" w:rsidRDefault="001B0FBE" w:rsidP="001B0FBE">
      <w:pPr>
        <w:spacing w:line="256" w:lineRule="auto"/>
        <w:jc w:val="both"/>
        <w:rPr>
          <w:rFonts w:ascii="Segoe UI" w:hAnsi="Segoe UI" w:cs="Segoe UI"/>
        </w:rPr>
      </w:pPr>
      <w:r w:rsidRPr="001B0FBE">
        <w:rPr>
          <w:rFonts w:ascii="Segoe UI" w:hAnsi="Segoe UI" w:cs="Segoe UI"/>
        </w:rPr>
        <w:t>Psichologės teigimu, saugumo jausmas priklauso ne tik nuo išorinių aplinkybių, bet ir nuo žmogaus vidinio tikėjimo, kad jis geba susidoroti su iššūkiais.</w:t>
      </w:r>
    </w:p>
    <w:p w14:paraId="5B3C5145" w14:textId="03A1C2C7" w:rsidR="001B0FBE" w:rsidRDefault="001B0FBE" w:rsidP="001B0FBE">
      <w:pPr>
        <w:spacing w:line="256" w:lineRule="auto"/>
        <w:jc w:val="both"/>
        <w:rPr>
          <w:rFonts w:ascii="Segoe UI" w:hAnsi="Segoe UI" w:cs="Segoe UI"/>
        </w:rPr>
      </w:pPr>
      <w:r w:rsidRPr="001B0FBE">
        <w:rPr>
          <w:rFonts w:ascii="Segoe UI" w:hAnsi="Segoe UI" w:cs="Segoe UI"/>
        </w:rPr>
        <w:t>„Kai pasaulyje daug neapibrėžtumo</w:t>
      </w:r>
      <w:r>
        <w:rPr>
          <w:rFonts w:ascii="Segoe UI" w:hAnsi="Segoe UI" w:cs="Segoe UI"/>
        </w:rPr>
        <w:t xml:space="preserve">, </w:t>
      </w:r>
      <w:r w:rsidRPr="001B0FBE">
        <w:rPr>
          <w:rFonts w:ascii="Segoe UI" w:hAnsi="Segoe UI" w:cs="Segoe UI"/>
        </w:rPr>
        <w:t xml:space="preserve">natūraliai sustiprėja kontrolės praradimo jausmas. Tuomet finansiniai sprendimai gali būti priimami siekiant susigrąžinti saugumo jausmą, nebūtinai remiantis ekonomine logika. Jei žmogus pasitiki savo gebėjimu susidoroti su sunkumais, neapibrėžtumas skatina atsakingiau planuoti ir vertinti riziką. Tačiau jei dominuoja nerimas ir įsitikinimas, kad pasaulis yra pavojingas, sprendimai gali tapti impulsyvūs arba paremti baime“, – </w:t>
      </w:r>
      <w:r>
        <w:rPr>
          <w:rFonts w:ascii="Segoe UI" w:hAnsi="Segoe UI" w:cs="Segoe UI"/>
        </w:rPr>
        <w:t>pabrėžia J. Kr</w:t>
      </w:r>
      <w:r w:rsidR="00E110DA">
        <w:rPr>
          <w:rFonts w:ascii="Segoe UI" w:hAnsi="Segoe UI" w:cs="Segoe UI"/>
        </w:rPr>
        <w:t>i</w:t>
      </w:r>
      <w:r>
        <w:rPr>
          <w:rFonts w:ascii="Segoe UI" w:hAnsi="Segoe UI" w:cs="Segoe UI"/>
        </w:rPr>
        <w:t>ukelytė.</w:t>
      </w:r>
    </w:p>
    <w:p w14:paraId="4F3C07EC" w14:textId="0D4FB4DC" w:rsidR="001B0FBE" w:rsidRPr="001B0FBE" w:rsidRDefault="001B0FBE" w:rsidP="001B0FBE">
      <w:pPr>
        <w:spacing w:line="256" w:lineRule="auto"/>
        <w:jc w:val="both"/>
        <w:rPr>
          <w:rFonts w:ascii="Segoe UI" w:hAnsi="Segoe UI" w:cs="Segoe UI"/>
        </w:rPr>
      </w:pPr>
      <w:r w:rsidRPr="001B0FBE">
        <w:rPr>
          <w:rFonts w:ascii="Segoe UI" w:hAnsi="Segoe UI" w:cs="Segoe UI"/>
        </w:rPr>
        <w:t xml:space="preserve">Pasak jos, </w:t>
      </w:r>
      <w:r>
        <w:rPr>
          <w:rFonts w:ascii="Segoe UI" w:hAnsi="Segoe UI" w:cs="Segoe UI"/>
        </w:rPr>
        <w:t>dėl šios priežasties</w:t>
      </w:r>
      <w:r w:rsidRPr="001B0FBE">
        <w:rPr>
          <w:rFonts w:ascii="Segoe UI" w:hAnsi="Segoe UI" w:cs="Segoe UI"/>
        </w:rPr>
        <w:t xml:space="preserve"> neramiu laikotarpiu žmonių elgesys dažnai išsiskiria. Vieni ima daugiau taupyti, kiti – priešingai, skuba išleisti pinigus.</w:t>
      </w:r>
    </w:p>
    <w:p w14:paraId="7C64A6ED" w14:textId="6FBA0576" w:rsidR="001B0FBE" w:rsidRDefault="001B0FBE" w:rsidP="001B0FBE">
      <w:pPr>
        <w:spacing w:line="256" w:lineRule="auto"/>
        <w:jc w:val="both"/>
        <w:rPr>
          <w:rFonts w:ascii="Segoe UI" w:hAnsi="Segoe UI" w:cs="Segoe UI"/>
        </w:rPr>
      </w:pPr>
      <w:r w:rsidRPr="001B0FBE">
        <w:rPr>
          <w:rFonts w:ascii="Segoe UI" w:hAnsi="Segoe UI" w:cs="Segoe UI"/>
        </w:rPr>
        <w:t>„Vieniems taupymas tampa būdu susigrąžinti kontrolės jausmą ir pasiruošti ateičiai. Kiti kontrolę bando susigrąžinti vartodami – keliaudami, įsigydami seniai norėtus daiktus ar gyvendami principu „kol dar galima“. Dažnai tai yra mėginimas emociškai susidoroti su bejėgiškumo jausmu. Iš esmės nei viena, nei kita strategija nėra bloga – svarbiausia suprasti, kokį poreikį žmogus tenkina ir ar tai tinkamiausias būdas tam poreikiui patenkinti“, – teigia J. Kr</w:t>
      </w:r>
      <w:r w:rsidR="00E110DA">
        <w:rPr>
          <w:rFonts w:ascii="Segoe UI" w:hAnsi="Segoe UI" w:cs="Segoe UI"/>
        </w:rPr>
        <w:t>i</w:t>
      </w:r>
      <w:r w:rsidRPr="001B0FBE">
        <w:rPr>
          <w:rFonts w:ascii="Segoe UI" w:hAnsi="Segoe UI" w:cs="Segoe UI"/>
        </w:rPr>
        <w:t>ukelytė.</w:t>
      </w:r>
    </w:p>
    <w:p w14:paraId="0127B236" w14:textId="4C788D95" w:rsidR="0000048B" w:rsidRPr="0000048B" w:rsidRDefault="001B0FBE" w:rsidP="001B0FBE">
      <w:pPr>
        <w:spacing w:line="256" w:lineRule="auto"/>
        <w:jc w:val="both"/>
        <w:rPr>
          <w:rFonts w:ascii="Segoe UI" w:hAnsi="Segoe UI" w:cs="Segoe UI"/>
          <w:b/>
          <w:bCs/>
          <w:color w:val="auto"/>
        </w:rPr>
      </w:pPr>
      <w:r>
        <w:rPr>
          <w:rFonts w:ascii="Segoe UI" w:hAnsi="Segoe UI" w:cs="Segoe UI"/>
          <w:b/>
          <w:bCs/>
          <w:color w:val="auto"/>
        </w:rPr>
        <w:t>Finansinius sprendimus būtina atsieti nuo emocijų</w:t>
      </w:r>
    </w:p>
    <w:p w14:paraId="2AE96213" w14:textId="46EFD5B3" w:rsidR="001B0FBE" w:rsidRPr="001B0FBE" w:rsidRDefault="00AE0093" w:rsidP="001B0FBE">
      <w:pPr>
        <w:spacing w:line="256" w:lineRule="auto"/>
        <w:jc w:val="both"/>
        <w:rPr>
          <w:rFonts w:ascii="Segoe UI" w:hAnsi="Segoe UI" w:cs="Segoe UI"/>
        </w:rPr>
      </w:pPr>
      <w:r>
        <w:rPr>
          <w:rFonts w:ascii="Segoe UI" w:hAnsi="Segoe UI" w:cs="Segoe UI"/>
        </w:rPr>
        <w:t>R. Mylės</w:t>
      </w:r>
      <w:r w:rsidRPr="001B0FBE">
        <w:rPr>
          <w:rFonts w:ascii="Segoe UI" w:hAnsi="Segoe UI" w:cs="Segoe UI"/>
        </w:rPr>
        <w:t xml:space="preserve"> </w:t>
      </w:r>
      <w:r w:rsidR="001B0FBE" w:rsidRPr="001B0FBE">
        <w:rPr>
          <w:rFonts w:ascii="Segoe UI" w:hAnsi="Segoe UI" w:cs="Segoe UI"/>
        </w:rPr>
        <w:t>teigimu, neapibrėžtumo laikotarpiais verta peržiūrėti savo finansinį planą, tačiau vengti skubotų sprendimų.</w:t>
      </w:r>
    </w:p>
    <w:p w14:paraId="566440E7" w14:textId="27A1F93E" w:rsidR="001B0FBE" w:rsidRPr="001B0FBE" w:rsidRDefault="001B0FBE" w:rsidP="001B0FBE">
      <w:pPr>
        <w:spacing w:line="256" w:lineRule="auto"/>
        <w:jc w:val="both"/>
        <w:rPr>
          <w:rFonts w:ascii="Segoe UI" w:hAnsi="Segoe UI" w:cs="Segoe UI"/>
        </w:rPr>
      </w:pPr>
      <w:r w:rsidRPr="001B0FBE">
        <w:rPr>
          <w:rFonts w:ascii="Segoe UI" w:hAnsi="Segoe UI" w:cs="Segoe UI"/>
        </w:rPr>
        <w:t xml:space="preserve">„Didžiausią finansinį atsparumą kuria ne bandymas nuspėti visas pasaulio krizes, o nuoseklus pasirengimas joms. Finansinė pagalvė, aiškus biudžetas, diversifikuotos santaupos ir ilgalaikis planas leidžia gerokai ramiau reaguoti į geopolitinius sukrėtimus nei impulsyvūs sprendimai, priimti perskaičius vieną nerimą keliančią antraštę“, – sako „Luminor“ </w:t>
      </w:r>
      <w:r w:rsidR="00AE0093">
        <w:rPr>
          <w:rFonts w:ascii="Segoe UI" w:hAnsi="Segoe UI" w:cs="Segoe UI"/>
        </w:rPr>
        <w:t xml:space="preserve">banko </w:t>
      </w:r>
      <w:r w:rsidR="00AE0093" w:rsidRPr="00AE0093">
        <w:rPr>
          <w:rFonts w:ascii="Segoe UI" w:hAnsi="Segoe UI" w:cs="Segoe UI"/>
        </w:rPr>
        <w:t>klientų pritraukimo vadovė</w:t>
      </w:r>
      <w:r w:rsidRPr="001B0FBE">
        <w:rPr>
          <w:rFonts w:ascii="Segoe UI" w:hAnsi="Segoe UI" w:cs="Segoe UI"/>
        </w:rPr>
        <w:t>.</w:t>
      </w:r>
    </w:p>
    <w:p w14:paraId="5F1ABB21" w14:textId="42C416C7" w:rsidR="001B0FBE" w:rsidRPr="001B0FBE" w:rsidRDefault="001B0FBE" w:rsidP="001B0FBE">
      <w:pPr>
        <w:spacing w:line="256" w:lineRule="auto"/>
        <w:jc w:val="both"/>
        <w:rPr>
          <w:rFonts w:ascii="Segoe UI" w:hAnsi="Segoe UI" w:cs="Segoe UI"/>
        </w:rPr>
      </w:pPr>
      <w:r w:rsidRPr="001B0FBE">
        <w:rPr>
          <w:rFonts w:ascii="Segoe UI" w:hAnsi="Segoe UI" w:cs="Segoe UI"/>
        </w:rPr>
        <w:lastRenderedPageBreak/>
        <w:t xml:space="preserve">Psichologė </w:t>
      </w:r>
      <w:r>
        <w:rPr>
          <w:rFonts w:ascii="Segoe UI" w:hAnsi="Segoe UI" w:cs="Segoe UI"/>
        </w:rPr>
        <w:t>priduria</w:t>
      </w:r>
      <w:r w:rsidRPr="001B0FBE">
        <w:rPr>
          <w:rFonts w:ascii="Segoe UI" w:hAnsi="Segoe UI" w:cs="Segoe UI"/>
        </w:rPr>
        <w:t>, kad vienas svarbiausių signalų, jog sprendimus ima lemti emocijos, yra nuolatinis skubos jausmas.</w:t>
      </w:r>
    </w:p>
    <w:p w14:paraId="1F89B955" w14:textId="69238FF1" w:rsidR="001B0FBE" w:rsidRPr="001B0FBE" w:rsidRDefault="001B0FBE" w:rsidP="001B0FBE">
      <w:pPr>
        <w:spacing w:line="256" w:lineRule="auto"/>
        <w:jc w:val="both"/>
        <w:rPr>
          <w:rFonts w:ascii="Segoe UI" w:hAnsi="Segoe UI" w:cs="Segoe UI"/>
        </w:rPr>
      </w:pPr>
      <w:r w:rsidRPr="001B0FBE">
        <w:rPr>
          <w:rFonts w:ascii="Segoe UI" w:hAnsi="Segoe UI" w:cs="Segoe UI"/>
        </w:rPr>
        <w:t>„Jeigu žmogus nuolat tikrina naujienas, jaučia skubą priimti finansinius sprendimus, negali atsiriboti nuo katastrofiškų scenarijų arba pastebi, kad kiekviena</w:t>
      </w:r>
      <w:r w:rsidR="00FE31FF">
        <w:rPr>
          <w:rFonts w:ascii="Segoe UI" w:hAnsi="Segoe UI" w:cs="Segoe UI"/>
        </w:rPr>
        <w:t xml:space="preserve"> žiniasklaidos</w:t>
      </w:r>
      <w:r w:rsidRPr="001B0FBE">
        <w:rPr>
          <w:rFonts w:ascii="Segoe UI" w:hAnsi="Segoe UI" w:cs="Segoe UI"/>
        </w:rPr>
        <w:t xml:space="preserve"> antraštė iš esmės pakeičia jo planus, tikėtina, kad sprendimus vis labiau lemia emocinis fonas, o ne objektyvūs finansiniai duomenys. Tokiu atveju verta atsitraukti nuo automatinės reakcijos ir sąmoningai įvertinti, kas šiuo metu iš tiesų priklauso nuo mūsų, o kas – ne“</w:t>
      </w:r>
      <w:r>
        <w:rPr>
          <w:rFonts w:ascii="Segoe UI" w:hAnsi="Segoe UI" w:cs="Segoe UI"/>
        </w:rPr>
        <w:t>, – akcentuoja J. Kr</w:t>
      </w:r>
      <w:r w:rsidR="00AB22C7">
        <w:rPr>
          <w:rFonts w:ascii="Segoe UI" w:hAnsi="Segoe UI" w:cs="Segoe UI"/>
        </w:rPr>
        <w:t>i</w:t>
      </w:r>
      <w:r>
        <w:rPr>
          <w:rFonts w:ascii="Segoe UI" w:hAnsi="Segoe UI" w:cs="Segoe UI"/>
        </w:rPr>
        <w:t>ukelytė.</w:t>
      </w:r>
    </w:p>
    <w:p w14:paraId="38993DB0" w14:textId="594890CC" w:rsidR="001B0FBE" w:rsidRDefault="001B0FBE" w:rsidP="001B0FBE">
      <w:pPr>
        <w:spacing w:line="256" w:lineRule="auto"/>
        <w:jc w:val="both"/>
        <w:rPr>
          <w:rFonts w:ascii="Segoe UI" w:hAnsi="Segoe UI" w:cs="Segoe UI"/>
        </w:rPr>
      </w:pPr>
      <w:r w:rsidRPr="001B0FBE">
        <w:rPr>
          <w:rFonts w:ascii="Segoe UI" w:hAnsi="Segoe UI" w:cs="Segoe UI"/>
        </w:rPr>
        <w:t>Ji rekomenduoja reguliariai savęs paklausti kelių klausimų: ar sprendimas priimamas remiantis faktais, ar baimėmis, ar reakcija atitinka realią situaciją, o gal blogiausią įsivaizduojamą scenarijų, ir ar pasirinkimas bus naudingas ilgalaikėje perspektyvoje, ar tik trumpam sumažins įtampą</w:t>
      </w:r>
      <w:r w:rsidR="00FE31FF">
        <w:rPr>
          <w:rFonts w:ascii="Segoe UI" w:hAnsi="Segoe UI" w:cs="Segoe UI"/>
        </w:rPr>
        <w:t>.</w:t>
      </w:r>
    </w:p>
    <w:p w14:paraId="238C6435" w14:textId="783B6E5F" w:rsidR="00BE7795" w:rsidRPr="00BE7795" w:rsidRDefault="00BE7795" w:rsidP="00BE7795">
      <w:pPr>
        <w:spacing w:line="256" w:lineRule="auto"/>
        <w:jc w:val="both"/>
        <w:rPr>
          <w:rFonts w:ascii="Segoe UI" w:hAnsi="Segoe UI" w:cs="Segoe UI"/>
          <w:b/>
          <w:bCs/>
        </w:rPr>
      </w:pPr>
      <w:r w:rsidRPr="00BE7795">
        <w:rPr>
          <w:rFonts w:ascii="Segoe UI" w:hAnsi="Segoe UI" w:cs="Segoe UI"/>
          <w:b/>
          <w:bCs/>
        </w:rPr>
        <w:t>Vidinė ramybė padeda priimti racionalesnius finansinius sprendimus</w:t>
      </w:r>
    </w:p>
    <w:p w14:paraId="303F4AE1" w14:textId="1ECB885D" w:rsidR="00BE7795" w:rsidRPr="00BE7795" w:rsidRDefault="00BE7795" w:rsidP="00BE7795">
      <w:pPr>
        <w:spacing w:line="256" w:lineRule="auto"/>
        <w:jc w:val="both"/>
        <w:rPr>
          <w:rFonts w:ascii="Segoe UI" w:hAnsi="Segoe UI" w:cs="Segoe UI"/>
        </w:rPr>
      </w:pPr>
      <w:r w:rsidRPr="00BE7795">
        <w:rPr>
          <w:rFonts w:ascii="Segoe UI" w:hAnsi="Segoe UI" w:cs="Segoe UI"/>
        </w:rPr>
        <w:t>Pasak J. Kr</w:t>
      </w:r>
      <w:r w:rsidR="00703507">
        <w:rPr>
          <w:rFonts w:ascii="Segoe UI" w:hAnsi="Segoe UI" w:cs="Segoe UI"/>
        </w:rPr>
        <w:t>i</w:t>
      </w:r>
      <w:r w:rsidRPr="00BE7795">
        <w:rPr>
          <w:rFonts w:ascii="Segoe UI" w:hAnsi="Segoe UI" w:cs="Segoe UI"/>
        </w:rPr>
        <w:t>ukelytės, kai išorinė situacija atrodo sunkiai prognozuojama, didžiausią įtaką finansiniams sprendimams turi ne bandymas kontroliuoti tai, kas nuo mūsų nepriklauso, o gebėjimas išlaikyti vidinę ramybę ir susitelkti į tai, ką galime paveikti.</w:t>
      </w:r>
    </w:p>
    <w:p w14:paraId="0BCE20AA" w14:textId="013B2231" w:rsidR="00FE31FF" w:rsidRDefault="00BE7795" w:rsidP="00BE7795">
      <w:pPr>
        <w:spacing w:line="256" w:lineRule="auto"/>
        <w:jc w:val="both"/>
        <w:rPr>
          <w:rFonts w:ascii="Segoe UI" w:hAnsi="Segoe UI" w:cs="Segoe UI"/>
        </w:rPr>
      </w:pPr>
      <w:r w:rsidRPr="00BE7795">
        <w:rPr>
          <w:rFonts w:ascii="Segoe UI" w:hAnsi="Segoe UI" w:cs="Segoe UI"/>
        </w:rPr>
        <w:t>„Negalime kontroliuoti geopolitinių procesų, tačiau galime planuoti savo biudžetą, kaupti finansinę pagalvę ir rūpintis savo kompetencijomis. Taip pat svarbu stiprinti pasitikėjimą savo gebėjimu prisitaikyti, riboti informacinį triukšmą ir puoselėti socialinius ryšius. Didžiausias stabilumo šaltinis yra tikėjimas savo gebėjimu prasmingai veikti net ir tada, kai ateitis nėra visiškai aiški. Būtent tai leidžia priimti labiau apgalvotus finansinius sprendimus ir išlaikyti psichologinį atsparumą“</w:t>
      </w:r>
      <w:r>
        <w:rPr>
          <w:rFonts w:ascii="Segoe UI" w:hAnsi="Segoe UI" w:cs="Segoe UI"/>
        </w:rPr>
        <w:t>, – pabrėžia psichologė.</w:t>
      </w:r>
    </w:p>
    <w:p w14:paraId="19E84526" w14:textId="32EA28D7" w:rsidR="002E333B" w:rsidRPr="00AE7653" w:rsidRDefault="002E333B" w:rsidP="00BE7795">
      <w:pPr>
        <w:spacing w:line="256" w:lineRule="auto"/>
        <w:jc w:val="both"/>
        <w:rPr>
          <w:rFonts w:ascii="Segoe UI" w:eastAsia="Segoe UI" w:hAnsi="Segoe UI" w:cs="Segoe UI"/>
          <w:color w:val="auto"/>
        </w:rPr>
      </w:pPr>
      <w:r w:rsidRPr="00A12D0B">
        <w:rPr>
          <w:rFonts w:ascii="Segoe UI" w:eastAsia="Segoe UI" w:hAnsi="Segoe UI" w:cs="Segoe UI"/>
          <w:b/>
          <w:bCs/>
          <w:sz w:val="20"/>
          <w:szCs w:val="20"/>
        </w:rPr>
        <w:t>Apie „Luminor</w:t>
      </w:r>
      <w:r w:rsidR="00BF12CF" w:rsidRPr="00A12D0B">
        <w:rPr>
          <w:rFonts w:ascii="Segoe UI" w:eastAsia="Segoe UI" w:hAnsi="Segoe UI" w:cs="Segoe UI"/>
          <w:b/>
          <w:bCs/>
          <w:sz w:val="20"/>
          <w:szCs w:val="20"/>
        </w:rPr>
        <w:t>“</w:t>
      </w:r>
      <w:r w:rsidRPr="00A12D0B">
        <w:rPr>
          <w:rFonts w:ascii="Segoe UI" w:eastAsia="Segoe UI" w:hAnsi="Segoe UI" w:cs="Segoe UI"/>
          <w:b/>
          <w:bCs/>
          <w:sz w:val="20"/>
          <w:szCs w:val="20"/>
        </w:rPr>
        <w:t>:</w:t>
      </w:r>
    </w:p>
    <w:p w14:paraId="0FE8F3B0" w14:textId="24583B5A" w:rsidR="00C62420" w:rsidRPr="00A12D0B" w:rsidRDefault="005E396E" w:rsidP="003C1905">
      <w:pPr>
        <w:spacing w:after="0" w:line="240" w:lineRule="auto"/>
        <w:jc w:val="both"/>
        <w:rPr>
          <w:rFonts w:ascii="Segoe UI" w:eastAsia="Segoe UI" w:hAnsi="Segoe UI" w:cs="Segoe UI"/>
          <w:sz w:val="20"/>
          <w:szCs w:val="20"/>
        </w:rPr>
      </w:pPr>
      <w:r w:rsidRPr="00A12D0B">
        <w:rPr>
          <w:rFonts w:ascii="Segoe UI" w:eastAsia="Segoe UI" w:hAnsi="Segoe UI" w:cs="Segoe UI"/>
          <w:sz w:val="20"/>
          <w:szCs w:val="20"/>
        </w:rPr>
        <w:t>„Luminor</w:t>
      </w:r>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„Luminor</w:t>
      </w:r>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siekia gerinti savo klientų ir namų rinkų finansinę sveikatą bei skatinti jų augimą. Daugiau informacijos rasite </w:t>
      </w:r>
      <w:hyperlink r:id="rId8" w:anchor="financial-calendar" w:history="1">
        <w:r w:rsidRPr="00A12D0B">
          <w:rPr>
            <w:rStyle w:val="Hyperlink"/>
            <w:rFonts w:ascii="Segoe UI" w:eastAsia="Segoe UI" w:hAnsi="Segoe UI" w:cs="Segoe UI"/>
            <w:sz w:val="20"/>
            <w:szCs w:val="20"/>
          </w:rPr>
          <w:t>čia</w:t>
        </w:r>
      </w:hyperlink>
      <w:r w:rsidRPr="00A12D0B">
        <w:rPr>
          <w:rFonts w:ascii="Segoe UI" w:eastAsia="Segoe UI" w:hAnsi="Segoe UI" w:cs="Segoe UI"/>
          <w:sz w:val="20"/>
          <w:szCs w:val="20"/>
        </w:rPr>
        <w:t>.</w:t>
      </w:r>
    </w:p>
    <w:p w14:paraId="68FCE6C1" w14:textId="77777777" w:rsidR="009B2D39" w:rsidRPr="00A12D0B" w:rsidRDefault="009B2D39" w:rsidP="00984699">
      <w:pPr>
        <w:spacing w:after="0" w:line="240" w:lineRule="auto"/>
        <w:rPr>
          <w:rFonts w:ascii="Segoe UI" w:eastAsia="Segoe UI" w:hAnsi="Segoe UI" w:cs="Segoe UI"/>
          <w:sz w:val="20"/>
          <w:szCs w:val="20"/>
        </w:rPr>
      </w:pPr>
    </w:p>
    <w:p w14:paraId="56413D7A" w14:textId="7DC7C7E9" w:rsidR="00A12D0B" w:rsidRPr="00A12D0B" w:rsidRDefault="002E333B" w:rsidP="00984699">
      <w:pPr>
        <w:spacing w:after="0" w:line="240" w:lineRule="auto"/>
        <w:rPr>
          <w:rFonts w:ascii="Segoe UI" w:eastAsia="Segoe UI" w:hAnsi="Segoe UI" w:cs="Segoe UI"/>
          <w:b/>
          <w:bCs/>
          <w:sz w:val="20"/>
          <w:szCs w:val="20"/>
        </w:rPr>
      </w:pPr>
      <w:r w:rsidRPr="00A12D0B">
        <w:rPr>
          <w:rFonts w:ascii="Segoe UI" w:eastAsia="Segoe UI" w:hAnsi="Segoe UI" w:cs="Segoe UI"/>
          <w:b/>
          <w:bCs/>
          <w:sz w:val="20"/>
          <w:szCs w:val="20"/>
        </w:rPr>
        <w:t>Daugiau informacijos:</w:t>
      </w:r>
    </w:p>
    <w:p w14:paraId="73093C4F"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Šarūnas Kubilius</w:t>
      </w:r>
    </w:p>
    <w:p w14:paraId="445B9869" w14:textId="49920426"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„Luminor</w:t>
      </w:r>
      <w:r w:rsidR="00BF12CF" w:rsidRPr="00A12D0B">
        <w:rPr>
          <w:rFonts w:ascii="Segoe UI" w:eastAsia="Segoe UI" w:hAnsi="Segoe UI" w:cs="Segoe UI"/>
          <w:sz w:val="20"/>
          <w:szCs w:val="20"/>
        </w:rPr>
        <w:t>“</w:t>
      </w:r>
      <w:r w:rsidRPr="00A12D0B">
        <w:rPr>
          <w:rFonts w:ascii="Segoe UI" w:eastAsia="Segoe UI" w:hAnsi="Segoe UI" w:cs="Segoe UI"/>
          <w:sz w:val="20"/>
          <w:szCs w:val="20"/>
        </w:rPr>
        <w:t xml:space="preserve"> komunikacijos projektų vadovas</w:t>
      </w:r>
    </w:p>
    <w:p w14:paraId="08F2DBC6" w14:textId="77777777" w:rsidR="00294878"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Tel.: +370 623 48086</w:t>
      </w:r>
    </w:p>
    <w:p w14:paraId="558320C0" w14:textId="67E9A0F8" w:rsidR="00786D9C" w:rsidRPr="00A12D0B" w:rsidRDefault="00294878" w:rsidP="00984699">
      <w:pPr>
        <w:spacing w:after="0" w:line="240" w:lineRule="auto"/>
        <w:rPr>
          <w:rFonts w:ascii="Segoe UI" w:eastAsia="Segoe UI" w:hAnsi="Segoe UI" w:cs="Segoe UI"/>
          <w:sz w:val="20"/>
          <w:szCs w:val="20"/>
        </w:rPr>
      </w:pPr>
      <w:r w:rsidRPr="00A12D0B">
        <w:rPr>
          <w:rFonts w:ascii="Segoe UI" w:eastAsia="Segoe UI" w:hAnsi="Segoe UI" w:cs="Segoe UI"/>
          <w:sz w:val="20"/>
          <w:szCs w:val="20"/>
        </w:rPr>
        <w:t xml:space="preserve">El. p.: </w:t>
      </w:r>
      <w:hyperlink r:id="rId9" w:history="1">
        <w:r w:rsidRPr="00A12D0B">
          <w:rPr>
            <w:rStyle w:val="Hyperlink"/>
            <w:rFonts w:ascii="Segoe UI" w:eastAsia="Segoe UI" w:hAnsi="Segoe UI" w:cs="Segoe UI"/>
            <w:sz w:val="20"/>
            <w:szCs w:val="20"/>
          </w:rPr>
          <w:t>sarunas.kubilius@luminorgroup.com</w:t>
        </w:r>
      </w:hyperlink>
    </w:p>
    <w:sectPr w:rsidR="00786D9C" w:rsidRPr="00A12D0B" w:rsidSect="0040391E">
      <w:head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21D2B" w14:textId="77777777" w:rsidR="00814967" w:rsidRDefault="00814967">
      <w:pPr>
        <w:spacing w:after="0" w:line="240" w:lineRule="auto"/>
      </w:pPr>
      <w:r>
        <w:separator/>
      </w:r>
    </w:p>
  </w:endnote>
  <w:endnote w:type="continuationSeparator" w:id="0">
    <w:p w14:paraId="0107B548" w14:textId="77777777" w:rsidR="00814967" w:rsidRDefault="00814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F385" w14:textId="77777777" w:rsidR="00814967" w:rsidRDefault="00814967">
      <w:pPr>
        <w:spacing w:after="0" w:line="240" w:lineRule="auto"/>
      </w:pPr>
      <w:r>
        <w:separator/>
      </w:r>
    </w:p>
  </w:footnote>
  <w:footnote w:type="continuationSeparator" w:id="0">
    <w:p w14:paraId="46B63289" w14:textId="77777777" w:rsidR="00814967" w:rsidRDefault="00814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Default="007F4329">
    <w:pPr>
      <w:tabs>
        <w:tab w:val="center" w:pos="4513"/>
        <w:tab w:val="right" w:pos="9026"/>
      </w:tabs>
      <w:spacing w:after="0" w:line="240" w:lineRule="auto"/>
    </w:pPr>
    <w:r>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F235657"/>
    <w:multiLevelType w:val="multilevel"/>
    <w:tmpl w:val="0ECAD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4"/>
  </w:num>
  <w:num w:numId="4" w16cid:durableId="424503041">
    <w:abstractNumId w:val="5"/>
  </w:num>
  <w:num w:numId="5" w16cid:durableId="940378642">
    <w:abstractNumId w:val="2"/>
  </w:num>
  <w:num w:numId="6" w16cid:durableId="390004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48B"/>
    <w:rsid w:val="00000818"/>
    <w:rsid w:val="00000EFC"/>
    <w:rsid w:val="00000F8A"/>
    <w:rsid w:val="00003C9A"/>
    <w:rsid w:val="00004BB6"/>
    <w:rsid w:val="00005D55"/>
    <w:rsid w:val="000064DC"/>
    <w:rsid w:val="00006C1B"/>
    <w:rsid w:val="00006D4F"/>
    <w:rsid w:val="0000714B"/>
    <w:rsid w:val="00007870"/>
    <w:rsid w:val="00010790"/>
    <w:rsid w:val="000108D9"/>
    <w:rsid w:val="00011640"/>
    <w:rsid w:val="000119A3"/>
    <w:rsid w:val="000125FE"/>
    <w:rsid w:val="00012C7C"/>
    <w:rsid w:val="00013186"/>
    <w:rsid w:val="00013614"/>
    <w:rsid w:val="00013C5F"/>
    <w:rsid w:val="00014282"/>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63F9"/>
    <w:rsid w:val="00026436"/>
    <w:rsid w:val="00026C2D"/>
    <w:rsid w:val="00026F46"/>
    <w:rsid w:val="00027467"/>
    <w:rsid w:val="00027760"/>
    <w:rsid w:val="000278AA"/>
    <w:rsid w:val="00027A53"/>
    <w:rsid w:val="000301FA"/>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57AE"/>
    <w:rsid w:val="00035A55"/>
    <w:rsid w:val="000361FC"/>
    <w:rsid w:val="000368C6"/>
    <w:rsid w:val="000368CD"/>
    <w:rsid w:val="00036E4B"/>
    <w:rsid w:val="00037173"/>
    <w:rsid w:val="00037483"/>
    <w:rsid w:val="00037A3B"/>
    <w:rsid w:val="000402CB"/>
    <w:rsid w:val="000403D5"/>
    <w:rsid w:val="00040AA1"/>
    <w:rsid w:val="00042DEE"/>
    <w:rsid w:val="000439D0"/>
    <w:rsid w:val="000439DB"/>
    <w:rsid w:val="0004497C"/>
    <w:rsid w:val="0004793A"/>
    <w:rsid w:val="00050938"/>
    <w:rsid w:val="00051A6F"/>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6ED"/>
    <w:rsid w:val="000B2948"/>
    <w:rsid w:val="000B326F"/>
    <w:rsid w:val="000B39E4"/>
    <w:rsid w:val="000B4122"/>
    <w:rsid w:val="000B4145"/>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36E3"/>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5425"/>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449"/>
    <w:rsid w:val="000E5C9B"/>
    <w:rsid w:val="000E6019"/>
    <w:rsid w:val="000E6BD4"/>
    <w:rsid w:val="000E70D6"/>
    <w:rsid w:val="000E75B2"/>
    <w:rsid w:val="000E76C7"/>
    <w:rsid w:val="000F0A3C"/>
    <w:rsid w:val="000F0B2B"/>
    <w:rsid w:val="000F1F46"/>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1C1D"/>
    <w:rsid w:val="00102168"/>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41C"/>
    <w:rsid w:val="001216F7"/>
    <w:rsid w:val="00122BF8"/>
    <w:rsid w:val="0012305B"/>
    <w:rsid w:val="001239E0"/>
    <w:rsid w:val="00123D4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67BB"/>
    <w:rsid w:val="001473BB"/>
    <w:rsid w:val="0014747F"/>
    <w:rsid w:val="0015148B"/>
    <w:rsid w:val="00151AA9"/>
    <w:rsid w:val="00151F9D"/>
    <w:rsid w:val="00152976"/>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720"/>
    <w:rsid w:val="00171D75"/>
    <w:rsid w:val="00172108"/>
    <w:rsid w:val="00172128"/>
    <w:rsid w:val="00172668"/>
    <w:rsid w:val="00172760"/>
    <w:rsid w:val="0017280A"/>
    <w:rsid w:val="00172A01"/>
    <w:rsid w:val="00172B5D"/>
    <w:rsid w:val="001736CF"/>
    <w:rsid w:val="00173730"/>
    <w:rsid w:val="00173A45"/>
    <w:rsid w:val="00173ED8"/>
    <w:rsid w:val="00174AA7"/>
    <w:rsid w:val="0017501B"/>
    <w:rsid w:val="00175836"/>
    <w:rsid w:val="00176614"/>
    <w:rsid w:val="00176908"/>
    <w:rsid w:val="0017710D"/>
    <w:rsid w:val="001775B6"/>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867"/>
    <w:rsid w:val="00182D79"/>
    <w:rsid w:val="001831F2"/>
    <w:rsid w:val="00183421"/>
    <w:rsid w:val="001838D6"/>
    <w:rsid w:val="00183C8B"/>
    <w:rsid w:val="001846AF"/>
    <w:rsid w:val="001847E2"/>
    <w:rsid w:val="00184CFB"/>
    <w:rsid w:val="00184F2B"/>
    <w:rsid w:val="001858F2"/>
    <w:rsid w:val="00185BB0"/>
    <w:rsid w:val="0018724C"/>
    <w:rsid w:val="001900B2"/>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0FBE"/>
    <w:rsid w:val="001B1801"/>
    <w:rsid w:val="001B18EE"/>
    <w:rsid w:val="001B1D52"/>
    <w:rsid w:val="001B212A"/>
    <w:rsid w:val="001B3287"/>
    <w:rsid w:val="001B3E23"/>
    <w:rsid w:val="001B5175"/>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3EED"/>
    <w:rsid w:val="001C487D"/>
    <w:rsid w:val="001C515E"/>
    <w:rsid w:val="001C5D6D"/>
    <w:rsid w:val="001C6095"/>
    <w:rsid w:val="001C6501"/>
    <w:rsid w:val="001C6CCB"/>
    <w:rsid w:val="001C6CEA"/>
    <w:rsid w:val="001D0780"/>
    <w:rsid w:val="001D0A95"/>
    <w:rsid w:val="001D1428"/>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36B2"/>
    <w:rsid w:val="001E4546"/>
    <w:rsid w:val="001E5B0E"/>
    <w:rsid w:val="001E65AB"/>
    <w:rsid w:val="001E69DE"/>
    <w:rsid w:val="001E7994"/>
    <w:rsid w:val="001E7C06"/>
    <w:rsid w:val="001E7CAD"/>
    <w:rsid w:val="001F0000"/>
    <w:rsid w:val="001F0161"/>
    <w:rsid w:val="001F10B1"/>
    <w:rsid w:val="001F10DC"/>
    <w:rsid w:val="001F1153"/>
    <w:rsid w:val="001F15EF"/>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1684"/>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82"/>
    <w:rsid w:val="00214B05"/>
    <w:rsid w:val="0021629D"/>
    <w:rsid w:val="00217DFA"/>
    <w:rsid w:val="00220100"/>
    <w:rsid w:val="0022039C"/>
    <w:rsid w:val="00220B3D"/>
    <w:rsid w:val="00220FF8"/>
    <w:rsid w:val="00221540"/>
    <w:rsid w:val="00221A2E"/>
    <w:rsid w:val="00222AAB"/>
    <w:rsid w:val="002235B6"/>
    <w:rsid w:val="002236D7"/>
    <w:rsid w:val="002236FA"/>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21"/>
    <w:rsid w:val="00235112"/>
    <w:rsid w:val="002357D7"/>
    <w:rsid w:val="00236A76"/>
    <w:rsid w:val="002376C9"/>
    <w:rsid w:val="002379B6"/>
    <w:rsid w:val="002404D8"/>
    <w:rsid w:val="002407CF"/>
    <w:rsid w:val="00241935"/>
    <w:rsid w:val="00241DA1"/>
    <w:rsid w:val="0024259D"/>
    <w:rsid w:val="00242D69"/>
    <w:rsid w:val="0024310D"/>
    <w:rsid w:val="002431FD"/>
    <w:rsid w:val="00243580"/>
    <w:rsid w:val="002439ED"/>
    <w:rsid w:val="00243DB1"/>
    <w:rsid w:val="00243F34"/>
    <w:rsid w:val="00244287"/>
    <w:rsid w:val="0024683D"/>
    <w:rsid w:val="00247280"/>
    <w:rsid w:val="00247B7E"/>
    <w:rsid w:val="00247BE6"/>
    <w:rsid w:val="00250A75"/>
    <w:rsid w:val="00250CA2"/>
    <w:rsid w:val="002513E3"/>
    <w:rsid w:val="00251641"/>
    <w:rsid w:val="00251806"/>
    <w:rsid w:val="00251983"/>
    <w:rsid w:val="00251B31"/>
    <w:rsid w:val="002523E9"/>
    <w:rsid w:val="00252FEB"/>
    <w:rsid w:val="002538E1"/>
    <w:rsid w:val="0025434E"/>
    <w:rsid w:val="00255657"/>
    <w:rsid w:val="00255B28"/>
    <w:rsid w:val="00256166"/>
    <w:rsid w:val="002564F2"/>
    <w:rsid w:val="002567B3"/>
    <w:rsid w:val="0025721F"/>
    <w:rsid w:val="00257558"/>
    <w:rsid w:val="002579FA"/>
    <w:rsid w:val="00257EEC"/>
    <w:rsid w:val="00260633"/>
    <w:rsid w:val="002606FB"/>
    <w:rsid w:val="00262500"/>
    <w:rsid w:val="00263E28"/>
    <w:rsid w:val="002644C6"/>
    <w:rsid w:val="002646BA"/>
    <w:rsid w:val="002647E2"/>
    <w:rsid w:val="002648CE"/>
    <w:rsid w:val="00264DF9"/>
    <w:rsid w:val="00265644"/>
    <w:rsid w:val="002665FD"/>
    <w:rsid w:val="00266920"/>
    <w:rsid w:val="00266D8B"/>
    <w:rsid w:val="00266E8B"/>
    <w:rsid w:val="0026750E"/>
    <w:rsid w:val="0026762F"/>
    <w:rsid w:val="00267D72"/>
    <w:rsid w:val="00270401"/>
    <w:rsid w:val="00270ADE"/>
    <w:rsid w:val="00270BFE"/>
    <w:rsid w:val="00270CCA"/>
    <w:rsid w:val="00270F9F"/>
    <w:rsid w:val="00272815"/>
    <w:rsid w:val="00272A4B"/>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12F9"/>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37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34D4"/>
    <w:rsid w:val="00373D6F"/>
    <w:rsid w:val="00373E0D"/>
    <w:rsid w:val="003740C9"/>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905"/>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26E"/>
    <w:rsid w:val="003E05A8"/>
    <w:rsid w:val="003E07B8"/>
    <w:rsid w:val="003E0A5A"/>
    <w:rsid w:val="003E170D"/>
    <w:rsid w:val="003E17A7"/>
    <w:rsid w:val="003E19EA"/>
    <w:rsid w:val="003E2256"/>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442"/>
    <w:rsid w:val="0042450E"/>
    <w:rsid w:val="00424936"/>
    <w:rsid w:val="004249F9"/>
    <w:rsid w:val="00424EFC"/>
    <w:rsid w:val="00425375"/>
    <w:rsid w:val="004267EC"/>
    <w:rsid w:val="00426DA3"/>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3F86"/>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3B1B"/>
    <w:rsid w:val="00453B8B"/>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5C5"/>
    <w:rsid w:val="00462C06"/>
    <w:rsid w:val="00462E06"/>
    <w:rsid w:val="004632EE"/>
    <w:rsid w:val="00463842"/>
    <w:rsid w:val="00463DD3"/>
    <w:rsid w:val="0046482A"/>
    <w:rsid w:val="00464BE7"/>
    <w:rsid w:val="00464FB9"/>
    <w:rsid w:val="004650BB"/>
    <w:rsid w:val="00465A04"/>
    <w:rsid w:val="004672F4"/>
    <w:rsid w:val="004704D6"/>
    <w:rsid w:val="004711B8"/>
    <w:rsid w:val="00472CC8"/>
    <w:rsid w:val="00472EC2"/>
    <w:rsid w:val="00474900"/>
    <w:rsid w:val="00475338"/>
    <w:rsid w:val="0047538E"/>
    <w:rsid w:val="00475FB6"/>
    <w:rsid w:val="00476367"/>
    <w:rsid w:val="0047638D"/>
    <w:rsid w:val="00476795"/>
    <w:rsid w:val="004769C2"/>
    <w:rsid w:val="00476BA6"/>
    <w:rsid w:val="004779C0"/>
    <w:rsid w:val="00480883"/>
    <w:rsid w:val="00480B1C"/>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A5F"/>
    <w:rsid w:val="00487D42"/>
    <w:rsid w:val="00487E2A"/>
    <w:rsid w:val="00490B4C"/>
    <w:rsid w:val="00491DF9"/>
    <w:rsid w:val="004923E0"/>
    <w:rsid w:val="0049391A"/>
    <w:rsid w:val="00493F4C"/>
    <w:rsid w:val="00494EA3"/>
    <w:rsid w:val="00494F5F"/>
    <w:rsid w:val="004955BE"/>
    <w:rsid w:val="004961C5"/>
    <w:rsid w:val="00496855"/>
    <w:rsid w:val="00496F65"/>
    <w:rsid w:val="00496FA7"/>
    <w:rsid w:val="004973B4"/>
    <w:rsid w:val="004A010E"/>
    <w:rsid w:val="004A038B"/>
    <w:rsid w:val="004A038F"/>
    <w:rsid w:val="004A11E2"/>
    <w:rsid w:val="004A14AA"/>
    <w:rsid w:val="004A1632"/>
    <w:rsid w:val="004A188E"/>
    <w:rsid w:val="004A221A"/>
    <w:rsid w:val="004A24DD"/>
    <w:rsid w:val="004A3EB5"/>
    <w:rsid w:val="004A4587"/>
    <w:rsid w:val="004A4ABD"/>
    <w:rsid w:val="004A4C43"/>
    <w:rsid w:val="004A4F07"/>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16C7"/>
    <w:rsid w:val="004E24DF"/>
    <w:rsid w:val="004E296D"/>
    <w:rsid w:val="004E3A0C"/>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5723"/>
    <w:rsid w:val="00506D31"/>
    <w:rsid w:val="005073E1"/>
    <w:rsid w:val="00507430"/>
    <w:rsid w:val="0050751F"/>
    <w:rsid w:val="00507816"/>
    <w:rsid w:val="0051131F"/>
    <w:rsid w:val="005115A4"/>
    <w:rsid w:val="0051232A"/>
    <w:rsid w:val="005127AA"/>
    <w:rsid w:val="00513B13"/>
    <w:rsid w:val="00514492"/>
    <w:rsid w:val="00514CCC"/>
    <w:rsid w:val="005159CB"/>
    <w:rsid w:val="00515F87"/>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27E1A"/>
    <w:rsid w:val="0053170C"/>
    <w:rsid w:val="00531BB6"/>
    <w:rsid w:val="005322C2"/>
    <w:rsid w:val="0053240F"/>
    <w:rsid w:val="00532C16"/>
    <w:rsid w:val="00534AF6"/>
    <w:rsid w:val="00534BE3"/>
    <w:rsid w:val="00535107"/>
    <w:rsid w:val="005351C5"/>
    <w:rsid w:val="005352C1"/>
    <w:rsid w:val="0053537C"/>
    <w:rsid w:val="005354B8"/>
    <w:rsid w:val="0053583E"/>
    <w:rsid w:val="00536148"/>
    <w:rsid w:val="00536DD5"/>
    <w:rsid w:val="005372B6"/>
    <w:rsid w:val="0053786A"/>
    <w:rsid w:val="005405E7"/>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779"/>
    <w:rsid w:val="00580A9A"/>
    <w:rsid w:val="00582422"/>
    <w:rsid w:val="00582448"/>
    <w:rsid w:val="005824B0"/>
    <w:rsid w:val="005825D0"/>
    <w:rsid w:val="00582DE7"/>
    <w:rsid w:val="00582FAC"/>
    <w:rsid w:val="00583914"/>
    <w:rsid w:val="00583AF1"/>
    <w:rsid w:val="00583FAE"/>
    <w:rsid w:val="005849AC"/>
    <w:rsid w:val="00584CE0"/>
    <w:rsid w:val="00584F92"/>
    <w:rsid w:val="00585060"/>
    <w:rsid w:val="005852B4"/>
    <w:rsid w:val="005858A2"/>
    <w:rsid w:val="005858FC"/>
    <w:rsid w:val="00585EC6"/>
    <w:rsid w:val="005865A0"/>
    <w:rsid w:val="00586C1F"/>
    <w:rsid w:val="00587A14"/>
    <w:rsid w:val="00587CC5"/>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88C"/>
    <w:rsid w:val="005B3926"/>
    <w:rsid w:val="005B3D05"/>
    <w:rsid w:val="005B49D5"/>
    <w:rsid w:val="005B55EE"/>
    <w:rsid w:val="005B5E88"/>
    <w:rsid w:val="005B6064"/>
    <w:rsid w:val="005B6584"/>
    <w:rsid w:val="005B6EEB"/>
    <w:rsid w:val="005B7AB2"/>
    <w:rsid w:val="005B7F04"/>
    <w:rsid w:val="005B7FC1"/>
    <w:rsid w:val="005C14BF"/>
    <w:rsid w:val="005C2EAA"/>
    <w:rsid w:val="005C3FF6"/>
    <w:rsid w:val="005C4383"/>
    <w:rsid w:val="005C5A42"/>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98D"/>
    <w:rsid w:val="005D4A46"/>
    <w:rsid w:val="005D543E"/>
    <w:rsid w:val="005D5463"/>
    <w:rsid w:val="005D552B"/>
    <w:rsid w:val="005D5736"/>
    <w:rsid w:val="005D5E20"/>
    <w:rsid w:val="005D69C2"/>
    <w:rsid w:val="005D70A6"/>
    <w:rsid w:val="005D752B"/>
    <w:rsid w:val="005D79CD"/>
    <w:rsid w:val="005D7A6B"/>
    <w:rsid w:val="005D7DFB"/>
    <w:rsid w:val="005D7E86"/>
    <w:rsid w:val="005E0690"/>
    <w:rsid w:val="005E22C1"/>
    <w:rsid w:val="005E295E"/>
    <w:rsid w:val="005E2EB8"/>
    <w:rsid w:val="005E301F"/>
    <w:rsid w:val="005E396E"/>
    <w:rsid w:val="005E3BF1"/>
    <w:rsid w:val="005E4C50"/>
    <w:rsid w:val="005E4ED5"/>
    <w:rsid w:val="005E556A"/>
    <w:rsid w:val="005E59A7"/>
    <w:rsid w:val="005E65D7"/>
    <w:rsid w:val="005E66C1"/>
    <w:rsid w:val="005E6F51"/>
    <w:rsid w:val="005E7085"/>
    <w:rsid w:val="005E7379"/>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A4"/>
    <w:rsid w:val="00601F1F"/>
    <w:rsid w:val="006020CD"/>
    <w:rsid w:val="0060210A"/>
    <w:rsid w:val="00602A65"/>
    <w:rsid w:val="006033C2"/>
    <w:rsid w:val="006036AF"/>
    <w:rsid w:val="0060378A"/>
    <w:rsid w:val="006047F6"/>
    <w:rsid w:val="00604886"/>
    <w:rsid w:val="00604934"/>
    <w:rsid w:val="00604A9E"/>
    <w:rsid w:val="00604D34"/>
    <w:rsid w:val="00604D69"/>
    <w:rsid w:val="0060595E"/>
    <w:rsid w:val="006064A3"/>
    <w:rsid w:val="00606CA0"/>
    <w:rsid w:val="00607B57"/>
    <w:rsid w:val="00607D72"/>
    <w:rsid w:val="006111A7"/>
    <w:rsid w:val="0061159B"/>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3A71"/>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37BBF"/>
    <w:rsid w:val="006400DD"/>
    <w:rsid w:val="00640CF2"/>
    <w:rsid w:val="00640D9C"/>
    <w:rsid w:val="0064110A"/>
    <w:rsid w:val="00641DAD"/>
    <w:rsid w:val="00642261"/>
    <w:rsid w:val="00642358"/>
    <w:rsid w:val="00642560"/>
    <w:rsid w:val="0064338E"/>
    <w:rsid w:val="006445AB"/>
    <w:rsid w:val="00644C26"/>
    <w:rsid w:val="00644EAE"/>
    <w:rsid w:val="00645170"/>
    <w:rsid w:val="0064528A"/>
    <w:rsid w:val="0064529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274"/>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67CD6"/>
    <w:rsid w:val="0067040A"/>
    <w:rsid w:val="00670F3A"/>
    <w:rsid w:val="00671576"/>
    <w:rsid w:val="006715B7"/>
    <w:rsid w:val="00671DC0"/>
    <w:rsid w:val="006721EF"/>
    <w:rsid w:val="00673899"/>
    <w:rsid w:val="00673AFE"/>
    <w:rsid w:val="00673E31"/>
    <w:rsid w:val="0067472B"/>
    <w:rsid w:val="00674ECE"/>
    <w:rsid w:val="00675305"/>
    <w:rsid w:val="0067583E"/>
    <w:rsid w:val="00676193"/>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C41"/>
    <w:rsid w:val="00682C52"/>
    <w:rsid w:val="00682F4B"/>
    <w:rsid w:val="00683A09"/>
    <w:rsid w:val="00683D9F"/>
    <w:rsid w:val="00683FFB"/>
    <w:rsid w:val="00684629"/>
    <w:rsid w:val="00684655"/>
    <w:rsid w:val="0068505B"/>
    <w:rsid w:val="006860F0"/>
    <w:rsid w:val="0068640A"/>
    <w:rsid w:val="00686576"/>
    <w:rsid w:val="00686BAE"/>
    <w:rsid w:val="00687126"/>
    <w:rsid w:val="0069020B"/>
    <w:rsid w:val="00690A80"/>
    <w:rsid w:val="00691128"/>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4DE3"/>
    <w:rsid w:val="006A57E6"/>
    <w:rsid w:val="006A5E4A"/>
    <w:rsid w:val="006A60D2"/>
    <w:rsid w:val="006A62B6"/>
    <w:rsid w:val="006A6AE2"/>
    <w:rsid w:val="006A6BCF"/>
    <w:rsid w:val="006A7E1C"/>
    <w:rsid w:val="006B044D"/>
    <w:rsid w:val="006B048B"/>
    <w:rsid w:val="006B1112"/>
    <w:rsid w:val="006B22F6"/>
    <w:rsid w:val="006B2664"/>
    <w:rsid w:val="006B29A6"/>
    <w:rsid w:val="006B2D23"/>
    <w:rsid w:val="006B2DBE"/>
    <w:rsid w:val="006B32E2"/>
    <w:rsid w:val="006B49E2"/>
    <w:rsid w:val="006B598A"/>
    <w:rsid w:val="006B5BAC"/>
    <w:rsid w:val="006B5BFF"/>
    <w:rsid w:val="006B64E9"/>
    <w:rsid w:val="006B7324"/>
    <w:rsid w:val="006C002D"/>
    <w:rsid w:val="006C05C7"/>
    <w:rsid w:val="006C0C29"/>
    <w:rsid w:val="006C0F25"/>
    <w:rsid w:val="006C1636"/>
    <w:rsid w:val="006C16CA"/>
    <w:rsid w:val="006C170F"/>
    <w:rsid w:val="006C24A4"/>
    <w:rsid w:val="006C273A"/>
    <w:rsid w:val="006C2A0C"/>
    <w:rsid w:val="006C2A14"/>
    <w:rsid w:val="006C3CF6"/>
    <w:rsid w:val="006C3F00"/>
    <w:rsid w:val="006C5028"/>
    <w:rsid w:val="006C5E53"/>
    <w:rsid w:val="006C6204"/>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CB6"/>
    <w:rsid w:val="006E1E88"/>
    <w:rsid w:val="006E22ED"/>
    <w:rsid w:val="006E2E26"/>
    <w:rsid w:val="006E37FE"/>
    <w:rsid w:val="006E5E43"/>
    <w:rsid w:val="006E7E3B"/>
    <w:rsid w:val="006F04D4"/>
    <w:rsid w:val="006F066A"/>
    <w:rsid w:val="006F07E7"/>
    <w:rsid w:val="006F0AE5"/>
    <w:rsid w:val="006F1A12"/>
    <w:rsid w:val="006F1B3B"/>
    <w:rsid w:val="006F23CE"/>
    <w:rsid w:val="006F2564"/>
    <w:rsid w:val="006F3A69"/>
    <w:rsid w:val="006F51C4"/>
    <w:rsid w:val="006F536C"/>
    <w:rsid w:val="006F54CE"/>
    <w:rsid w:val="006F5D09"/>
    <w:rsid w:val="006F6251"/>
    <w:rsid w:val="006F626D"/>
    <w:rsid w:val="006F7748"/>
    <w:rsid w:val="006F7C5B"/>
    <w:rsid w:val="00700BBC"/>
    <w:rsid w:val="00700BE4"/>
    <w:rsid w:val="00701865"/>
    <w:rsid w:val="007018E3"/>
    <w:rsid w:val="00703507"/>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3D7"/>
    <w:rsid w:val="0071645E"/>
    <w:rsid w:val="0071689E"/>
    <w:rsid w:val="00716A3A"/>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114A"/>
    <w:rsid w:val="007311E0"/>
    <w:rsid w:val="0073199F"/>
    <w:rsid w:val="00731D78"/>
    <w:rsid w:val="00732B94"/>
    <w:rsid w:val="00732C5E"/>
    <w:rsid w:val="00732D76"/>
    <w:rsid w:val="00733554"/>
    <w:rsid w:val="00733632"/>
    <w:rsid w:val="007338AA"/>
    <w:rsid w:val="00733BD9"/>
    <w:rsid w:val="00733C6C"/>
    <w:rsid w:val="007346DE"/>
    <w:rsid w:val="00734F34"/>
    <w:rsid w:val="0073535C"/>
    <w:rsid w:val="00735F53"/>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BF9"/>
    <w:rsid w:val="00744C88"/>
    <w:rsid w:val="00745173"/>
    <w:rsid w:val="007464B4"/>
    <w:rsid w:val="007474E2"/>
    <w:rsid w:val="0074761D"/>
    <w:rsid w:val="00750043"/>
    <w:rsid w:val="00750F0D"/>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3E27"/>
    <w:rsid w:val="0078576E"/>
    <w:rsid w:val="007857A1"/>
    <w:rsid w:val="00786D19"/>
    <w:rsid w:val="00786D6E"/>
    <w:rsid w:val="00786D9C"/>
    <w:rsid w:val="0078793B"/>
    <w:rsid w:val="0079041C"/>
    <w:rsid w:val="00790962"/>
    <w:rsid w:val="00790ABF"/>
    <w:rsid w:val="007921CD"/>
    <w:rsid w:val="0079230E"/>
    <w:rsid w:val="00792352"/>
    <w:rsid w:val="007927E1"/>
    <w:rsid w:val="00794DB1"/>
    <w:rsid w:val="00795974"/>
    <w:rsid w:val="0079619E"/>
    <w:rsid w:val="007963C3"/>
    <w:rsid w:val="007979C0"/>
    <w:rsid w:val="00797A7F"/>
    <w:rsid w:val="00797F8E"/>
    <w:rsid w:val="007A0CAD"/>
    <w:rsid w:val="007A1095"/>
    <w:rsid w:val="007A18D3"/>
    <w:rsid w:val="007A1C53"/>
    <w:rsid w:val="007A1C92"/>
    <w:rsid w:val="007A1FC9"/>
    <w:rsid w:val="007A3851"/>
    <w:rsid w:val="007A5D2D"/>
    <w:rsid w:val="007A5EB8"/>
    <w:rsid w:val="007A68EB"/>
    <w:rsid w:val="007B030C"/>
    <w:rsid w:val="007B0311"/>
    <w:rsid w:val="007B0A99"/>
    <w:rsid w:val="007B0CF1"/>
    <w:rsid w:val="007B1B94"/>
    <w:rsid w:val="007B39EC"/>
    <w:rsid w:val="007B4418"/>
    <w:rsid w:val="007B463F"/>
    <w:rsid w:val="007B5AD8"/>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9B2"/>
    <w:rsid w:val="007C7D9B"/>
    <w:rsid w:val="007D03F5"/>
    <w:rsid w:val="007D0A68"/>
    <w:rsid w:val="007D0DB7"/>
    <w:rsid w:val="007D2DAC"/>
    <w:rsid w:val="007D316A"/>
    <w:rsid w:val="007D3AB1"/>
    <w:rsid w:val="007D3F37"/>
    <w:rsid w:val="007D49D8"/>
    <w:rsid w:val="007D4EBA"/>
    <w:rsid w:val="007D51C0"/>
    <w:rsid w:val="007D5FAA"/>
    <w:rsid w:val="007D5FB0"/>
    <w:rsid w:val="007D6A18"/>
    <w:rsid w:val="007D759C"/>
    <w:rsid w:val="007D78F5"/>
    <w:rsid w:val="007E00DB"/>
    <w:rsid w:val="007E055B"/>
    <w:rsid w:val="007E08DD"/>
    <w:rsid w:val="007E0930"/>
    <w:rsid w:val="007E0CBC"/>
    <w:rsid w:val="007E1298"/>
    <w:rsid w:val="007E1DFB"/>
    <w:rsid w:val="007E23DB"/>
    <w:rsid w:val="007E2A71"/>
    <w:rsid w:val="007E3560"/>
    <w:rsid w:val="007E4762"/>
    <w:rsid w:val="007E5896"/>
    <w:rsid w:val="007E6637"/>
    <w:rsid w:val="007E7CD6"/>
    <w:rsid w:val="007F22F8"/>
    <w:rsid w:val="007F25A0"/>
    <w:rsid w:val="007F2FB1"/>
    <w:rsid w:val="007F33D6"/>
    <w:rsid w:val="007F358D"/>
    <w:rsid w:val="007F3DE8"/>
    <w:rsid w:val="007F424C"/>
    <w:rsid w:val="007F4329"/>
    <w:rsid w:val="007F433C"/>
    <w:rsid w:val="007F485E"/>
    <w:rsid w:val="007F4FB8"/>
    <w:rsid w:val="007F6B81"/>
    <w:rsid w:val="007F750C"/>
    <w:rsid w:val="007F787D"/>
    <w:rsid w:val="007F797A"/>
    <w:rsid w:val="008000EF"/>
    <w:rsid w:val="0080070A"/>
    <w:rsid w:val="008022F0"/>
    <w:rsid w:val="0080238C"/>
    <w:rsid w:val="0080291E"/>
    <w:rsid w:val="00803884"/>
    <w:rsid w:val="008038A5"/>
    <w:rsid w:val="0080430F"/>
    <w:rsid w:val="00804C40"/>
    <w:rsid w:val="008052F4"/>
    <w:rsid w:val="00805753"/>
    <w:rsid w:val="00806ACA"/>
    <w:rsid w:val="00807A44"/>
    <w:rsid w:val="0081096C"/>
    <w:rsid w:val="00810971"/>
    <w:rsid w:val="008122BB"/>
    <w:rsid w:val="00812A44"/>
    <w:rsid w:val="0081331F"/>
    <w:rsid w:val="008138AE"/>
    <w:rsid w:val="00813B4B"/>
    <w:rsid w:val="00813E85"/>
    <w:rsid w:val="00814671"/>
    <w:rsid w:val="0081488F"/>
    <w:rsid w:val="00814967"/>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43FB"/>
    <w:rsid w:val="00845725"/>
    <w:rsid w:val="00845A55"/>
    <w:rsid w:val="00846288"/>
    <w:rsid w:val="00846352"/>
    <w:rsid w:val="00847287"/>
    <w:rsid w:val="00847BE3"/>
    <w:rsid w:val="00851C64"/>
    <w:rsid w:val="008543D9"/>
    <w:rsid w:val="008548EF"/>
    <w:rsid w:val="008552E8"/>
    <w:rsid w:val="00855D44"/>
    <w:rsid w:val="00855E19"/>
    <w:rsid w:val="00855E5F"/>
    <w:rsid w:val="008568F3"/>
    <w:rsid w:val="00856E57"/>
    <w:rsid w:val="00857258"/>
    <w:rsid w:val="0085778C"/>
    <w:rsid w:val="00857842"/>
    <w:rsid w:val="0086061E"/>
    <w:rsid w:val="008606F7"/>
    <w:rsid w:val="0086078B"/>
    <w:rsid w:val="00860795"/>
    <w:rsid w:val="00860C16"/>
    <w:rsid w:val="00861039"/>
    <w:rsid w:val="008617DF"/>
    <w:rsid w:val="00861EAC"/>
    <w:rsid w:val="0086226A"/>
    <w:rsid w:val="0086258D"/>
    <w:rsid w:val="00862C62"/>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158"/>
    <w:rsid w:val="008741D1"/>
    <w:rsid w:val="00874433"/>
    <w:rsid w:val="00875723"/>
    <w:rsid w:val="00876112"/>
    <w:rsid w:val="00876305"/>
    <w:rsid w:val="00876893"/>
    <w:rsid w:val="008769DE"/>
    <w:rsid w:val="00876CA7"/>
    <w:rsid w:val="0088001D"/>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891"/>
    <w:rsid w:val="008A0B0F"/>
    <w:rsid w:val="008A109D"/>
    <w:rsid w:val="008A17EA"/>
    <w:rsid w:val="008A18B5"/>
    <w:rsid w:val="008A1A98"/>
    <w:rsid w:val="008A2051"/>
    <w:rsid w:val="008A28F4"/>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2B1"/>
    <w:rsid w:val="008C24C6"/>
    <w:rsid w:val="008C2806"/>
    <w:rsid w:val="008C2D3F"/>
    <w:rsid w:val="008C33C9"/>
    <w:rsid w:val="008C361D"/>
    <w:rsid w:val="008C3789"/>
    <w:rsid w:val="008C3884"/>
    <w:rsid w:val="008C4128"/>
    <w:rsid w:val="008C4FEE"/>
    <w:rsid w:val="008C5D13"/>
    <w:rsid w:val="008C6B05"/>
    <w:rsid w:val="008C6B10"/>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D4A"/>
    <w:rsid w:val="008E4E2F"/>
    <w:rsid w:val="008E5939"/>
    <w:rsid w:val="008E5BA7"/>
    <w:rsid w:val="008E6255"/>
    <w:rsid w:val="008E67E8"/>
    <w:rsid w:val="008E6DDC"/>
    <w:rsid w:val="008F1F9B"/>
    <w:rsid w:val="008F21B9"/>
    <w:rsid w:val="008F2783"/>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102"/>
    <w:rsid w:val="00904A10"/>
    <w:rsid w:val="00904D24"/>
    <w:rsid w:val="00904DFE"/>
    <w:rsid w:val="00905019"/>
    <w:rsid w:val="009050C0"/>
    <w:rsid w:val="00905190"/>
    <w:rsid w:val="00905ED4"/>
    <w:rsid w:val="009061FF"/>
    <w:rsid w:val="00906951"/>
    <w:rsid w:val="00906E4F"/>
    <w:rsid w:val="009070CE"/>
    <w:rsid w:val="0090797F"/>
    <w:rsid w:val="00907EF4"/>
    <w:rsid w:val="00907FC2"/>
    <w:rsid w:val="0091031B"/>
    <w:rsid w:val="009103FC"/>
    <w:rsid w:val="009107E2"/>
    <w:rsid w:val="00910E8E"/>
    <w:rsid w:val="009114BF"/>
    <w:rsid w:val="009123E2"/>
    <w:rsid w:val="009126E6"/>
    <w:rsid w:val="00912761"/>
    <w:rsid w:val="00912F94"/>
    <w:rsid w:val="009138A4"/>
    <w:rsid w:val="00913B8C"/>
    <w:rsid w:val="00913D01"/>
    <w:rsid w:val="009143A3"/>
    <w:rsid w:val="009145C2"/>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D41"/>
    <w:rsid w:val="00947E8C"/>
    <w:rsid w:val="009502A0"/>
    <w:rsid w:val="0095058A"/>
    <w:rsid w:val="00950D0C"/>
    <w:rsid w:val="00950DFF"/>
    <w:rsid w:val="0095175F"/>
    <w:rsid w:val="00952CD0"/>
    <w:rsid w:val="00953398"/>
    <w:rsid w:val="0095395F"/>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139D"/>
    <w:rsid w:val="00971414"/>
    <w:rsid w:val="00974082"/>
    <w:rsid w:val="00974878"/>
    <w:rsid w:val="00976751"/>
    <w:rsid w:val="00976B6E"/>
    <w:rsid w:val="00976CAF"/>
    <w:rsid w:val="00977CA0"/>
    <w:rsid w:val="0098015D"/>
    <w:rsid w:val="009801C8"/>
    <w:rsid w:val="00980516"/>
    <w:rsid w:val="00980EF3"/>
    <w:rsid w:val="0098103D"/>
    <w:rsid w:val="0098148F"/>
    <w:rsid w:val="00981D2F"/>
    <w:rsid w:val="00981E0E"/>
    <w:rsid w:val="00981FBD"/>
    <w:rsid w:val="00982A9F"/>
    <w:rsid w:val="009833D8"/>
    <w:rsid w:val="00984699"/>
    <w:rsid w:val="00984AE0"/>
    <w:rsid w:val="00985640"/>
    <w:rsid w:val="00986BA7"/>
    <w:rsid w:val="00987187"/>
    <w:rsid w:val="00987658"/>
    <w:rsid w:val="0098782B"/>
    <w:rsid w:val="00987915"/>
    <w:rsid w:val="009901AA"/>
    <w:rsid w:val="00990626"/>
    <w:rsid w:val="00991015"/>
    <w:rsid w:val="009930BB"/>
    <w:rsid w:val="00993119"/>
    <w:rsid w:val="00994309"/>
    <w:rsid w:val="0099439E"/>
    <w:rsid w:val="009949BF"/>
    <w:rsid w:val="009954D9"/>
    <w:rsid w:val="00995A0F"/>
    <w:rsid w:val="00995E83"/>
    <w:rsid w:val="00996711"/>
    <w:rsid w:val="0099684A"/>
    <w:rsid w:val="00996B00"/>
    <w:rsid w:val="00996C87"/>
    <w:rsid w:val="00996F99"/>
    <w:rsid w:val="009972C3"/>
    <w:rsid w:val="00997525"/>
    <w:rsid w:val="00997CDF"/>
    <w:rsid w:val="009A06C5"/>
    <w:rsid w:val="009A0723"/>
    <w:rsid w:val="009A0EF9"/>
    <w:rsid w:val="009A14B1"/>
    <w:rsid w:val="009A1777"/>
    <w:rsid w:val="009A1CAC"/>
    <w:rsid w:val="009A1D3A"/>
    <w:rsid w:val="009A2D29"/>
    <w:rsid w:val="009A2D7E"/>
    <w:rsid w:val="009A3D7C"/>
    <w:rsid w:val="009A3ED5"/>
    <w:rsid w:val="009A4282"/>
    <w:rsid w:val="009A4533"/>
    <w:rsid w:val="009A4FDE"/>
    <w:rsid w:val="009A50DC"/>
    <w:rsid w:val="009A5810"/>
    <w:rsid w:val="009A588E"/>
    <w:rsid w:val="009A5B06"/>
    <w:rsid w:val="009A5D02"/>
    <w:rsid w:val="009A6117"/>
    <w:rsid w:val="009A6950"/>
    <w:rsid w:val="009A6B42"/>
    <w:rsid w:val="009A6C7A"/>
    <w:rsid w:val="009A6DC9"/>
    <w:rsid w:val="009A75C0"/>
    <w:rsid w:val="009B05D0"/>
    <w:rsid w:val="009B0B3F"/>
    <w:rsid w:val="009B27D5"/>
    <w:rsid w:val="009B2909"/>
    <w:rsid w:val="009B2D39"/>
    <w:rsid w:val="009B3F7C"/>
    <w:rsid w:val="009B4DEB"/>
    <w:rsid w:val="009B54C1"/>
    <w:rsid w:val="009B5C3D"/>
    <w:rsid w:val="009B6406"/>
    <w:rsid w:val="009B6F2D"/>
    <w:rsid w:val="009B7167"/>
    <w:rsid w:val="009B7E17"/>
    <w:rsid w:val="009B7F93"/>
    <w:rsid w:val="009C0C9A"/>
    <w:rsid w:val="009C0F08"/>
    <w:rsid w:val="009C1EF7"/>
    <w:rsid w:val="009C22A0"/>
    <w:rsid w:val="009C2826"/>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420B"/>
    <w:rsid w:val="009E4883"/>
    <w:rsid w:val="009E4D87"/>
    <w:rsid w:val="009E502E"/>
    <w:rsid w:val="009E5821"/>
    <w:rsid w:val="009E5854"/>
    <w:rsid w:val="009E5CA1"/>
    <w:rsid w:val="009E6970"/>
    <w:rsid w:val="009E72EC"/>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2D0B"/>
    <w:rsid w:val="00A13F73"/>
    <w:rsid w:val="00A13F9E"/>
    <w:rsid w:val="00A1400F"/>
    <w:rsid w:val="00A1432D"/>
    <w:rsid w:val="00A14607"/>
    <w:rsid w:val="00A14954"/>
    <w:rsid w:val="00A1641D"/>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807"/>
    <w:rsid w:val="00A339EE"/>
    <w:rsid w:val="00A340E6"/>
    <w:rsid w:val="00A35E5C"/>
    <w:rsid w:val="00A35F77"/>
    <w:rsid w:val="00A35FE3"/>
    <w:rsid w:val="00A3625C"/>
    <w:rsid w:val="00A3735B"/>
    <w:rsid w:val="00A3757F"/>
    <w:rsid w:val="00A37647"/>
    <w:rsid w:val="00A37B4F"/>
    <w:rsid w:val="00A40373"/>
    <w:rsid w:val="00A409F7"/>
    <w:rsid w:val="00A413FE"/>
    <w:rsid w:val="00A41A57"/>
    <w:rsid w:val="00A41EE0"/>
    <w:rsid w:val="00A4201B"/>
    <w:rsid w:val="00A43203"/>
    <w:rsid w:val="00A432AC"/>
    <w:rsid w:val="00A4358D"/>
    <w:rsid w:val="00A43E90"/>
    <w:rsid w:val="00A447D2"/>
    <w:rsid w:val="00A44B58"/>
    <w:rsid w:val="00A44DFF"/>
    <w:rsid w:val="00A470E9"/>
    <w:rsid w:val="00A47A07"/>
    <w:rsid w:val="00A50027"/>
    <w:rsid w:val="00A5005A"/>
    <w:rsid w:val="00A501A5"/>
    <w:rsid w:val="00A501C7"/>
    <w:rsid w:val="00A51BB0"/>
    <w:rsid w:val="00A51BE4"/>
    <w:rsid w:val="00A5221C"/>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3F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0DA"/>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27FC"/>
    <w:rsid w:val="00A93210"/>
    <w:rsid w:val="00A942A3"/>
    <w:rsid w:val="00A94936"/>
    <w:rsid w:val="00A95194"/>
    <w:rsid w:val="00A95CC9"/>
    <w:rsid w:val="00A96094"/>
    <w:rsid w:val="00A9659B"/>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6E66"/>
    <w:rsid w:val="00AA7BB6"/>
    <w:rsid w:val="00AB0565"/>
    <w:rsid w:val="00AB1753"/>
    <w:rsid w:val="00AB1E3E"/>
    <w:rsid w:val="00AB20A5"/>
    <w:rsid w:val="00AB224D"/>
    <w:rsid w:val="00AB22C7"/>
    <w:rsid w:val="00AB297D"/>
    <w:rsid w:val="00AB298D"/>
    <w:rsid w:val="00AB2AC0"/>
    <w:rsid w:val="00AB2FA1"/>
    <w:rsid w:val="00AB2FBE"/>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B6BB6"/>
    <w:rsid w:val="00AC0579"/>
    <w:rsid w:val="00AC05A0"/>
    <w:rsid w:val="00AC06E9"/>
    <w:rsid w:val="00AC2C0D"/>
    <w:rsid w:val="00AC2ED9"/>
    <w:rsid w:val="00AC2F6E"/>
    <w:rsid w:val="00AC36A0"/>
    <w:rsid w:val="00AC3D8C"/>
    <w:rsid w:val="00AC4108"/>
    <w:rsid w:val="00AC44E0"/>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093"/>
    <w:rsid w:val="00AE0E64"/>
    <w:rsid w:val="00AE1150"/>
    <w:rsid w:val="00AE18D8"/>
    <w:rsid w:val="00AE2692"/>
    <w:rsid w:val="00AE348B"/>
    <w:rsid w:val="00AE3B60"/>
    <w:rsid w:val="00AE45EE"/>
    <w:rsid w:val="00AE5093"/>
    <w:rsid w:val="00AE5223"/>
    <w:rsid w:val="00AE53AC"/>
    <w:rsid w:val="00AE624E"/>
    <w:rsid w:val="00AE705F"/>
    <w:rsid w:val="00AE7653"/>
    <w:rsid w:val="00AF0146"/>
    <w:rsid w:val="00AF03CB"/>
    <w:rsid w:val="00AF0602"/>
    <w:rsid w:val="00AF1BBE"/>
    <w:rsid w:val="00AF3432"/>
    <w:rsid w:val="00AF369C"/>
    <w:rsid w:val="00AF43F4"/>
    <w:rsid w:val="00AF4DEB"/>
    <w:rsid w:val="00AF5137"/>
    <w:rsid w:val="00AF5C89"/>
    <w:rsid w:val="00AF5DF5"/>
    <w:rsid w:val="00AF612F"/>
    <w:rsid w:val="00AF6661"/>
    <w:rsid w:val="00AF72BB"/>
    <w:rsid w:val="00AF77B1"/>
    <w:rsid w:val="00AF7904"/>
    <w:rsid w:val="00B00640"/>
    <w:rsid w:val="00B00BA6"/>
    <w:rsid w:val="00B00F01"/>
    <w:rsid w:val="00B01310"/>
    <w:rsid w:val="00B0260A"/>
    <w:rsid w:val="00B02A33"/>
    <w:rsid w:val="00B02F50"/>
    <w:rsid w:val="00B034F3"/>
    <w:rsid w:val="00B038D2"/>
    <w:rsid w:val="00B03A84"/>
    <w:rsid w:val="00B0500C"/>
    <w:rsid w:val="00B0509A"/>
    <w:rsid w:val="00B05A4F"/>
    <w:rsid w:val="00B067FD"/>
    <w:rsid w:val="00B06CA2"/>
    <w:rsid w:val="00B06DEB"/>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6CE"/>
    <w:rsid w:val="00B31A7C"/>
    <w:rsid w:val="00B31C94"/>
    <w:rsid w:val="00B31E66"/>
    <w:rsid w:val="00B320D9"/>
    <w:rsid w:val="00B3228E"/>
    <w:rsid w:val="00B323C5"/>
    <w:rsid w:val="00B32C91"/>
    <w:rsid w:val="00B32F37"/>
    <w:rsid w:val="00B32F93"/>
    <w:rsid w:val="00B343AD"/>
    <w:rsid w:val="00B34595"/>
    <w:rsid w:val="00B34A2E"/>
    <w:rsid w:val="00B35554"/>
    <w:rsid w:val="00B35D7C"/>
    <w:rsid w:val="00B35E93"/>
    <w:rsid w:val="00B35FAC"/>
    <w:rsid w:val="00B369D6"/>
    <w:rsid w:val="00B3729E"/>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04AC"/>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1E0"/>
    <w:rsid w:val="00B6620D"/>
    <w:rsid w:val="00B66731"/>
    <w:rsid w:val="00B67DD4"/>
    <w:rsid w:val="00B7056E"/>
    <w:rsid w:val="00B71015"/>
    <w:rsid w:val="00B725E4"/>
    <w:rsid w:val="00B7271E"/>
    <w:rsid w:val="00B72847"/>
    <w:rsid w:val="00B72B9E"/>
    <w:rsid w:val="00B7397A"/>
    <w:rsid w:val="00B73D6F"/>
    <w:rsid w:val="00B74158"/>
    <w:rsid w:val="00B7420B"/>
    <w:rsid w:val="00B74501"/>
    <w:rsid w:val="00B7503C"/>
    <w:rsid w:val="00B75DF4"/>
    <w:rsid w:val="00B75E28"/>
    <w:rsid w:val="00B75EFA"/>
    <w:rsid w:val="00B76065"/>
    <w:rsid w:val="00B766FA"/>
    <w:rsid w:val="00B768F1"/>
    <w:rsid w:val="00B76B1F"/>
    <w:rsid w:val="00B77E73"/>
    <w:rsid w:val="00B77EE9"/>
    <w:rsid w:val="00B80082"/>
    <w:rsid w:val="00B805D9"/>
    <w:rsid w:val="00B80AF5"/>
    <w:rsid w:val="00B80DDD"/>
    <w:rsid w:val="00B81079"/>
    <w:rsid w:val="00B815D6"/>
    <w:rsid w:val="00B81645"/>
    <w:rsid w:val="00B82166"/>
    <w:rsid w:val="00B823D3"/>
    <w:rsid w:val="00B841D8"/>
    <w:rsid w:val="00B84E52"/>
    <w:rsid w:val="00B851C3"/>
    <w:rsid w:val="00B852A6"/>
    <w:rsid w:val="00B8562A"/>
    <w:rsid w:val="00B85696"/>
    <w:rsid w:val="00B872E1"/>
    <w:rsid w:val="00B903C8"/>
    <w:rsid w:val="00B9076B"/>
    <w:rsid w:val="00B9085A"/>
    <w:rsid w:val="00B90FC9"/>
    <w:rsid w:val="00B9211D"/>
    <w:rsid w:val="00B9295A"/>
    <w:rsid w:val="00B93BE5"/>
    <w:rsid w:val="00B944CA"/>
    <w:rsid w:val="00B9488B"/>
    <w:rsid w:val="00B949C4"/>
    <w:rsid w:val="00B94F54"/>
    <w:rsid w:val="00B95B83"/>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595"/>
    <w:rsid w:val="00BA7B7A"/>
    <w:rsid w:val="00BB0314"/>
    <w:rsid w:val="00BB0B70"/>
    <w:rsid w:val="00BB0DC9"/>
    <w:rsid w:val="00BB0E1A"/>
    <w:rsid w:val="00BB0FF2"/>
    <w:rsid w:val="00BB1437"/>
    <w:rsid w:val="00BB1442"/>
    <w:rsid w:val="00BB14A5"/>
    <w:rsid w:val="00BB1BC8"/>
    <w:rsid w:val="00BB2438"/>
    <w:rsid w:val="00BB3BBC"/>
    <w:rsid w:val="00BB43EF"/>
    <w:rsid w:val="00BB4476"/>
    <w:rsid w:val="00BB4689"/>
    <w:rsid w:val="00BB4B2D"/>
    <w:rsid w:val="00BB603C"/>
    <w:rsid w:val="00BB6406"/>
    <w:rsid w:val="00BB6462"/>
    <w:rsid w:val="00BB6541"/>
    <w:rsid w:val="00BB65E6"/>
    <w:rsid w:val="00BB7181"/>
    <w:rsid w:val="00BB7A49"/>
    <w:rsid w:val="00BB7E48"/>
    <w:rsid w:val="00BC0133"/>
    <w:rsid w:val="00BC05E4"/>
    <w:rsid w:val="00BC16AC"/>
    <w:rsid w:val="00BC1D05"/>
    <w:rsid w:val="00BC1D0B"/>
    <w:rsid w:val="00BC38FF"/>
    <w:rsid w:val="00BC3968"/>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683"/>
    <w:rsid w:val="00BE1B3C"/>
    <w:rsid w:val="00BE1D06"/>
    <w:rsid w:val="00BE1D6A"/>
    <w:rsid w:val="00BE2114"/>
    <w:rsid w:val="00BE2789"/>
    <w:rsid w:val="00BE2B73"/>
    <w:rsid w:val="00BE3BD3"/>
    <w:rsid w:val="00BE5244"/>
    <w:rsid w:val="00BE5250"/>
    <w:rsid w:val="00BE5CDE"/>
    <w:rsid w:val="00BE6D15"/>
    <w:rsid w:val="00BE727B"/>
    <w:rsid w:val="00BE767D"/>
    <w:rsid w:val="00BE76B5"/>
    <w:rsid w:val="00BE7795"/>
    <w:rsid w:val="00BF0497"/>
    <w:rsid w:val="00BF12CF"/>
    <w:rsid w:val="00BF1375"/>
    <w:rsid w:val="00BF1A65"/>
    <w:rsid w:val="00BF1D38"/>
    <w:rsid w:val="00BF24F8"/>
    <w:rsid w:val="00BF3410"/>
    <w:rsid w:val="00BF357F"/>
    <w:rsid w:val="00BF394B"/>
    <w:rsid w:val="00BF3C83"/>
    <w:rsid w:val="00BF3C8B"/>
    <w:rsid w:val="00BF6B02"/>
    <w:rsid w:val="00BF6CA6"/>
    <w:rsid w:val="00BF718B"/>
    <w:rsid w:val="00BF7747"/>
    <w:rsid w:val="00C001B6"/>
    <w:rsid w:val="00C00B20"/>
    <w:rsid w:val="00C00C91"/>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4F1D"/>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328"/>
    <w:rsid w:val="00C256FB"/>
    <w:rsid w:val="00C25755"/>
    <w:rsid w:val="00C25873"/>
    <w:rsid w:val="00C2710C"/>
    <w:rsid w:val="00C274D4"/>
    <w:rsid w:val="00C274E1"/>
    <w:rsid w:val="00C2750A"/>
    <w:rsid w:val="00C30035"/>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4B92"/>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0D99"/>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6F8F"/>
    <w:rsid w:val="00CA7BE0"/>
    <w:rsid w:val="00CA7DC6"/>
    <w:rsid w:val="00CB1D2C"/>
    <w:rsid w:val="00CB2556"/>
    <w:rsid w:val="00CB286E"/>
    <w:rsid w:val="00CB290D"/>
    <w:rsid w:val="00CB396F"/>
    <w:rsid w:val="00CB41F0"/>
    <w:rsid w:val="00CB44B9"/>
    <w:rsid w:val="00CB490F"/>
    <w:rsid w:val="00CB4C27"/>
    <w:rsid w:val="00CB4E14"/>
    <w:rsid w:val="00CB4E9D"/>
    <w:rsid w:val="00CB50B8"/>
    <w:rsid w:val="00CB587B"/>
    <w:rsid w:val="00CB59B4"/>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197"/>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C7F"/>
    <w:rsid w:val="00CF14CC"/>
    <w:rsid w:val="00CF2E72"/>
    <w:rsid w:val="00CF3002"/>
    <w:rsid w:val="00CF31EE"/>
    <w:rsid w:val="00CF3EDE"/>
    <w:rsid w:val="00CF400A"/>
    <w:rsid w:val="00CF4E9C"/>
    <w:rsid w:val="00CF588A"/>
    <w:rsid w:val="00CF7822"/>
    <w:rsid w:val="00CF7874"/>
    <w:rsid w:val="00D0098A"/>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621"/>
    <w:rsid w:val="00D3399C"/>
    <w:rsid w:val="00D34174"/>
    <w:rsid w:val="00D342A8"/>
    <w:rsid w:val="00D351A4"/>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1E4D"/>
    <w:rsid w:val="00D521B0"/>
    <w:rsid w:val="00D52200"/>
    <w:rsid w:val="00D52F64"/>
    <w:rsid w:val="00D538C0"/>
    <w:rsid w:val="00D5423D"/>
    <w:rsid w:val="00D54B97"/>
    <w:rsid w:val="00D54C64"/>
    <w:rsid w:val="00D61420"/>
    <w:rsid w:val="00D61564"/>
    <w:rsid w:val="00D616E9"/>
    <w:rsid w:val="00D62502"/>
    <w:rsid w:val="00D627BE"/>
    <w:rsid w:val="00D6365A"/>
    <w:rsid w:val="00D63A5B"/>
    <w:rsid w:val="00D63CFC"/>
    <w:rsid w:val="00D646E2"/>
    <w:rsid w:val="00D64838"/>
    <w:rsid w:val="00D65583"/>
    <w:rsid w:val="00D65F1B"/>
    <w:rsid w:val="00D66102"/>
    <w:rsid w:val="00D66236"/>
    <w:rsid w:val="00D665E3"/>
    <w:rsid w:val="00D66AF2"/>
    <w:rsid w:val="00D676CD"/>
    <w:rsid w:val="00D6776E"/>
    <w:rsid w:val="00D67804"/>
    <w:rsid w:val="00D67B0B"/>
    <w:rsid w:val="00D708F5"/>
    <w:rsid w:val="00D70C6C"/>
    <w:rsid w:val="00D70CBE"/>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8CA"/>
    <w:rsid w:val="00D81F86"/>
    <w:rsid w:val="00D821CE"/>
    <w:rsid w:val="00D8230E"/>
    <w:rsid w:val="00D82311"/>
    <w:rsid w:val="00D82D12"/>
    <w:rsid w:val="00D83A17"/>
    <w:rsid w:val="00D83D6F"/>
    <w:rsid w:val="00D84335"/>
    <w:rsid w:val="00D845CF"/>
    <w:rsid w:val="00D847CC"/>
    <w:rsid w:val="00D84B5E"/>
    <w:rsid w:val="00D85F4B"/>
    <w:rsid w:val="00D8603E"/>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6F99"/>
    <w:rsid w:val="00D970D4"/>
    <w:rsid w:val="00D97209"/>
    <w:rsid w:val="00D9721D"/>
    <w:rsid w:val="00DA0438"/>
    <w:rsid w:val="00DA058B"/>
    <w:rsid w:val="00DA0A54"/>
    <w:rsid w:val="00DA1635"/>
    <w:rsid w:val="00DA1834"/>
    <w:rsid w:val="00DA2353"/>
    <w:rsid w:val="00DA44EB"/>
    <w:rsid w:val="00DA45B8"/>
    <w:rsid w:val="00DA460F"/>
    <w:rsid w:val="00DA4A7E"/>
    <w:rsid w:val="00DA4BE4"/>
    <w:rsid w:val="00DA54F9"/>
    <w:rsid w:val="00DA5570"/>
    <w:rsid w:val="00DA5863"/>
    <w:rsid w:val="00DA593C"/>
    <w:rsid w:val="00DA7220"/>
    <w:rsid w:val="00DA7560"/>
    <w:rsid w:val="00DA75E4"/>
    <w:rsid w:val="00DB057A"/>
    <w:rsid w:val="00DB0679"/>
    <w:rsid w:val="00DB150D"/>
    <w:rsid w:val="00DB261A"/>
    <w:rsid w:val="00DB26D4"/>
    <w:rsid w:val="00DB2D98"/>
    <w:rsid w:val="00DB3542"/>
    <w:rsid w:val="00DB37B5"/>
    <w:rsid w:val="00DB3C92"/>
    <w:rsid w:val="00DB42D6"/>
    <w:rsid w:val="00DB4F9A"/>
    <w:rsid w:val="00DB5807"/>
    <w:rsid w:val="00DB58AB"/>
    <w:rsid w:val="00DB68DD"/>
    <w:rsid w:val="00DB700D"/>
    <w:rsid w:val="00DB78A5"/>
    <w:rsid w:val="00DB7D50"/>
    <w:rsid w:val="00DC02AE"/>
    <w:rsid w:val="00DC0308"/>
    <w:rsid w:val="00DC04B6"/>
    <w:rsid w:val="00DC13AB"/>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1"/>
    <w:rsid w:val="00DD25B2"/>
    <w:rsid w:val="00DD298F"/>
    <w:rsid w:val="00DD2FCF"/>
    <w:rsid w:val="00DD3C25"/>
    <w:rsid w:val="00DD40E8"/>
    <w:rsid w:val="00DD4687"/>
    <w:rsid w:val="00DD4C94"/>
    <w:rsid w:val="00DD5CDE"/>
    <w:rsid w:val="00DD5CF4"/>
    <w:rsid w:val="00DD6806"/>
    <w:rsid w:val="00DD6A39"/>
    <w:rsid w:val="00DD6AA2"/>
    <w:rsid w:val="00DD6E23"/>
    <w:rsid w:val="00DD70CB"/>
    <w:rsid w:val="00DE0133"/>
    <w:rsid w:val="00DE040A"/>
    <w:rsid w:val="00DE0631"/>
    <w:rsid w:val="00DE0CAF"/>
    <w:rsid w:val="00DE0E11"/>
    <w:rsid w:val="00DE3E71"/>
    <w:rsid w:val="00DE4CFF"/>
    <w:rsid w:val="00DE500D"/>
    <w:rsid w:val="00DE5A4D"/>
    <w:rsid w:val="00DE5C9E"/>
    <w:rsid w:val="00DE5F81"/>
    <w:rsid w:val="00DF0023"/>
    <w:rsid w:val="00DF0320"/>
    <w:rsid w:val="00DF09A4"/>
    <w:rsid w:val="00DF1798"/>
    <w:rsid w:val="00DF2491"/>
    <w:rsid w:val="00DF2972"/>
    <w:rsid w:val="00DF3AF9"/>
    <w:rsid w:val="00DF3D98"/>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78B"/>
    <w:rsid w:val="00E10057"/>
    <w:rsid w:val="00E110DA"/>
    <w:rsid w:val="00E110EB"/>
    <w:rsid w:val="00E111C6"/>
    <w:rsid w:val="00E115B9"/>
    <w:rsid w:val="00E123DF"/>
    <w:rsid w:val="00E12932"/>
    <w:rsid w:val="00E1317D"/>
    <w:rsid w:val="00E1451D"/>
    <w:rsid w:val="00E14BC2"/>
    <w:rsid w:val="00E14D31"/>
    <w:rsid w:val="00E15654"/>
    <w:rsid w:val="00E15C14"/>
    <w:rsid w:val="00E15C60"/>
    <w:rsid w:val="00E1614F"/>
    <w:rsid w:val="00E16B75"/>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40BD3"/>
    <w:rsid w:val="00E419ED"/>
    <w:rsid w:val="00E421F2"/>
    <w:rsid w:val="00E426D8"/>
    <w:rsid w:val="00E42C6A"/>
    <w:rsid w:val="00E430A0"/>
    <w:rsid w:val="00E433ED"/>
    <w:rsid w:val="00E43895"/>
    <w:rsid w:val="00E443EC"/>
    <w:rsid w:val="00E4487B"/>
    <w:rsid w:val="00E44937"/>
    <w:rsid w:val="00E44E7D"/>
    <w:rsid w:val="00E45AA6"/>
    <w:rsid w:val="00E45CAB"/>
    <w:rsid w:val="00E4643A"/>
    <w:rsid w:val="00E465B3"/>
    <w:rsid w:val="00E4683C"/>
    <w:rsid w:val="00E47231"/>
    <w:rsid w:val="00E47698"/>
    <w:rsid w:val="00E501C7"/>
    <w:rsid w:val="00E506BE"/>
    <w:rsid w:val="00E514F6"/>
    <w:rsid w:val="00E52023"/>
    <w:rsid w:val="00E52B1C"/>
    <w:rsid w:val="00E530B9"/>
    <w:rsid w:val="00E541F5"/>
    <w:rsid w:val="00E54B2A"/>
    <w:rsid w:val="00E559E0"/>
    <w:rsid w:val="00E55B23"/>
    <w:rsid w:val="00E5616C"/>
    <w:rsid w:val="00E56477"/>
    <w:rsid w:val="00E569A5"/>
    <w:rsid w:val="00E60B18"/>
    <w:rsid w:val="00E6114F"/>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0B06"/>
    <w:rsid w:val="00E8170E"/>
    <w:rsid w:val="00E81ADB"/>
    <w:rsid w:val="00E8218D"/>
    <w:rsid w:val="00E827C1"/>
    <w:rsid w:val="00E82BE1"/>
    <w:rsid w:val="00E82E20"/>
    <w:rsid w:val="00E82E5E"/>
    <w:rsid w:val="00E82FF5"/>
    <w:rsid w:val="00E83206"/>
    <w:rsid w:val="00E83CAF"/>
    <w:rsid w:val="00E84014"/>
    <w:rsid w:val="00E84413"/>
    <w:rsid w:val="00E8467D"/>
    <w:rsid w:val="00E85AD6"/>
    <w:rsid w:val="00E85B18"/>
    <w:rsid w:val="00E864C0"/>
    <w:rsid w:val="00E864C7"/>
    <w:rsid w:val="00E86672"/>
    <w:rsid w:val="00E86F0B"/>
    <w:rsid w:val="00E86FAC"/>
    <w:rsid w:val="00E90B41"/>
    <w:rsid w:val="00E90FBA"/>
    <w:rsid w:val="00E917A3"/>
    <w:rsid w:val="00E92509"/>
    <w:rsid w:val="00E92679"/>
    <w:rsid w:val="00E92973"/>
    <w:rsid w:val="00E92CB1"/>
    <w:rsid w:val="00E92E78"/>
    <w:rsid w:val="00E93773"/>
    <w:rsid w:val="00E94069"/>
    <w:rsid w:val="00E9559C"/>
    <w:rsid w:val="00E95664"/>
    <w:rsid w:val="00E95C66"/>
    <w:rsid w:val="00E95F66"/>
    <w:rsid w:val="00E96453"/>
    <w:rsid w:val="00E96AA7"/>
    <w:rsid w:val="00E97D2B"/>
    <w:rsid w:val="00EA1DB8"/>
    <w:rsid w:val="00EA2F8E"/>
    <w:rsid w:val="00EA3529"/>
    <w:rsid w:val="00EA39A3"/>
    <w:rsid w:val="00EA3B5D"/>
    <w:rsid w:val="00EA3E42"/>
    <w:rsid w:val="00EA3F48"/>
    <w:rsid w:val="00EA4875"/>
    <w:rsid w:val="00EA4ACC"/>
    <w:rsid w:val="00EA4D4B"/>
    <w:rsid w:val="00EA5084"/>
    <w:rsid w:val="00EA51F6"/>
    <w:rsid w:val="00EA586C"/>
    <w:rsid w:val="00EA704F"/>
    <w:rsid w:val="00EA7AF4"/>
    <w:rsid w:val="00EB06B3"/>
    <w:rsid w:val="00EB11A3"/>
    <w:rsid w:val="00EB1833"/>
    <w:rsid w:val="00EB25EC"/>
    <w:rsid w:val="00EB3A57"/>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700"/>
    <w:rsid w:val="00EC7B38"/>
    <w:rsid w:val="00EC7E86"/>
    <w:rsid w:val="00ED0A52"/>
    <w:rsid w:val="00ED0F31"/>
    <w:rsid w:val="00ED122A"/>
    <w:rsid w:val="00ED14DC"/>
    <w:rsid w:val="00ED1562"/>
    <w:rsid w:val="00ED1650"/>
    <w:rsid w:val="00ED1AE4"/>
    <w:rsid w:val="00ED1C9A"/>
    <w:rsid w:val="00ED2ACB"/>
    <w:rsid w:val="00ED313B"/>
    <w:rsid w:val="00ED3268"/>
    <w:rsid w:val="00ED32F1"/>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A3D"/>
    <w:rsid w:val="00EE6C62"/>
    <w:rsid w:val="00EE7153"/>
    <w:rsid w:val="00EE7404"/>
    <w:rsid w:val="00EE7E57"/>
    <w:rsid w:val="00EF004E"/>
    <w:rsid w:val="00EF0987"/>
    <w:rsid w:val="00EF0A5E"/>
    <w:rsid w:val="00EF122B"/>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6F33"/>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4ED"/>
    <w:rsid w:val="00F2782C"/>
    <w:rsid w:val="00F27F8F"/>
    <w:rsid w:val="00F27FB8"/>
    <w:rsid w:val="00F305C8"/>
    <w:rsid w:val="00F30CC2"/>
    <w:rsid w:val="00F3102F"/>
    <w:rsid w:val="00F3130D"/>
    <w:rsid w:val="00F3160E"/>
    <w:rsid w:val="00F32AF3"/>
    <w:rsid w:val="00F334EB"/>
    <w:rsid w:val="00F33822"/>
    <w:rsid w:val="00F338B8"/>
    <w:rsid w:val="00F34C05"/>
    <w:rsid w:val="00F3508F"/>
    <w:rsid w:val="00F35A1F"/>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271"/>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6CF"/>
    <w:rsid w:val="00F61F94"/>
    <w:rsid w:val="00F62539"/>
    <w:rsid w:val="00F626E7"/>
    <w:rsid w:val="00F62D3B"/>
    <w:rsid w:val="00F635B1"/>
    <w:rsid w:val="00F63A5D"/>
    <w:rsid w:val="00F63B59"/>
    <w:rsid w:val="00F642EB"/>
    <w:rsid w:val="00F64451"/>
    <w:rsid w:val="00F652AF"/>
    <w:rsid w:val="00F654D3"/>
    <w:rsid w:val="00F6573C"/>
    <w:rsid w:val="00F66275"/>
    <w:rsid w:val="00F663C7"/>
    <w:rsid w:val="00F665F7"/>
    <w:rsid w:val="00F66671"/>
    <w:rsid w:val="00F66A8D"/>
    <w:rsid w:val="00F67559"/>
    <w:rsid w:val="00F675D8"/>
    <w:rsid w:val="00F7085F"/>
    <w:rsid w:val="00F70AA6"/>
    <w:rsid w:val="00F70D8C"/>
    <w:rsid w:val="00F71574"/>
    <w:rsid w:val="00F716A7"/>
    <w:rsid w:val="00F718DF"/>
    <w:rsid w:val="00F71A51"/>
    <w:rsid w:val="00F71F15"/>
    <w:rsid w:val="00F724D5"/>
    <w:rsid w:val="00F727B3"/>
    <w:rsid w:val="00F72D50"/>
    <w:rsid w:val="00F73F8B"/>
    <w:rsid w:val="00F74466"/>
    <w:rsid w:val="00F745F4"/>
    <w:rsid w:val="00F751D3"/>
    <w:rsid w:val="00F76201"/>
    <w:rsid w:val="00F770B7"/>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054C"/>
    <w:rsid w:val="00F90B0C"/>
    <w:rsid w:val="00F929FC"/>
    <w:rsid w:val="00F92A25"/>
    <w:rsid w:val="00F936C4"/>
    <w:rsid w:val="00F93AC2"/>
    <w:rsid w:val="00F9496F"/>
    <w:rsid w:val="00F95638"/>
    <w:rsid w:val="00F9609B"/>
    <w:rsid w:val="00F974E1"/>
    <w:rsid w:val="00F97CAB"/>
    <w:rsid w:val="00F97F61"/>
    <w:rsid w:val="00FA0ADC"/>
    <w:rsid w:val="00FA0BB8"/>
    <w:rsid w:val="00FA0C9F"/>
    <w:rsid w:val="00FA0E35"/>
    <w:rsid w:val="00FA150B"/>
    <w:rsid w:val="00FA1B9A"/>
    <w:rsid w:val="00FA1BBA"/>
    <w:rsid w:val="00FA2A63"/>
    <w:rsid w:val="00FA2E45"/>
    <w:rsid w:val="00FA2FB9"/>
    <w:rsid w:val="00FA3185"/>
    <w:rsid w:val="00FA3484"/>
    <w:rsid w:val="00FA3CC4"/>
    <w:rsid w:val="00FA4185"/>
    <w:rsid w:val="00FA47B7"/>
    <w:rsid w:val="00FA4FF0"/>
    <w:rsid w:val="00FA577F"/>
    <w:rsid w:val="00FA62FD"/>
    <w:rsid w:val="00FA6F83"/>
    <w:rsid w:val="00FA6F8C"/>
    <w:rsid w:val="00FA708A"/>
    <w:rsid w:val="00FA70BA"/>
    <w:rsid w:val="00FA7D0D"/>
    <w:rsid w:val="00FB0AA0"/>
    <w:rsid w:val="00FB1310"/>
    <w:rsid w:val="00FB1592"/>
    <w:rsid w:val="00FB1BC0"/>
    <w:rsid w:val="00FB2547"/>
    <w:rsid w:val="00FB295E"/>
    <w:rsid w:val="00FB2B41"/>
    <w:rsid w:val="00FB2C36"/>
    <w:rsid w:val="00FB2D5F"/>
    <w:rsid w:val="00FB37C3"/>
    <w:rsid w:val="00FB3EE3"/>
    <w:rsid w:val="00FB40E4"/>
    <w:rsid w:val="00FB540A"/>
    <w:rsid w:val="00FB584A"/>
    <w:rsid w:val="00FB67A6"/>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F9A"/>
    <w:rsid w:val="00FD308D"/>
    <w:rsid w:val="00FD361F"/>
    <w:rsid w:val="00FD3684"/>
    <w:rsid w:val="00FD435F"/>
    <w:rsid w:val="00FD46BF"/>
    <w:rsid w:val="00FD4927"/>
    <w:rsid w:val="00FD4F19"/>
    <w:rsid w:val="00FD5F94"/>
    <w:rsid w:val="00FD6401"/>
    <w:rsid w:val="00FD6A06"/>
    <w:rsid w:val="00FD71E1"/>
    <w:rsid w:val="00FD7EF0"/>
    <w:rsid w:val="00FE06EF"/>
    <w:rsid w:val="00FE0E33"/>
    <w:rsid w:val="00FE2144"/>
    <w:rsid w:val="00FE2E40"/>
    <w:rsid w:val="00FE31FF"/>
    <w:rsid w:val="00FE323A"/>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51"/>
    <w:rsid w:val="00FF2081"/>
    <w:rsid w:val="00FF20CA"/>
    <w:rsid w:val="00FF2C75"/>
    <w:rsid w:val="00FF2C77"/>
    <w:rsid w:val="00FF31A5"/>
    <w:rsid w:val="00FF32A5"/>
    <w:rsid w:val="00FF392F"/>
    <w:rsid w:val="00FF3A18"/>
    <w:rsid w:val="00FF404E"/>
    <w:rsid w:val="00FF41E6"/>
    <w:rsid w:val="00FF4459"/>
    <w:rsid w:val="00FF475F"/>
    <w:rsid w:val="00FF481E"/>
    <w:rsid w:val="00FF5021"/>
    <w:rsid w:val="00FF52D5"/>
    <w:rsid w:val="00FF639E"/>
    <w:rsid w:val="00FF63A4"/>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Revision">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3F6AE9"/>
    <w:rPr>
      <w:sz w:val="16"/>
      <w:szCs w:val="16"/>
    </w:rPr>
  </w:style>
  <w:style w:type="paragraph" w:styleId="CommentText">
    <w:name w:val="annotation text"/>
    <w:basedOn w:val="Normal"/>
    <w:link w:val="CommentTextChar"/>
    <w:uiPriority w:val="99"/>
    <w:unhideWhenUsed/>
    <w:rsid w:val="003F6AE9"/>
    <w:pPr>
      <w:spacing w:line="240" w:lineRule="auto"/>
    </w:pPr>
    <w:rPr>
      <w:sz w:val="20"/>
      <w:szCs w:val="20"/>
    </w:rPr>
  </w:style>
  <w:style w:type="character" w:customStyle="1" w:styleId="CommentTextChar">
    <w:name w:val="Comment Text Char"/>
    <w:basedOn w:val="DefaultParagraphFont"/>
    <w:link w:val="CommentText"/>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3F6AE9"/>
    <w:rPr>
      <w:b/>
      <w:bCs/>
    </w:rPr>
  </w:style>
  <w:style w:type="character" w:customStyle="1" w:styleId="CommentSubjectChar">
    <w:name w:val="Comment Subject Char"/>
    <w:basedOn w:val="CommentTextChar"/>
    <w:link w:val="CommentSubject"/>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FC4F13"/>
    <w:rPr>
      <w:color w:val="605E5C"/>
      <w:shd w:val="clear" w:color="auto" w:fill="E1DFDD"/>
    </w:rPr>
  </w:style>
  <w:style w:type="paragraph" w:styleId="NormalWeb">
    <w:name w:val="Normal (Web)"/>
    <w:basedOn w:val="Normal"/>
    <w:uiPriority w:val="99"/>
    <w:semiHidden/>
    <w:unhideWhenUsed/>
    <w:rsid w:val="001F10B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76F7E"/>
    <w:rPr>
      <w:color w:val="FF00FF" w:themeColor="followedHyperlink"/>
      <w:u w:val="single"/>
    </w:rPr>
  </w:style>
  <w:style w:type="paragraph" w:styleId="ListParagraph">
    <w:name w:val="List Paragraph"/>
    <w:basedOn w:val="Normal"/>
    <w:uiPriority w:val="34"/>
    <w:qFormat/>
    <w:rsid w:val="00DD6A39"/>
    <w:pPr>
      <w:ind w:left="720"/>
      <w:contextualSpacing/>
    </w:pPr>
  </w:style>
  <w:style w:type="paragraph" w:styleId="Header">
    <w:name w:val="header"/>
    <w:basedOn w:val="Normal"/>
    <w:link w:val="HeaderChar"/>
    <w:uiPriority w:val="99"/>
    <w:unhideWhenUsed/>
    <w:rsid w:val="00397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basedOn w:val="Normal"/>
    <w:link w:val="FooterChar"/>
    <w:uiPriority w:val="99"/>
    <w:unhideWhenUsed/>
    <w:rsid w:val="00397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inor.ee/inves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unas.kubilius@luminor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FC809-F86A-4152-A418-BC1335CA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3344</Words>
  <Characters>1907</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Kajus</cp:lastModifiedBy>
  <cp:revision>3</cp:revision>
  <dcterms:created xsi:type="dcterms:W3CDTF">2026-08-31T07:21:00Z</dcterms:created>
  <dcterms:modified xsi:type="dcterms:W3CDTF">2026-09-02T11:10:00Z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bf1973fc-d11f-40f2-82df-ccb5fa031d77</vt:lpwstr>
  </property>
</Properties>
</file>