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8A59A" w14:textId="418458B0" w:rsidR="004A52DD" w:rsidRPr="002244D4" w:rsidRDefault="056249CE" w:rsidP="00EA4E1C">
      <w:pPr>
        <w:pStyle w:val="Header"/>
        <w:rPr>
          <w:rFonts w:ascii="Times New Roman" w:hAnsi="Times New Roman" w:cs="Times New Roman"/>
          <w:b/>
          <w:bCs/>
          <w:sz w:val="28"/>
          <w:szCs w:val="28"/>
        </w:rPr>
      </w:pPr>
      <w:r w:rsidRPr="002244D4">
        <w:rPr>
          <w:rFonts w:ascii="Times New Roman" w:hAnsi="Times New Roman" w:cs="Times New Roman"/>
          <w:b/>
          <w:bCs/>
          <w:sz w:val="28"/>
          <w:szCs w:val="28"/>
        </w:rPr>
        <w:t>„Realco“: kas penkta pora būstą perka nesusituokus – kaip jį pasidalyti išsiskyrus?</w:t>
      </w:r>
    </w:p>
    <w:p w14:paraId="09535CD8" w14:textId="5D9581F2" w:rsidR="00CC372E" w:rsidRPr="001F36D7" w:rsidRDefault="00CC372E" w:rsidP="001F36D7">
      <w:pPr>
        <w:pStyle w:val="Header"/>
        <w:rPr>
          <w:rFonts w:ascii="Times New Roman" w:hAnsi="Times New Roman" w:cs="Times New Roman"/>
          <w:sz w:val="22"/>
          <w:szCs w:val="22"/>
        </w:rPr>
      </w:pPr>
    </w:p>
    <w:p w14:paraId="68762082" w14:textId="1A7AE142" w:rsidR="002019FB" w:rsidRPr="001F36D7" w:rsidRDefault="056249CE" w:rsidP="00CC372E">
      <w:pPr>
        <w:jc w:val="both"/>
        <w:rPr>
          <w:rFonts w:ascii="Times New Roman" w:hAnsi="Times New Roman" w:cs="Times New Roman"/>
          <w:b/>
          <w:bCs/>
        </w:rPr>
      </w:pPr>
      <w:r w:rsidRPr="056249CE">
        <w:rPr>
          <w:rFonts w:ascii="Times New Roman" w:hAnsi="Times New Roman" w:cs="Times New Roman"/>
          <w:b/>
          <w:bCs/>
        </w:rPr>
        <w:t xml:space="preserve">Lietuvoje santuokų sudaroma vis mažiau, tačiau būsto poreikis dėl to neslopsta – jį kartu įsigyja ir daug nesusituokusių porų. Tokiais atvejais dažniausiai imama bendra būsto paskola, tačiau santykiams nutrūkus, gali prasidėti sudėtingi ginčai: kam ir kokia būsto dalis priklauso, ką daryti, jei vienas partneris į jį investavo daugiau, ir kas toliau mokės paskolą. Nekilnojamojo turto (NT) bendrovės „Realco“ pardavimų direktoriaus Marijono </w:t>
      </w:r>
      <w:proofErr w:type="spellStart"/>
      <w:r w:rsidRPr="056249CE">
        <w:rPr>
          <w:rFonts w:ascii="Times New Roman" w:hAnsi="Times New Roman" w:cs="Times New Roman"/>
          <w:b/>
          <w:bCs/>
        </w:rPr>
        <w:t>Chmieliausko</w:t>
      </w:r>
      <w:proofErr w:type="spellEnd"/>
      <w:r w:rsidRPr="056249CE">
        <w:rPr>
          <w:rFonts w:ascii="Times New Roman" w:hAnsi="Times New Roman" w:cs="Times New Roman"/>
          <w:b/>
          <w:bCs/>
        </w:rPr>
        <w:t xml:space="preserve"> teigimu, tokių ginčų galima išvengti dar prieš įsigyjant būstą.</w:t>
      </w:r>
    </w:p>
    <w:p w14:paraId="29E66061" w14:textId="509AC7FB" w:rsidR="00B6044E" w:rsidRDefault="6B0ED46A" w:rsidP="00731D3E">
      <w:pPr>
        <w:jc w:val="both"/>
        <w:rPr>
          <w:rFonts w:ascii="Times New Roman" w:hAnsi="Times New Roman" w:cs="Times New Roman"/>
        </w:rPr>
      </w:pPr>
      <w:r w:rsidRPr="6B0ED46A">
        <w:rPr>
          <w:rFonts w:ascii="Times New Roman" w:hAnsi="Times New Roman" w:cs="Times New Roman"/>
        </w:rPr>
        <w:t>Valstybės duomenų agentūros statistika rodo, kad santuokų Lietuvoje mažėja: 2015 m. jų buvo sudaryta apie 22 tūkst., o 2025 m. – apie 13 tūkst., arba beveik 41 proc. mažiau.</w:t>
      </w:r>
    </w:p>
    <w:p w14:paraId="0D763368" w14:textId="44900DCD" w:rsidR="00EB7652" w:rsidRDefault="056249CE" w:rsidP="056249CE">
      <w:pPr>
        <w:jc w:val="both"/>
        <w:rPr>
          <w:rFonts w:ascii="Times New Roman" w:hAnsi="Times New Roman" w:cs="Times New Roman"/>
        </w:rPr>
      </w:pPr>
      <w:r w:rsidRPr="056249CE">
        <w:rPr>
          <w:rFonts w:ascii="Times New Roman" w:hAnsi="Times New Roman" w:cs="Times New Roman"/>
        </w:rPr>
        <w:t xml:space="preserve">„Šiais laikais visiškai įprasta nesusituokus kartu įsigyti būstą, kurti šeimą ir auginti vaikus. Nuo 2021 m. iki dabar „Realco“ projektuose maždaug kas penktas dviese įsigytas būstas buvo pirktas nesusituokus. Skirtumai matomi ir tarp projektų: pavyzdžiui, prestižiniame „Algirdo 3“ projekte tarp dviese pirkusių klientų nesusituokusių buvo apie 8 proc., o vidutinės klasės projekte „Prie Vilnelės“ – 22 proc.“ – sako M. </w:t>
      </w:r>
      <w:proofErr w:type="spellStart"/>
      <w:r w:rsidRPr="056249CE">
        <w:rPr>
          <w:rFonts w:ascii="Times New Roman" w:hAnsi="Times New Roman" w:cs="Times New Roman"/>
        </w:rPr>
        <w:t>Chmieliauskas</w:t>
      </w:r>
      <w:proofErr w:type="spellEnd"/>
      <w:r w:rsidRPr="056249CE">
        <w:rPr>
          <w:rFonts w:ascii="Times New Roman" w:hAnsi="Times New Roman" w:cs="Times New Roman"/>
        </w:rPr>
        <w:t>.</w:t>
      </w:r>
    </w:p>
    <w:p w14:paraId="177B46FF" w14:textId="4B585216" w:rsidR="007F1924" w:rsidRPr="007F1924" w:rsidRDefault="00402D06" w:rsidP="007F1924">
      <w:pPr>
        <w:jc w:val="both"/>
        <w:rPr>
          <w:rFonts w:ascii="Times New Roman" w:hAnsi="Times New Roman" w:cs="Times New Roman"/>
        </w:rPr>
      </w:pPr>
      <w:r>
        <w:rPr>
          <w:rFonts w:ascii="Times New Roman" w:hAnsi="Times New Roman" w:cs="Times New Roman"/>
        </w:rPr>
        <w:t>Vis d</w:t>
      </w:r>
      <w:r w:rsidR="001467FE">
        <w:rPr>
          <w:rFonts w:ascii="Times New Roman" w:hAnsi="Times New Roman" w:cs="Times New Roman"/>
        </w:rPr>
        <w:t>ėlto a</w:t>
      </w:r>
      <w:r w:rsidR="007F1924" w:rsidRPr="007F1924">
        <w:rPr>
          <w:rFonts w:ascii="Times New Roman" w:hAnsi="Times New Roman" w:cs="Times New Roman"/>
        </w:rPr>
        <w:t xml:space="preserve">dvokatas dr. Arvydas Budnikas pabrėžia, kad </w:t>
      </w:r>
      <w:r w:rsidR="00785B01">
        <w:rPr>
          <w:rFonts w:ascii="Times New Roman" w:hAnsi="Times New Roman" w:cs="Times New Roman"/>
        </w:rPr>
        <w:t>tokiai</w:t>
      </w:r>
      <w:r w:rsidR="001D0274">
        <w:rPr>
          <w:rFonts w:ascii="Times New Roman" w:hAnsi="Times New Roman" w:cs="Times New Roman"/>
        </w:rPr>
        <w:t xml:space="preserve">s atvejais </w:t>
      </w:r>
      <w:r w:rsidR="007F1924" w:rsidRPr="007F1924">
        <w:rPr>
          <w:rFonts w:ascii="Times New Roman" w:hAnsi="Times New Roman" w:cs="Times New Roman"/>
        </w:rPr>
        <w:t>didžiausia klaida – iš anksto nesusitarti, kaip būtų sprendžiami nesutarimai. Praktikoje dažnai pasitaiko, kad</w:t>
      </w:r>
      <w:r w:rsidR="00BA0D63">
        <w:rPr>
          <w:rFonts w:ascii="Times New Roman" w:hAnsi="Times New Roman" w:cs="Times New Roman"/>
        </w:rPr>
        <w:t>,</w:t>
      </w:r>
      <w:r w:rsidR="007F1924" w:rsidRPr="007F1924">
        <w:rPr>
          <w:rFonts w:ascii="Times New Roman" w:hAnsi="Times New Roman" w:cs="Times New Roman"/>
        </w:rPr>
        <w:t xml:space="preserve"> </w:t>
      </w:r>
      <w:r w:rsidR="00D129B7">
        <w:rPr>
          <w:rFonts w:ascii="Times New Roman" w:hAnsi="Times New Roman" w:cs="Times New Roman"/>
        </w:rPr>
        <w:t>n</w:t>
      </w:r>
      <w:r w:rsidR="00F5012C">
        <w:rPr>
          <w:rFonts w:ascii="Times New Roman" w:hAnsi="Times New Roman" w:cs="Times New Roman"/>
        </w:rPr>
        <w:t>esusituo</w:t>
      </w:r>
      <w:r w:rsidR="000239AF">
        <w:rPr>
          <w:rFonts w:ascii="Times New Roman" w:hAnsi="Times New Roman" w:cs="Times New Roman"/>
        </w:rPr>
        <w:t>kusiai p</w:t>
      </w:r>
      <w:r w:rsidR="003E5FE5">
        <w:rPr>
          <w:rFonts w:ascii="Times New Roman" w:hAnsi="Times New Roman" w:cs="Times New Roman"/>
        </w:rPr>
        <w:t>orai i</w:t>
      </w:r>
      <w:r w:rsidR="00FE6207">
        <w:rPr>
          <w:rFonts w:ascii="Times New Roman" w:hAnsi="Times New Roman" w:cs="Times New Roman"/>
        </w:rPr>
        <w:t>šsiskyrus</w:t>
      </w:r>
      <w:r w:rsidR="005F6FD5">
        <w:rPr>
          <w:rFonts w:ascii="Times New Roman" w:hAnsi="Times New Roman" w:cs="Times New Roman"/>
        </w:rPr>
        <w:t>,</w:t>
      </w:r>
      <w:r w:rsidR="007F1924" w:rsidRPr="007F1924">
        <w:rPr>
          <w:rFonts w:ascii="Times New Roman" w:hAnsi="Times New Roman" w:cs="Times New Roman"/>
        </w:rPr>
        <w:t xml:space="preserve"> vienas bendraturtis lieka gyventi būste, tačiau nenori išpirkti kito dalies ar mokėti kompensacijos.</w:t>
      </w:r>
    </w:p>
    <w:p w14:paraId="6FAFBC94" w14:textId="6F5F60B0" w:rsidR="00544120" w:rsidRDefault="007F1924" w:rsidP="007F1924">
      <w:pPr>
        <w:jc w:val="both"/>
        <w:rPr>
          <w:rFonts w:ascii="Times New Roman" w:hAnsi="Times New Roman" w:cs="Times New Roman"/>
        </w:rPr>
      </w:pPr>
      <w:r w:rsidRPr="007F1924">
        <w:rPr>
          <w:rFonts w:ascii="Times New Roman" w:hAnsi="Times New Roman" w:cs="Times New Roman"/>
        </w:rPr>
        <w:t>„Būna ir taip, kad vienas partneris sumoka beveik visą pradinį įnašą ar didesnę paskolos dalį, tačiau turtas įregistruojamas lygiomis dalimis. Jei nėra rašytinio susitarimo dėl skirtingų investicijų, išsiskyrus gali prasidėti ilgas ginčas dėl jų kompensavimo“, – dalijasi advokatas.</w:t>
      </w:r>
    </w:p>
    <w:p w14:paraId="75F4C6D7" w14:textId="188389FF" w:rsidR="00CB3386" w:rsidRPr="00CB3386" w:rsidRDefault="006C13C0" w:rsidP="00D32355">
      <w:pPr>
        <w:jc w:val="both"/>
        <w:rPr>
          <w:rFonts w:ascii="Times New Roman" w:hAnsi="Times New Roman" w:cs="Times New Roman"/>
          <w:b/>
          <w:bCs/>
        </w:rPr>
      </w:pPr>
      <w:r>
        <w:rPr>
          <w:rFonts w:ascii="Times New Roman" w:hAnsi="Times New Roman" w:cs="Times New Roman"/>
          <w:b/>
          <w:bCs/>
        </w:rPr>
        <w:t xml:space="preserve">Būstas su sutuoktiniu </w:t>
      </w:r>
      <w:r w:rsidR="00227247">
        <w:rPr>
          <w:rFonts w:ascii="Times New Roman" w:hAnsi="Times New Roman" w:cs="Times New Roman"/>
          <w:b/>
          <w:bCs/>
        </w:rPr>
        <w:t>ar sugyventiniu: skirtumai</w:t>
      </w:r>
    </w:p>
    <w:p w14:paraId="72342EA1" w14:textId="03C1B701" w:rsidR="00CB3386" w:rsidRPr="00CB3386" w:rsidRDefault="00CB3386" w:rsidP="00CB3386">
      <w:pPr>
        <w:jc w:val="both"/>
        <w:rPr>
          <w:rFonts w:ascii="Times New Roman" w:hAnsi="Times New Roman" w:cs="Times New Roman"/>
        </w:rPr>
      </w:pPr>
      <w:r w:rsidRPr="00CB3386">
        <w:rPr>
          <w:rFonts w:ascii="Times New Roman" w:hAnsi="Times New Roman" w:cs="Times New Roman"/>
        </w:rPr>
        <w:t xml:space="preserve">A. Budnikas pastebi, kad ginčai dažniausiai kyla ne perkant būstą, o </w:t>
      </w:r>
      <w:r w:rsidR="2A7CFBFF" w:rsidRPr="2A7CFBFF">
        <w:rPr>
          <w:rFonts w:ascii="Times New Roman" w:hAnsi="Times New Roman" w:cs="Times New Roman"/>
        </w:rPr>
        <w:t>vėliau</w:t>
      </w:r>
      <w:r w:rsidRPr="00CB3386" w:rsidDel="00422BE2">
        <w:rPr>
          <w:rFonts w:ascii="Times New Roman" w:hAnsi="Times New Roman" w:cs="Times New Roman"/>
        </w:rPr>
        <w:t xml:space="preserve"> </w:t>
      </w:r>
      <w:r w:rsidRPr="00CB3386">
        <w:rPr>
          <w:rFonts w:ascii="Times New Roman" w:hAnsi="Times New Roman" w:cs="Times New Roman"/>
        </w:rPr>
        <w:t>– išsiskyrus, netekus darbo ar pasikeitus planams.</w:t>
      </w:r>
      <w:r w:rsidR="003A340F">
        <w:rPr>
          <w:rFonts w:ascii="Times New Roman" w:hAnsi="Times New Roman" w:cs="Times New Roman"/>
        </w:rPr>
        <w:t xml:space="preserve"> </w:t>
      </w:r>
      <w:r w:rsidRPr="00CB3386">
        <w:rPr>
          <w:rFonts w:ascii="Times New Roman" w:hAnsi="Times New Roman" w:cs="Times New Roman"/>
        </w:rPr>
        <w:t>Jis paaiškina, kad santuokoje už bendras lėšas įsigytas būstas paprastai laikomas bendrąja jungtine nuosavybe</w:t>
      </w:r>
      <w:r w:rsidR="00BF52CE">
        <w:rPr>
          <w:rFonts w:ascii="Times New Roman" w:hAnsi="Times New Roman" w:cs="Times New Roman"/>
        </w:rPr>
        <w:t>, t</w:t>
      </w:r>
      <w:r w:rsidRPr="00CB3386">
        <w:rPr>
          <w:rFonts w:ascii="Times New Roman" w:hAnsi="Times New Roman" w:cs="Times New Roman"/>
        </w:rPr>
        <w:t>odėl skyrybų atveju dalijamas po lygiai, nepriklausomai nuo to, kieno vardu registruotas.</w:t>
      </w:r>
    </w:p>
    <w:p w14:paraId="793BC51E" w14:textId="02E05931" w:rsidR="00CB3386" w:rsidRPr="00CB3386" w:rsidRDefault="00CB3386" w:rsidP="00CB3386">
      <w:pPr>
        <w:jc w:val="both"/>
        <w:rPr>
          <w:rFonts w:ascii="Times New Roman" w:hAnsi="Times New Roman" w:cs="Times New Roman"/>
        </w:rPr>
      </w:pPr>
      <w:r w:rsidRPr="00CB3386">
        <w:rPr>
          <w:rFonts w:ascii="Times New Roman" w:hAnsi="Times New Roman" w:cs="Times New Roman"/>
        </w:rPr>
        <w:t>„Jei būstas pirktas su paskola, įsipareigojimai bankui taip pat lieka bendri. Skyrybų atveju būstą ir paskolą dažniausiai perima vienas sutuoktinis, kitam išmokėdamas kompensaciją, arba turtas parduodamas, padengiama paskola ir likusi suma padalijama po lygiai“, – nurodo advokatas.</w:t>
      </w:r>
    </w:p>
    <w:p w14:paraId="3B2E394F" w14:textId="5C6031A6" w:rsidR="00CB3386" w:rsidRDefault="00CB3386" w:rsidP="00CB3386">
      <w:pPr>
        <w:jc w:val="both"/>
        <w:rPr>
          <w:rFonts w:ascii="Times New Roman" w:hAnsi="Times New Roman" w:cs="Times New Roman"/>
        </w:rPr>
      </w:pPr>
      <w:r w:rsidRPr="00CB3386">
        <w:rPr>
          <w:rFonts w:ascii="Times New Roman" w:hAnsi="Times New Roman" w:cs="Times New Roman"/>
        </w:rPr>
        <w:t>Jis priduria, kad didesnį indėlį įnešęs sutuoktinis gali reikalauti kompensacijos, tačiau turi įrodyti, kad</w:t>
      </w:r>
      <w:r w:rsidR="00D73F31">
        <w:rPr>
          <w:rFonts w:ascii="Times New Roman" w:hAnsi="Times New Roman" w:cs="Times New Roman"/>
        </w:rPr>
        <w:t xml:space="preserve"> </w:t>
      </w:r>
      <w:r w:rsidR="005F16BB">
        <w:rPr>
          <w:rFonts w:ascii="Times New Roman" w:hAnsi="Times New Roman" w:cs="Times New Roman"/>
        </w:rPr>
        <w:t xml:space="preserve">bendram </w:t>
      </w:r>
      <w:r w:rsidR="00B05B61">
        <w:rPr>
          <w:rFonts w:ascii="Times New Roman" w:hAnsi="Times New Roman" w:cs="Times New Roman"/>
        </w:rPr>
        <w:t>turtui</w:t>
      </w:r>
      <w:r w:rsidRPr="00CB3386">
        <w:rPr>
          <w:rFonts w:ascii="Times New Roman" w:hAnsi="Times New Roman" w:cs="Times New Roman"/>
        </w:rPr>
        <w:t xml:space="preserve"> naudojo asmenines lėšas – paveldėtas</w:t>
      </w:r>
      <w:r w:rsidR="00712C5D">
        <w:rPr>
          <w:rFonts w:ascii="Times New Roman" w:hAnsi="Times New Roman" w:cs="Times New Roman"/>
        </w:rPr>
        <w:t>,</w:t>
      </w:r>
      <w:r w:rsidRPr="00CB3386">
        <w:rPr>
          <w:rFonts w:ascii="Times New Roman" w:hAnsi="Times New Roman" w:cs="Times New Roman"/>
        </w:rPr>
        <w:t xml:space="preserve"> gautas dovanų</w:t>
      </w:r>
      <w:r w:rsidR="00712C5D">
        <w:rPr>
          <w:rFonts w:ascii="Times New Roman" w:hAnsi="Times New Roman" w:cs="Times New Roman"/>
        </w:rPr>
        <w:t xml:space="preserve"> ar turėtas iki santuokos</w:t>
      </w:r>
      <w:r w:rsidRPr="00CB3386">
        <w:rPr>
          <w:rFonts w:ascii="Times New Roman" w:hAnsi="Times New Roman" w:cs="Times New Roman"/>
        </w:rPr>
        <w:t>. Kitos lėšos paprastai laikomos bendromis.</w:t>
      </w:r>
    </w:p>
    <w:p w14:paraId="4A0AAFF7" w14:textId="24FC605E" w:rsidR="004130B5" w:rsidRPr="004130B5" w:rsidRDefault="004130B5" w:rsidP="004130B5">
      <w:pPr>
        <w:jc w:val="both"/>
        <w:rPr>
          <w:rFonts w:ascii="Times New Roman" w:hAnsi="Times New Roman" w:cs="Times New Roman"/>
        </w:rPr>
      </w:pPr>
      <w:r w:rsidRPr="004130B5">
        <w:rPr>
          <w:rFonts w:ascii="Times New Roman" w:hAnsi="Times New Roman" w:cs="Times New Roman"/>
        </w:rPr>
        <w:t xml:space="preserve">Pasak A. Budniko, nesusituokusių porų atveju situacija </w:t>
      </w:r>
      <w:r w:rsidR="00645E6B">
        <w:rPr>
          <w:rFonts w:ascii="Times New Roman" w:hAnsi="Times New Roman" w:cs="Times New Roman"/>
        </w:rPr>
        <w:t xml:space="preserve">– </w:t>
      </w:r>
      <w:r w:rsidRPr="004130B5">
        <w:rPr>
          <w:rFonts w:ascii="Times New Roman" w:hAnsi="Times New Roman" w:cs="Times New Roman"/>
        </w:rPr>
        <w:t xml:space="preserve">kitokia. Teisiškai jie laikomi </w:t>
      </w:r>
      <w:r w:rsidR="00645E6B">
        <w:rPr>
          <w:rFonts w:ascii="Times New Roman" w:hAnsi="Times New Roman" w:cs="Times New Roman"/>
        </w:rPr>
        <w:t xml:space="preserve">tiesiog </w:t>
      </w:r>
      <w:r w:rsidRPr="004130B5">
        <w:rPr>
          <w:rFonts w:ascii="Times New Roman" w:hAnsi="Times New Roman" w:cs="Times New Roman"/>
        </w:rPr>
        <w:t>bendraturčiais, o būstas – bendrąja daline nuosavybe. Kiekvienam priklauso pirkimo–pardavimo sutartyje nurodyta dalis, pavyzdžiui, ½ ar ⅓.</w:t>
      </w:r>
    </w:p>
    <w:p w14:paraId="3D064061" w14:textId="51204058" w:rsidR="00CB3386" w:rsidRDefault="004130B5" w:rsidP="004130B5">
      <w:pPr>
        <w:jc w:val="both"/>
        <w:rPr>
          <w:rFonts w:ascii="Times New Roman" w:hAnsi="Times New Roman" w:cs="Times New Roman"/>
        </w:rPr>
      </w:pPr>
      <w:r w:rsidRPr="004130B5">
        <w:rPr>
          <w:rFonts w:ascii="Times New Roman" w:hAnsi="Times New Roman" w:cs="Times New Roman"/>
        </w:rPr>
        <w:lastRenderedPageBreak/>
        <w:t xml:space="preserve">„Santykiams nutrūkus būstas dalijamas pagal sutartyje nustatytas dalis. Jei jos nenurodytos, laikoma, kad jos yra lygios. Taigi, jei vienas partneris investavo daugiau, pavyzdžiui, sumokėjo didesnį pradinį įnašą ar daugiau paskolos įmokų, </w:t>
      </w:r>
      <w:r w:rsidR="0055075C" w:rsidRPr="0055075C">
        <w:rPr>
          <w:rFonts w:ascii="Times New Roman" w:hAnsi="Times New Roman" w:cs="Times New Roman"/>
        </w:rPr>
        <w:t xml:space="preserve">norėdamas gauti atitinkamą kompensaciją </w:t>
      </w:r>
      <w:r w:rsidR="00531A5E" w:rsidRPr="0055075C">
        <w:rPr>
          <w:rFonts w:ascii="Times New Roman" w:hAnsi="Times New Roman" w:cs="Times New Roman"/>
        </w:rPr>
        <w:t xml:space="preserve">savo didesnį indėlį </w:t>
      </w:r>
      <w:r w:rsidR="0055075C" w:rsidRPr="0055075C">
        <w:rPr>
          <w:rFonts w:ascii="Times New Roman" w:hAnsi="Times New Roman" w:cs="Times New Roman"/>
        </w:rPr>
        <w:t>jis turės įrodyti teisme</w:t>
      </w:r>
      <w:r w:rsidRPr="004130B5">
        <w:rPr>
          <w:rFonts w:ascii="Times New Roman" w:hAnsi="Times New Roman" w:cs="Times New Roman"/>
        </w:rPr>
        <w:t>“, – aiškina advokatas.</w:t>
      </w:r>
    </w:p>
    <w:p w14:paraId="3C48F95D" w14:textId="6D7A1F02" w:rsidR="00AD2F9D" w:rsidRPr="00C97FA4" w:rsidRDefault="00501D93" w:rsidP="00174C10">
      <w:pPr>
        <w:jc w:val="both"/>
        <w:rPr>
          <w:rFonts w:ascii="Times New Roman" w:hAnsi="Times New Roman" w:cs="Times New Roman"/>
          <w:b/>
          <w:bCs/>
        </w:rPr>
      </w:pPr>
      <w:r>
        <w:rPr>
          <w:rFonts w:ascii="Times New Roman" w:hAnsi="Times New Roman" w:cs="Times New Roman"/>
          <w:b/>
          <w:bCs/>
        </w:rPr>
        <w:t>Svarbiausia – susitarti dar prieš perkant NT</w:t>
      </w:r>
    </w:p>
    <w:p w14:paraId="49EBF4E9" w14:textId="28AEB480" w:rsidR="00071004" w:rsidRDefault="00641AAE" w:rsidP="00D32355">
      <w:pPr>
        <w:jc w:val="both"/>
        <w:rPr>
          <w:rFonts w:ascii="Times New Roman" w:hAnsi="Times New Roman" w:cs="Times New Roman"/>
        </w:rPr>
      </w:pPr>
      <w:r w:rsidRPr="00641AAE">
        <w:rPr>
          <w:rFonts w:ascii="Times New Roman" w:hAnsi="Times New Roman" w:cs="Times New Roman"/>
        </w:rPr>
        <w:t>A. Budnikas atkreipia dėmesį, kad bendraskolių nesutarimai jų įsipareigojimų bankui nekeičia. Jei jie atsako solidariai, vienam nustojus mokėti paskolą, bankas įmokų gali reikalauti iš kito, nepaisant jų tarpusavio susitarimo.</w:t>
      </w:r>
    </w:p>
    <w:p w14:paraId="2454652D" w14:textId="72FB0E21" w:rsidR="00071004" w:rsidRDefault="00EB2DB7" w:rsidP="00D32355">
      <w:pPr>
        <w:jc w:val="both"/>
        <w:rPr>
          <w:rFonts w:ascii="Times New Roman" w:hAnsi="Times New Roman" w:cs="Times New Roman"/>
        </w:rPr>
      </w:pPr>
      <w:r w:rsidRPr="00EB2DB7">
        <w:rPr>
          <w:rFonts w:ascii="Times New Roman" w:hAnsi="Times New Roman" w:cs="Times New Roman"/>
        </w:rPr>
        <w:t>„Todėl prieš įsigyjant būstą rekomenduočiau raštu susitarti dėl esminių dalykų: kiek turto priklausys kiekvienam, kas kiek prisidės prie pradinio įnašo, paskolos ir remonto bei kas nutiks, jei vienas nebenorės ar nebegalės vykdyti įsipareigojimų. Tai padės išvengti ilgų ir brangių teisminių ginčų“, – pataria advokatas.</w:t>
      </w:r>
    </w:p>
    <w:p w14:paraId="5D90C485" w14:textId="205978E5" w:rsidR="004A4E5D" w:rsidRDefault="2A7CFBFF" w:rsidP="00D32355">
      <w:pPr>
        <w:jc w:val="both"/>
        <w:rPr>
          <w:rFonts w:ascii="Times New Roman" w:hAnsi="Times New Roman" w:cs="Times New Roman"/>
        </w:rPr>
      </w:pPr>
      <w:r w:rsidRPr="2A7CFBFF">
        <w:rPr>
          <w:rFonts w:ascii="Times New Roman" w:hAnsi="Times New Roman" w:cs="Times New Roman"/>
        </w:rPr>
        <w:t>Jei</w:t>
      </w:r>
      <w:r w:rsidR="004A4E5D" w:rsidRPr="004A4E5D">
        <w:rPr>
          <w:rFonts w:ascii="Times New Roman" w:hAnsi="Times New Roman" w:cs="Times New Roman"/>
        </w:rPr>
        <w:t xml:space="preserve"> bendraturčiams susitarti nepavyksta, </w:t>
      </w:r>
      <w:r w:rsidR="00925EEF">
        <w:rPr>
          <w:rFonts w:ascii="Times New Roman" w:hAnsi="Times New Roman" w:cs="Times New Roman"/>
        </w:rPr>
        <w:t>pasak</w:t>
      </w:r>
      <w:r w:rsidR="000100F9">
        <w:rPr>
          <w:rFonts w:ascii="Times New Roman" w:hAnsi="Times New Roman" w:cs="Times New Roman"/>
        </w:rPr>
        <w:t xml:space="preserve"> </w:t>
      </w:r>
      <w:r w:rsidR="008E660B">
        <w:rPr>
          <w:rFonts w:ascii="Times New Roman" w:hAnsi="Times New Roman" w:cs="Times New Roman"/>
        </w:rPr>
        <w:t>A.</w:t>
      </w:r>
      <w:r w:rsidR="0012530A">
        <w:rPr>
          <w:rFonts w:ascii="Times New Roman" w:hAnsi="Times New Roman" w:cs="Times New Roman"/>
        </w:rPr>
        <w:t xml:space="preserve"> Bu</w:t>
      </w:r>
      <w:r w:rsidR="00976D6D">
        <w:rPr>
          <w:rFonts w:ascii="Times New Roman" w:hAnsi="Times New Roman" w:cs="Times New Roman"/>
        </w:rPr>
        <w:t>dni</w:t>
      </w:r>
      <w:r w:rsidR="008A4077">
        <w:rPr>
          <w:rFonts w:ascii="Times New Roman" w:hAnsi="Times New Roman" w:cs="Times New Roman"/>
        </w:rPr>
        <w:t>ko</w:t>
      </w:r>
      <w:r w:rsidR="00BA0FB2">
        <w:rPr>
          <w:rFonts w:ascii="Times New Roman" w:hAnsi="Times New Roman" w:cs="Times New Roman"/>
        </w:rPr>
        <w:t>,</w:t>
      </w:r>
      <w:r w:rsidR="00A003CF">
        <w:rPr>
          <w:rFonts w:ascii="Times New Roman" w:hAnsi="Times New Roman" w:cs="Times New Roman"/>
        </w:rPr>
        <w:t xml:space="preserve"> </w:t>
      </w:r>
      <w:r w:rsidR="004A4E5D" w:rsidRPr="004A4E5D">
        <w:rPr>
          <w:rFonts w:ascii="Times New Roman" w:hAnsi="Times New Roman" w:cs="Times New Roman"/>
        </w:rPr>
        <w:t xml:space="preserve">norintis pasitraukti gali savo NT dalį parduoti, tačiau </w:t>
      </w:r>
      <w:r w:rsidRPr="2A7CFBFF">
        <w:rPr>
          <w:rFonts w:ascii="Times New Roman" w:hAnsi="Times New Roman" w:cs="Times New Roman"/>
        </w:rPr>
        <w:t>pirma</w:t>
      </w:r>
      <w:r w:rsidR="004A4E5D" w:rsidRPr="004A4E5D">
        <w:rPr>
          <w:rFonts w:ascii="Times New Roman" w:hAnsi="Times New Roman" w:cs="Times New Roman"/>
        </w:rPr>
        <w:t xml:space="preserve"> tokiomis pačiomis sąlygomis ją turi pasiūlyti kitam bendraturčiui. Šis per mėnesį turi apsispręsti, ar dalį išpirks. Jei turto parduoti nepavyksta, galima kreiptis į teismą dėl atsidalijimo: </w:t>
      </w:r>
      <w:r w:rsidR="00CF3914">
        <w:rPr>
          <w:rFonts w:ascii="Times New Roman" w:hAnsi="Times New Roman" w:cs="Times New Roman"/>
        </w:rPr>
        <w:t xml:space="preserve">jei turto </w:t>
      </w:r>
      <w:r w:rsidR="00A40333">
        <w:rPr>
          <w:rFonts w:ascii="Times New Roman" w:hAnsi="Times New Roman" w:cs="Times New Roman"/>
        </w:rPr>
        <w:t xml:space="preserve">fiziškai neįmanoma </w:t>
      </w:r>
      <w:r w:rsidR="00CF3914">
        <w:rPr>
          <w:rFonts w:ascii="Times New Roman" w:hAnsi="Times New Roman" w:cs="Times New Roman"/>
        </w:rPr>
        <w:t xml:space="preserve">padalyti </w:t>
      </w:r>
      <w:r w:rsidR="00A40333">
        <w:rPr>
          <w:rFonts w:ascii="Times New Roman" w:hAnsi="Times New Roman" w:cs="Times New Roman"/>
        </w:rPr>
        <w:t>į atskiras dalis</w:t>
      </w:r>
      <w:r w:rsidR="004A4E5D" w:rsidRPr="004A4E5D">
        <w:rPr>
          <w:rFonts w:ascii="Times New Roman" w:hAnsi="Times New Roman" w:cs="Times New Roman"/>
        </w:rPr>
        <w:t xml:space="preserve">, dažniausiai </w:t>
      </w:r>
      <w:r w:rsidR="00354FF2">
        <w:rPr>
          <w:rFonts w:ascii="Times New Roman" w:hAnsi="Times New Roman" w:cs="Times New Roman"/>
        </w:rPr>
        <w:t>NT</w:t>
      </w:r>
      <w:r w:rsidR="004A4E5D" w:rsidRPr="004A4E5D">
        <w:rPr>
          <w:rFonts w:ascii="Times New Roman" w:hAnsi="Times New Roman" w:cs="Times New Roman"/>
        </w:rPr>
        <w:t xml:space="preserve"> paliekamas jame gyvenančiam asmeniui, o kitam priteisiama piniginė kompensacija.</w:t>
      </w:r>
    </w:p>
    <w:p w14:paraId="739E7AAA" w14:textId="79A13359" w:rsidR="0075020E" w:rsidRDefault="056249CE" w:rsidP="00A712FE">
      <w:pPr>
        <w:jc w:val="both"/>
        <w:rPr>
          <w:rFonts w:ascii="Times New Roman" w:hAnsi="Times New Roman" w:cs="Times New Roman"/>
        </w:rPr>
      </w:pPr>
      <w:r w:rsidRPr="056249CE">
        <w:rPr>
          <w:rFonts w:ascii="Times New Roman" w:hAnsi="Times New Roman" w:cs="Times New Roman"/>
        </w:rPr>
        <w:t xml:space="preserve">M. </w:t>
      </w:r>
      <w:proofErr w:type="spellStart"/>
      <w:r w:rsidRPr="056249CE">
        <w:rPr>
          <w:rFonts w:ascii="Times New Roman" w:hAnsi="Times New Roman" w:cs="Times New Roman"/>
        </w:rPr>
        <w:t>Chmieliausko</w:t>
      </w:r>
      <w:proofErr w:type="spellEnd"/>
      <w:r w:rsidRPr="056249CE">
        <w:rPr>
          <w:rFonts w:ascii="Times New Roman" w:hAnsi="Times New Roman" w:cs="Times New Roman"/>
        </w:rPr>
        <w:t xml:space="preserve"> teigimu, perkant naujos statybos būstą iš patikimo vystytojo pirkėjas gauna skaidrų sandorio procesą, aiškią nuosavybės struktūrą ir tvarkingus objekto dokumentus. Tačiau tai neišsprendžia pirkėjų tarpusavio santykių – kokiomis dalimis jiems priklausys turtas ar kaip jie pasidalys finansinius įsipareigojimus.</w:t>
      </w:r>
    </w:p>
    <w:p w14:paraId="5295CDA0" w14:textId="45528514" w:rsidR="0048403C" w:rsidRDefault="056249CE" w:rsidP="00A712FE">
      <w:pPr>
        <w:jc w:val="both"/>
        <w:rPr>
          <w:rFonts w:ascii="Times New Roman" w:hAnsi="Times New Roman" w:cs="Times New Roman"/>
        </w:rPr>
      </w:pPr>
      <w:r w:rsidRPr="056249CE">
        <w:rPr>
          <w:rFonts w:ascii="Times New Roman" w:hAnsi="Times New Roman" w:cs="Times New Roman"/>
        </w:rPr>
        <w:t>„Kai būstas perkamas dviese, daug dėmesio skiriama jo kainai, paskolai, įrengimui, tačiau ne visada pagalvojama, kas nutiktų pasikeitus gyvenimo aplinkybėms. Todėl dar prieš sandorį verta aiškiai apsibrėžti, kam kokia būsto dalis priklausys, kaip bus dalijamos išlaidos – kas mokės paskolą, prisidės prie remonto – ir kaip būtų elgiamasi vienam panorus pasitraukti ar nebegalint vykdyti įsipareigojimų. Apie tai paprasčiau susitarti iš anksto, o ne pačiame ginčo įkarštyje“, – akcentuoja „Realco“ pardavimų direktorius.</w:t>
      </w:r>
    </w:p>
    <w:p w14:paraId="3226CC1B" w14:textId="77777777" w:rsidR="004130B5" w:rsidRDefault="004130B5" w:rsidP="004130B5">
      <w:pPr>
        <w:jc w:val="both"/>
        <w:rPr>
          <w:rFonts w:ascii="Times New Roman" w:eastAsia="Aptos" w:hAnsi="Times New Roman" w:cs="Times New Roman"/>
        </w:rPr>
      </w:pPr>
      <w:r w:rsidRPr="03FD348D">
        <w:rPr>
          <w:rFonts w:ascii="Times New Roman" w:eastAsia="Aptos" w:hAnsi="Times New Roman" w:cs="Times New Roman"/>
          <w:i/>
          <w:iCs/>
        </w:rPr>
        <w:t xml:space="preserve">„Realco“ – viena didžiausių nekilnojamojo turto (NT) plėtros bendrovių Lietuvoje. </w:t>
      </w:r>
      <w:r w:rsidRPr="00614472">
        <w:rPr>
          <w:rFonts w:ascii="Times New Roman" w:eastAsia="Aptos" w:hAnsi="Times New Roman" w:cs="Times New Roman"/>
          <w:i/>
          <w:iCs/>
        </w:rPr>
        <w:t>Šiais</w:t>
      </w:r>
      <w:r>
        <w:rPr>
          <w:rFonts w:ascii="Times New Roman" w:eastAsia="Aptos" w:hAnsi="Times New Roman" w:cs="Times New Roman"/>
          <w:i/>
          <w:iCs/>
        </w:rPr>
        <w:t xml:space="preserve"> </w:t>
      </w:r>
      <w:r w:rsidRPr="00614472">
        <w:rPr>
          <w:rFonts w:ascii="Times New Roman" w:eastAsia="Aptos" w:hAnsi="Times New Roman" w:cs="Times New Roman"/>
          <w:i/>
          <w:iCs/>
        </w:rPr>
        <w:t>metais veiklos 20</w:t>
      </w:r>
      <w:r>
        <w:rPr>
          <w:rFonts w:ascii="Times New Roman" w:eastAsia="Aptos" w:hAnsi="Times New Roman" w:cs="Times New Roman"/>
          <w:i/>
          <w:iCs/>
        </w:rPr>
        <w:t>-</w:t>
      </w:r>
      <w:r w:rsidRPr="00614472">
        <w:rPr>
          <w:rFonts w:ascii="Times New Roman" w:eastAsia="Aptos" w:hAnsi="Times New Roman" w:cs="Times New Roman"/>
          <w:i/>
          <w:iCs/>
        </w:rPr>
        <w:t xml:space="preserve">metį mininti įmonė </w:t>
      </w:r>
      <w:r w:rsidRPr="03FD348D">
        <w:rPr>
          <w:rFonts w:ascii="Times New Roman" w:eastAsia="Aptos" w:hAnsi="Times New Roman" w:cs="Times New Roman"/>
          <w:i/>
          <w:iCs/>
        </w:rPr>
        <w:t>plėtoja gyvenamosios, visuomeninės ir komercinės paskirties projektus, kurie išsiskiria aukšta kokybe,</w:t>
      </w:r>
      <w:r>
        <w:rPr>
          <w:rFonts w:ascii="Times New Roman" w:eastAsia="Aptos" w:hAnsi="Times New Roman" w:cs="Times New Roman"/>
          <w:i/>
          <w:iCs/>
        </w:rPr>
        <w:t xml:space="preserve"> </w:t>
      </w:r>
      <w:r w:rsidRPr="03FD348D">
        <w:rPr>
          <w:rFonts w:ascii="Times New Roman" w:eastAsia="Aptos" w:hAnsi="Times New Roman" w:cs="Times New Roman"/>
          <w:i/>
          <w:iCs/>
        </w:rPr>
        <w:t>inovatyviais sprendimais ir dėmesiu</w:t>
      </w:r>
      <w:r>
        <w:rPr>
          <w:rFonts w:ascii="Times New Roman" w:eastAsia="Aptos" w:hAnsi="Times New Roman" w:cs="Times New Roman"/>
          <w:i/>
          <w:iCs/>
        </w:rPr>
        <w:t xml:space="preserve"> </w:t>
      </w:r>
      <w:r w:rsidRPr="03FD348D">
        <w:rPr>
          <w:rFonts w:ascii="Times New Roman" w:eastAsia="Aptos" w:hAnsi="Times New Roman" w:cs="Times New Roman"/>
          <w:i/>
          <w:iCs/>
        </w:rPr>
        <w:t>klientų poreikiams tiek Lietuvoje, tiek už jos ribų.</w:t>
      </w:r>
    </w:p>
    <w:p w14:paraId="1570EA93" w14:textId="77777777" w:rsidR="004130B5" w:rsidRPr="00BD4D72" w:rsidRDefault="004130B5" w:rsidP="004130B5">
      <w:pPr>
        <w:jc w:val="both"/>
        <w:rPr>
          <w:rFonts w:ascii="Times New Roman" w:hAnsi="Times New Roman" w:cs="Times New Roman"/>
        </w:rPr>
      </w:pPr>
    </w:p>
    <w:p w14:paraId="27E3B6D0" w14:textId="77777777" w:rsidR="004130B5" w:rsidRPr="00261E5C" w:rsidRDefault="004130B5" w:rsidP="004130B5">
      <w:pPr>
        <w:jc w:val="both"/>
        <w:rPr>
          <w:rFonts w:ascii="Times New Roman" w:eastAsia="Times New Roman" w:hAnsi="Times New Roman" w:cs="Times New Roman"/>
          <w:b/>
          <w:bCs/>
        </w:rPr>
      </w:pPr>
      <w:r w:rsidRPr="00261E5C">
        <w:rPr>
          <w:rFonts w:ascii="Times New Roman" w:eastAsia="Times New Roman" w:hAnsi="Times New Roman" w:cs="Times New Roman"/>
          <w:b/>
          <w:bCs/>
        </w:rPr>
        <w:t>Daugiau informacijos:</w:t>
      </w:r>
    </w:p>
    <w:p w14:paraId="65E8FFE2" w14:textId="77777777" w:rsidR="004130B5" w:rsidRPr="00AE3FD7" w:rsidRDefault="004130B5" w:rsidP="004130B5">
      <w:pPr>
        <w:spacing w:after="0"/>
        <w:jc w:val="both"/>
        <w:rPr>
          <w:rFonts w:ascii="Times New Roman" w:eastAsia="Times New Roman" w:hAnsi="Times New Roman" w:cs="Times New Roman"/>
        </w:rPr>
      </w:pPr>
      <w:r w:rsidRPr="00AE3FD7">
        <w:rPr>
          <w:rFonts w:ascii="Times New Roman" w:eastAsia="Times New Roman" w:hAnsi="Times New Roman" w:cs="Times New Roman"/>
        </w:rPr>
        <w:t xml:space="preserve">Kristina </w:t>
      </w:r>
      <w:proofErr w:type="spellStart"/>
      <w:r w:rsidRPr="00AE3FD7">
        <w:rPr>
          <w:rFonts w:ascii="Times New Roman" w:eastAsia="Times New Roman" w:hAnsi="Times New Roman" w:cs="Times New Roman"/>
        </w:rPr>
        <w:t>Grubliauskaitė</w:t>
      </w:r>
      <w:r>
        <w:rPr>
          <w:rFonts w:ascii="Times New Roman" w:eastAsia="Times New Roman" w:hAnsi="Times New Roman" w:cs="Times New Roman"/>
        </w:rPr>
        <w:t>-</w:t>
      </w:r>
      <w:r w:rsidRPr="00AE3FD7">
        <w:rPr>
          <w:rFonts w:ascii="Times New Roman" w:eastAsia="Times New Roman" w:hAnsi="Times New Roman" w:cs="Times New Roman"/>
        </w:rPr>
        <w:t>Svitojė</w:t>
      </w:r>
      <w:proofErr w:type="spellEnd"/>
    </w:p>
    <w:p w14:paraId="36AD7564" w14:textId="77777777" w:rsidR="004130B5" w:rsidRPr="00AE3FD7" w:rsidRDefault="004130B5" w:rsidP="004130B5">
      <w:pPr>
        <w:spacing w:after="0"/>
        <w:jc w:val="both"/>
        <w:rPr>
          <w:rFonts w:ascii="Times New Roman" w:eastAsia="Times New Roman" w:hAnsi="Times New Roman" w:cs="Times New Roman"/>
        </w:rPr>
      </w:pPr>
      <w:r w:rsidRPr="007D5B9D">
        <w:rPr>
          <w:rFonts w:ascii="Times New Roman" w:eastAsia="Times New Roman" w:hAnsi="Times New Roman" w:cs="Times New Roman"/>
        </w:rPr>
        <w:t>„Realco“ rinkodaros ir komunikacijos vadovė</w:t>
      </w:r>
    </w:p>
    <w:p w14:paraId="377D5392" w14:textId="77777777" w:rsidR="004130B5" w:rsidRPr="00AE3FD7" w:rsidRDefault="004130B5" w:rsidP="004130B5">
      <w:pPr>
        <w:spacing w:after="0"/>
        <w:jc w:val="both"/>
        <w:rPr>
          <w:rFonts w:ascii="Times New Roman" w:eastAsia="Times New Roman" w:hAnsi="Times New Roman" w:cs="Times New Roman"/>
        </w:rPr>
      </w:pPr>
      <w:r w:rsidRPr="00AE3FD7">
        <w:rPr>
          <w:rFonts w:ascii="Times New Roman" w:eastAsia="Times New Roman" w:hAnsi="Times New Roman" w:cs="Times New Roman"/>
        </w:rPr>
        <w:t>+370 640 24057</w:t>
      </w:r>
    </w:p>
    <w:p w14:paraId="00D6284E" w14:textId="00F20AC1" w:rsidR="006A109A" w:rsidRPr="00B352BD" w:rsidRDefault="004130B5" w:rsidP="00BF6A85">
      <w:pPr>
        <w:spacing w:after="0"/>
        <w:jc w:val="both"/>
      </w:pPr>
      <w:hyperlink r:id="rId7" w:history="1">
        <w:r w:rsidRPr="00AE3FD7">
          <w:rPr>
            <w:rFonts w:ascii="Times New Roman" w:eastAsia="Times New Roman" w:hAnsi="Times New Roman" w:cs="Times New Roman"/>
            <w:u w:val="single"/>
          </w:rPr>
          <w:t>kristina.svitoje@realco.lt</w:t>
        </w:r>
      </w:hyperlink>
    </w:p>
    <w:sectPr w:rsidR="006A109A" w:rsidRPr="00B352BD" w:rsidSect="00E065C0">
      <w:headerReference w:type="first" r:id="rId8"/>
      <w:pgSz w:w="11906" w:h="16838"/>
      <w:pgMar w:top="1440" w:right="1440" w:bottom="1440" w:left="144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07E7A" w14:textId="77777777" w:rsidR="00665449" w:rsidRDefault="00665449" w:rsidP="00333A2B">
      <w:pPr>
        <w:spacing w:after="0" w:line="240" w:lineRule="auto"/>
      </w:pPr>
      <w:r>
        <w:separator/>
      </w:r>
    </w:p>
  </w:endnote>
  <w:endnote w:type="continuationSeparator" w:id="0">
    <w:p w14:paraId="1F080791" w14:textId="77777777" w:rsidR="00665449" w:rsidRDefault="00665449" w:rsidP="00333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54129" w14:textId="77777777" w:rsidR="00665449" w:rsidRDefault="00665449" w:rsidP="00333A2B">
      <w:pPr>
        <w:spacing w:after="0" w:line="240" w:lineRule="auto"/>
      </w:pPr>
      <w:r>
        <w:separator/>
      </w:r>
    </w:p>
  </w:footnote>
  <w:footnote w:type="continuationSeparator" w:id="0">
    <w:p w14:paraId="74E3A4F7" w14:textId="77777777" w:rsidR="00665449" w:rsidRDefault="00665449" w:rsidP="00333A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68C7B" w14:textId="4CC44F5A" w:rsidR="0009405A" w:rsidRPr="006E2B29" w:rsidRDefault="0009405A" w:rsidP="002019FB">
    <w:pPr>
      <w:pStyle w:val="Header"/>
      <w:rPr>
        <w:rFonts w:ascii="Times New Roman" w:hAnsi="Times New Roman" w:cs="Times New Roman"/>
        <w:sz w:val="22"/>
        <w:szCs w:val="22"/>
      </w:rPr>
    </w:pPr>
    <w:r>
      <w:rPr>
        <w:noProof/>
      </w:rPr>
      <w:drawing>
        <wp:anchor distT="0" distB="0" distL="114300" distR="114300" simplePos="0" relativeHeight="251658241" behindDoc="0" locked="0" layoutInCell="1" allowOverlap="1" wp14:anchorId="51800AE8" wp14:editId="382F4FDC">
          <wp:simplePos x="0" y="0"/>
          <wp:positionH relativeFrom="margin">
            <wp:align>right</wp:align>
          </wp:positionH>
          <wp:positionV relativeFrom="paragraph">
            <wp:posOffset>-146685</wp:posOffset>
          </wp:positionV>
          <wp:extent cx="1792586" cy="480090"/>
          <wp:effectExtent l="0" t="0" r="0" b="0"/>
          <wp:wrapNone/>
          <wp:docPr id="1685549177" name="Picture 2">
            <a:extLst xmlns:a="http://schemas.openxmlformats.org/drawingml/2006/main">
              <a:ext uri="{FF2B5EF4-FFF2-40B4-BE49-F238E27FC236}">
                <a16:creationId xmlns:a16="http://schemas.microsoft.com/office/drawing/2014/main" id="{BF0AC6B2-B7C9-493B-8680-BF3DEE08A8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49177" name="Picture 1685549177"/>
                  <pic:cNvPicPr/>
                </pic:nvPicPr>
                <pic:blipFill>
                  <a:blip r:embed="rId1">
                    <a:extLst>
                      <a:ext uri="{28A0092B-C50C-407E-A947-70E740481C1C}">
                        <a14:useLocalDpi xmlns:a14="http://schemas.microsoft.com/office/drawing/2010/main" val="0"/>
                      </a:ext>
                    </a:extLst>
                  </a:blip>
                  <a:stretch>
                    <a:fillRect/>
                  </a:stretch>
                </pic:blipFill>
                <pic:spPr>
                  <a:xfrm>
                    <a:off x="0" y="0"/>
                    <a:ext cx="1792586" cy="480090"/>
                  </a:xfrm>
                  <a:prstGeom prst="rect">
                    <a:avLst/>
                  </a:prstGeom>
                </pic:spPr>
              </pic:pic>
            </a:graphicData>
          </a:graphic>
        </wp:anchor>
      </w:drawing>
    </w:r>
    <w:r w:rsidR="002019FB">
      <w:rPr>
        <w:noProof/>
      </w:rPr>
      <w:drawing>
        <wp:anchor distT="0" distB="0" distL="114300" distR="114300" simplePos="0" relativeHeight="251658240" behindDoc="0" locked="0" layoutInCell="1" allowOverlap="1" wp14:anchorId="67A55142" wp14:editId="42DEEB1C">
          <wp:simplePos x="0" y="0"/>
          <wp:positionH relativeFrom="margin">
            <wp:align>right</wp:align>
          </wp:positionH>
          <wp:positionV relativeFrom="paragraph">
            <wp:posOffset>-146685</wp:posOffset>
          </wp:positionV>
          <wp:extent cx="1792586" cy="480090"/>
          <wp:effectExtent l="0" t="0" r="0" b="0"/>
          <wp:wrapNone/>
          <wp:docPr id="344530850" name="Picture 2">
            <a:extLst xmlns:a="http://schemas.openxmlformats.org/drawingml/2006/main">
              <a:ext uri="{FF2B5EF4-FFF2-40B4-BE49-F238E27FC236}">
                <a16:creationId xmlns:a16="http://schemas.microsoft.com/office/drawing/2014/main" id="{5FECF57F-0552-44CA-96C5-F2551F02DD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49177" name="Picture 1685549177"/>
                  <pic:cNvPicPr/>
                </pic:nvPicPr>
                <pic:blipFill>
                  <a:blip r:embed="rId1">
                    <a:extLst>
                      <a:ext uri="{28A0092B-C50C-407E-A947-70E740481C1C}">
                        <a14:useLocalDpi xmlns:a14="http://schemas.microsoft.com/office/drawing/2010/main" val="0"/>
                      </a:ext>
                    </a:extLst>
                  </a:blip>
                  <a:stretch>
                    <a:fillRect/>
                  </a:stretch>
                </pic:blipFill>
                <pic:spPr>
                  <a:xfrm>
                    <a:off x="0" y="0"/>
                    <a:ext cx="1792586" cy="480090"/>
                  </a:xfrm>
                  <a:prstGeom prst="rect">
                    <a:avLst/>
                  </a:prstGeom>
                </pic:spPr>
              </pic:pic>
            </a:graphicData>
          </a:graphic>
        </wp:anchor>
      </w:drawing>
    </w:r>
    <w:r w:rsidRPr="006E2B29">
      <w:rPr>
        <w:rFonts w:ascii="Times New Roman" w:hAnsi="Times New Roman" w:cs="Times New Roman"/>
        <w:sz w:val="22"/>
        <w:szCs w:val="22"/>
      </w:rPr>
      <w:t>Pranešimas žiniasklaidai</w:t>
    </w:r>
  </w:p>
  <w:p w14:paraId="1BD81B6C" w14:textId="6821637B" w:rsidR="0009405A" w:rsidRDefault="0009405A" w:rsidP="002019FB">
    <w:pPr>
      <w:pStyle w:val="Header"/>
      <w:rPr>
        <w:rFonts w:ascii="Times New Roman" w:hAnsi="Times New Roman" w:cs="Times New Roman"/>
        <w:sz w:val="22"/>
        <w:szCs w:val="22"/>
      </w:rPr>
    </w:pPr>
    <w:r w:rsidRPr="006E2B29">
      <w:rPr>
        <w:rFonts w:ascii="Times New Roman" w:hAnsi="Times New Roman" w:cs="Times New Roman"/>
        <w:sz w:val="22"/>
        <w:szCs w:val="22"/>
        <w:lang w:val="pt-PT"/>
      </w:rPr>
      <w:t>2026 m.</w:t>
    </w:r>
    <w:r>
      <w:rPr>
        <w:rFonts w:ascii="Times New Roman" w:hAnsi="Times New Roman" w:cs="Times New Roman"/>
        <w:sz w:val="22"/>
        <w:szCs w:val="22"/>
        <w:lang w:val="pt-PT"/>
      </w:rPr>
      <w:t xml:space="preserve"> rugpjūčio</w:t>
    </w:r>
    <w:r w:rsidRPr="006E2B29">
      <w:rPr>
        <w:rFonts w:ascii="Times New Roman" w:hAnsi="Times New Roman" w:cs="Times New Roman"/>
        <w:sz w:val="22"/>
        <w:szCs w:val="22"/>
        <w:lang w:val="pt-PT"/>
      </w:rPr>
      <w:t xml:space="preserve"> </w:t>
    </w:r>
    <w:r w:rsidR="00C330A1" w:rsidRPr="00891C0D">
      <w:rPr>
        <w:rFonts w:ascii="Times New Roman" w:hAnsi="Times New Roman" w:cs="Times New Roman"/>
        <w:sz w:val="22"/>
        <w:szCs w:val="22"/>
        <w:lang w:val="pt-PT"/>
      </w:rPr>
      <w:t>27</w:t>
    </w:r>
    <w:r w:rsidRPr="006E2B29">
      <w:rPr>
        <w:rFonts w:ascii="Times New Roman" w:hAnsi="Times New Roman" w:cs="Times New Roman"/>
        <w:sz w:val="22"/>
        <w:szCs w:val="22"/>
        <w:lang w:val="pt-PT"/>
      </w:rPr>
      <w:t xml:space="preserve"> </w:t>
    </w:r>
    <w:r w:rsidRPr="006E2B29">
      <w:rPr>
        <w:rFonts w:ascii="Times New Roman" w:hAnsi="Times New Roman" w:cs="Times New Roman"/>
        <w:sz w:val="22"/>
        <w:szCs w:val="22"/>
      </w:rPr>
      <w:t>d.</w:t>
    </w:r>
  </w:p>
  <w:p w14:paraId="0FAE842B" w14:textId="497A0877" w:rsidR="0009405A" w:rsidRDefault="0009405A" w:rsidP="002019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6634A"/>
    <w:multiLevelType w:val="hybridMultilevel"/>
    <w:tmpl w:val="D524749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B66D5A"/>
    <w:multiLevelType w:val="hybridMultilevel"/>
    <w:tmpl w:val="A7CE379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1B45BF0"/>
    <w:multiLevelType w:val="hybridMultilevel"/>
    <w:tmpl w:val="158032CA"/>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 w15:restartNumberingAfterBreak="0">
    <w:nsid w:val="55835432"/>
    <w:multiLevelType w:val="hybridMultilevel"/>
    <w:tmpl w:val="8EF4979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95966D0"/>
    <w:multiLevelType w:val="hybridMultilevel"/>
    <w:tmpl w:val="158032C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60F27C0D"/>
    <w:multiLevelType w:val="hybridMultilevel"/>
    <w:tmpl w:val="217CED52"/>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6" w15:restartNumberingAfterBreak="0">
    <w:nsid w:val="6B2F3912"/>
    <w:multiLevelType w:val="hybridMultilevel"/>
    <w:tmpl w:val="BCC8CD1C"/>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9225706">
    <w:abstractNumId w:val="2"/>
  </w:num>
  <w:num w:numId="2" w16cid:durableId="1364742776">
    <w:abstractNumId w:val="5"/>
  </w:num>
  <w:num w:numId="3" w16cid:durableId="1409689578">
    <w:abstractNumId w:val="0"/>
  </w:num>
  <w:num w:numId="4" w16cid:durableId="1756823850">
    <w:abstractNumId w:val="3"/>
  </w:num>
  <w:num w:numId="5" w16cid:durableId="2101217283">
    <w:abstractNumId w:val="1"/>
  </w:num>
  <w:num w:numId="6" w16cid:durableId="222645501">
    <w:abstractNumId w:val="4"/>
  </w:num>
  <w:num w:numId="7" w16cid:durableId="3396987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0B5"/>
    <w:rsid w:val="00000BB6"/>
    <w:rsid w:val="00000CC3"/>
    <w:rsid w:val="000028D2"/>
    <w:rsid w:val="00002D7F"/>
    <w:rsid w:val="000100F9"/>
    <w:rsid w:val="000130F7"/>
    <w:rsid w:val="000149D9"/>
    <w:rsid w:val="0001525F"/>
    <w:rsid w:val="0001575F"/>
    <w:rsid w:val="000239AF"/>
    <w:rsid w:val="00025100"/>
    <w:rsid w:val="0002533A"/>
    <w:rsid w:val="00026464"/>
    <w:rsid w:val="00027ED6"/>
    <w:rsid w:val="000306B9"/>
    <w:rsid w:val="00032378"/>
    <w:rsid w:val="0003697D"/>
    <w:rsid w:val="00036DB8"/>
    <w:rsid w:val="0003758B"/>
    <w:rsid w:val="000415E0"/>
    <w:rsid w:val="00042CF8"/>
    <w:rsid w:val="000430B6"/>
    <w:rsid w:val="0004532D"/>
    <w:rsid w:val="000519B4"/>
    <w:rsid w:val="00051ED3"/>
    <w:rsid w:val="000544C3"/>
    <w:rsid w:val="000562E6"/>
    <w:rsid w:val="00057389"/>
    <w:rsid w:val="00064912"/>
    <w:rsid w:val="00065358"/>
    <w:rsid w:val="00065E43"/>
    <w:rsid w:val="00070CFD"/>
    <w:rsid w:val="00071004"/>
    <w:rsid w:val="0007640D"/>
    <w:rsid w:val="00077001"/>
    <w:rsid w:val="00080358"/>
    <w:rsid w:val="0008155F"/>
    <w:rsid w:val="00084359"/>
    <w:rsid w:val="000863EB"/>
    <w:rsid w:val="0008655B"/>
    <w:rsid w:val="0009030A"/>
    <w:rsid w:val="00090D90"/>
    <w:rsid w:val="000930ED"/>
    <w:rsid w:val="0009405A"/>
    <w:rsid w:val="00095913"/>
    <w:rsid w:val="000A19AB"/>
    <w:rsid w:val="000A2BA1"/>
    <w:rsid w:val="000A3454"/>
    <w:rsid w:val="000A3D1A"/>
    <w:rsid w:val="000A5BB4"/>
    <w:rsid w:val="000A72E7"/>
    <w:rsid w:val="000B103E"/>
    <w:rsid w:val="000B225D"/>
    <w:rsid w:val="000B4364"/>
    <w:rsid w:val="000B7AEC"/>
    <w:rsid w:val="000C02BB"/>
    <w:rsid w:val="000C17BA"/>
    <w:rsid w:val="000C4E31"/>
    <w:rsid w:val="000C5DBC"/>
    <w:rsid w:val="000D014D"/>
    <w:rsid w:val="000D2624"/>
    <w:rsid w:val="000D3B08"/>
    <w:rsid w:val="000D7302"/>
    <w:rsid w:val="000E0CE4"/>
    <w:rsid w:val="000E112C"/>
    <w:rsid w:val="000E177A"/>
    <w:rsid w:val="000E22BC"/>
    <w:rsid w:val="000E2502"/>
    <w:rsid w:val="000E5BAD"/>
    <w:rsid w:val="000E646F"/>
    <w:rsid w:val="000E7647"/>
    <w:rsid w:val="000E7D4B"/>
    <w:rsid w:val="000F33DE"/>
    <w:rsid w:val="000F4136"/>
    <w:rsid w:val="000F52BC"/>
    <w:rsid w:val="000F6A27"/>
    <w:rsid w:val="00110790"/>
    <w:rsid w:val="00114A85"/>
    <w:rsid w:val="00117F62"/>
    <w:rsid w:val="00120427"/>
    <w:rsid w:val="00120954"/>
    <w:rsid w:val="0012151E"/>
    <w:rsid w:val="001232D0"/>
    <w:rsid w:val="0012530A"/>
    <w:rsid w:val="00125879"/>
    <w:rsid w:val="001330B5"/>
    <w:rsid w:val="00133221"/>
    <w:rsid w:val="00134271"/>
    <w:rsid w:val="00134BE1"/>
    <w:rsid w:val="00140159"/>
    <w:rsid w:val="00140F75"/>
    <w:rsid w:val="00144A37"/>
    <w:rsid w:val="00146089"/>
    <w:rsid w:val="001467FE"/>
    <w:rsid w:val="00155B16"/>
    <w:rsid w:val="001573DE"/>
    <w:rsid w:val="001645AC"/>
    <w:rsid w:val="00164EF5"/>
    <w:rsid w:val="001675DB"/>
    <w:rsid w:val="0016786A"/>
    <w:rsid w:val="00173BF0"/>
    <w:rsid w:val="00173D93"/>
    <w:rsid w:val="00174626"/>
    <w:rsid w:val="00174B2F"/>
    <w:rsid w:val="00174C10"/>
    <w:rsid w:val="0017584E"/>
    <w:rsid w:val="00175BD4"/>
    <w:rsid w:val="00175CA6"/>
    <w:rsid w:val="001768FE"/>
    <w:rsid w:val="00182EFD"/>
    <w:rsid w:val="0018309B"/>
    <w:rsid w:val="00183633"/>
    <w:rsid w:val="0018726F"/>
    <w:rsid w:val="0018790B"/>
    <w:rsid w:val="00190611"/>
    <w:rsid w:val="001919FA"/>
    <w:rsid w:val="00194DEA"/>
    <w:rsid w:val="001954CD"/>
    <w:rsid w:val="00195527"/>
    <w:rsid w:val="0019579C"/>
    <w:rsid w:val="00197B17"/>
    <w:rsid w:val="001A19B4"/>
    <w:rsid w:val="001A4D13"/>
    <w:rsid w:val="001A5A7D"/>
    <w:rsid w:val="001A626B"/>
    <w:rsid w:val="001B0426"/>
    <w:rsid w:val="001B05B8"/>
    <w:rsid w:val="001B06B9"/>
    <w:rsid w:val="001B51E3"/>
    <w:rsid w:val="001B5913"/>
    <w:rsid w:val="001B6B32"/>
    <w:rsid w:val="001B7F07"/>
    <w:rsid w:val="001C146A"/>
    <w:rsid w:val="001C18E8"/>
    <w:rsid w:val="001C5E59"/>
    <w:rsid w:val="001C6ACA"/>
    <w:rsid w:val="001C7705"/>
    <w:rsid w:val="001D0274"/>
    <w:rsid w:val="001D0C3A"/>
    <w:rsid w:val="001D20D9"/>
    <w:rsid w:val="001D3687"/>
    <w:rsid w:val="001D3D9D"/>
    <w:rsid w:val="001D47C0"/>
    <w:rsid w:val="001D64D5"/>
    <w:rsid w:val="001E4C37"/>
    <w:rsid w:val="001E6933"/>
    <w:rsid w:val="001E6E53"/>
    <w:rsid w:val="001E7710"/>
    <w:rsid w:val="001F0E57"/>
    <w:rsid w:val="001F36D7"/>
    <w:rsid w:val="001F400B"/>
    <w:rsid w:val="001F40C3"/>
    <w:rsid w:val="001F507F"/>
    <w:rsid w:val="001F616B"/>
    <w:rsid w:val="002019FB"/>
    <w:rsid w:val="00203960"/>
    <w:rsid w:val="002041F9"/>
    <w:rsid w:val="002042BA"/>
    <w:rsid w:val="00205456"/>
    <w:rsid w:val="002072C3"/>
    <w:rsid w:val="00211517"/>
    <w:rsid w:val="00212AE9"/>
    <w:rsid w:val="002243D5"/>
    <w:rsid w:val="002244D4"/>
    <w:rsid w:val="00226651"/>
    <w:rsid w:val="00226B55"/>
    <w:rsid w:val="00226CA5"/>
    <w:rsid w:val="00226DEB"/>
    <w:rsid w:val="00227247"/>
    <w:rsid w:val="00230A34"/>
    <w:rsid w:val="0023241F"/>
    <w:rsid w:val="00235913"/>
    <w:rsid w:val="002378E2"/>
    <w:rsid w:val="00240759"/>
    <w:rsid w:val="00246472"/>
    <w:rsid w:val="00246868"/>
    <w:rsid w:val="0025078A"/>
    <w:rsid w:val="002529B9"/>
    <w:rsid w:val="0025430A"/>
    <w:rsid w:val="002614D5"/>
    <w:rsid w:val="0026553C"/>
    <w:rsid w:val="00266DCC"/>
    <w:rsid w:val="00267CB2"/>
    <w:rsid w:val="00270031"/>
    <w:rsid w:val="00271544"/>
    <w:rsid w:val="00272325"/>
    <w:rsid w:val="002731ED"/>
    <w:rsid w:val="002737BF"/>
    <w:rsid w:val="002740D3"/>
    <w:rsid w:val="002757A7"/>
    <w:rsid w:val="002801F9"/>
    <w:rsid w:val="00282025"/>
    <w:rsid w:val="00282F6E"/>
    <w:rsid w:val="002835DF"/>
    <w:rsid w:val="002844B5"/>
    <w:rsid w:val="00284C9F"/>
    <w:rsid w:val="00295BA9"/>
    <w:rsid w:val="00296590"/>
    <w:rsid w:val="002A209D"/>
    <w:rsid w:val="002A31DA"/>
    <w:rsid w:val="002A3C7E"/>
    <w:rsid w:val="002A424C"/>
    <w:rsid w:val="002A7444"/>
    <w:rsid w:val="002A7952"/>
    <w:rsid w:val="002B4E53"/>
    <w:rsid w:val="002C2E96"/>
    <w:rsid w:val="002C3319"/>
    <w:rsid w:val="002C36B5"/>
    <w:rsid w:val="002C5832"/>
    <w:rsid w:val="002C6A59"/>
    <w:rsid w:val="002C6FE2"/>
    <w:rsid w:val="002C70F4"/>
    <w:rsid w:val="002C7252"/>
    <w:rsid w:val="002C799A"/>
    <w:rsid w:val="002D34FB"/>
    <w:rsid w:val="002D4C88"/>
    <w:rsid w:val="002D68E9"/>
    <w:rsid w:val="002D749A"/>
    <w:rsid w:val="002E18F6"/>
    <w:rsid w:val="002E4054"/>
    <w:rsid w:val="002F1CE2"/>
    <w:rsid w:val="002F210B"/>
    <w:rsid w:val="002F7407"/>
    <w:rsid w:val="00300E9F"/>
    <w:rsid w:val="00302215"/>
    <w:rsid w:val="00302563"/>
    <w:rsid w:val="00302C2F"/>
    <w:rsid w:val="003044E6"/>
    <w:rsid w:val="00305A54"/>
    <w:rsid w:val="00306003"/>
    <w:rsid w:val="00316FC9"/>
    <w:rsid w:val="00317D10"/>
    <w:rsid w:val="00321CD2"/>
    <w:rsid w:val="00323F83"/>
    <w:rsid w:val="00324CE0"/>
    <w:rsid w:val="00325043"/>
    <w:rsid w:val="00333A2B"/>
    <w:rsid w:val="0033416A"/>
    <w:rsid w:val="0033430C"/>
    <w:rsid w:val="00334A54"/>
    <w:rsid w:val="00334A61"/>
    <w:rsid w:val="00334B46"/>
    <w:rsid w:val="003378E8"/>
    <w:rsid w:val="003378EC"/>
    <w:rsid w:val="00337E59"/>
    <w:rsid w:val="003408BC"/>
    <w:rsid w:val="0034612E"/>
    <w:rsid w:val="00346A87"/>
    <w:rsid w:val="0035143B"/>
    <w:rsid w:val="00351786"/>
    <w:rsid w:val="003541FB"/>
    <w:rsid w:val="00354FF2"/>
    <w:rsid w:val="00354FF9"/>
    <w:rsid w:val="00355CB1"/>
    <w:rsid w:val="00356AB7"/>
    <w:rsid w:val="00356FFB"/>
    <w:rsid w:val="003574DE"/>
    <w:rsid w:val="003606B0"/>
    <w:rsid w:val="00364262"/>
    <w:rsid w:val="003669ED"/>
    <w:rsid w:val="00372E7F"/>
    <w:rsid w:val="0037387F"/>
    <w:rsid w:val="00375966"/>
    <w:rsid w:val="0038126B"/>
    <w:rsid w:val="00381667"/>
    <w:rsid w:val="00382FD7"/>
    <w:rsid w:val="0038445C"/>
    <w:rsid w:val="00386A56"/>
    <w:rsid w:val="00393E6E"/>
    <w:rsid w:val="00397318"/>
    <w:rsid w:val="003A02FB"/>
    <w:rsid w:val="003A0C7F"/>
    <w:rsid w:val="003A164B"/>
    <w:rsid w:val="003A2FD0"/>
    <w:rsid w:val="003A340F"/>
    <w:rsid w:val="003A3E4D"/>
    <w:rsid w:val="003A4B3A"/>
    <w:rsid w:val="003A51ED"/>
    <w:rsid w:val="003A7D4E"/>
    <w:rsid w:val="003B253A"/>
    <w:rsid w:val="003B3091"/>
    <w:rsid w:val="003C1317"/>
    <w:rsid w:val="003C215F"/>
    <w:rsid w:val="003C2864"/>
    <w:rsid w:val="003C3AF1"/>
    <w:rsid w:val="003C4BA5"/>
    <w:rsid w:val="003C7A42"/>
    <w:rsid w:val="003D07D0"/>
    <w:rsid w:val="003D3A0C"/>
    <w:rsid w:val="003D4D84"/>
    <w:rsid w:val="003D60B7"/>
    <w:rsid w:val="003E283F"/>
    <w:rsid w:val="003E45E7"/>
    <w:rsid w:val="003E5FE5"/>
    <w:rsid w:val="003F0441"/>
    <w:rsid w:val="003F31C4"/>
    <w:rsid w:val="003F4009"/>
    <w:rsid w:val="003F5EA9"/>
    <w:rsid w:val="00401256"/>
    <w:rsid w:val="00402A96"/>
    <w:rsid w:val="00402D06"/>
    <w:rsid w:val="00405E86"/>
    <w:rsid w:val="00406FE7"/>
    <w:rsid w:val="0041087C"/>
    <w:rsid w:val="004130B5"/>
    <w:rsid w:val="00413CAB"/>
    <w:rsid w:val="0042032D"/>
    <w:rsid w:val="00420565"/>
    <w:rsid w:val="00421BF5"/>
    <w:rsid w:val="00422BE2"/>
    <w:rsid w:val="004233B3"/>
    <w:rsid w:val="004269A0"/>
    <w:rsid w:val="004279BB"/>
    <w:rsid w:val="00430F8A"/>
    <w:rsid w:val="0043247F"/>
    <w:rsid w:val="00437616"/>
    <w:rsid w:val="0044210E"/>
    <w:rsid w:val="00442496"/>
    <w:rsid w:val="00442A8F"/>
    <w:rsid w:val="00443350"/>
    <w:rsid w:val="00443E60"/>
    <w:rsid w:val="00444662"/>
    <w:rsid w:val="004450B4"/>
    <w:rsid w:val="004459BF"/>
    <w:rsid w:val="00445B4D"/>
    <w:rsid w:val="00446BD1"/>
    <w:rsid w:val="004477EF"/>
    <w:rsid w:val="00447B48"/>
    <w:rsid w:val="00451FA4"/>
    <w:rsid w:val="004520AA"/>
    <w:rsid w:val="00452D62"/>
    <w:rsid w:val="00455DBD"/>
    <w:rsid w:val="0046078D"/>
    <w:rsid w:val="004634A3"/>
    <w:rsid w:val="00465309"/>
    <w:rsid w:val="004665F3"/>
    <w:rsid w:val="0046708F"/>
    <w:rsid w:val="00467508"/>
    <w:rsid w:val="00467926"/>
    <w:rsid w:val="00472AD5"/>
    <w:rsid w:val="00473905"/>
    <w:rsid w:val="004744DD"/>
    <w:rsid w:val="00474C85"/>
    <w:rsid w:val="00476DBE"/>
    <w:rsid w:val="004820AB"/>
    <w:rsid w:val="00482E29"/>
    <w:rsid w:val="0048403C"/>
    <w:rsid w:val="004901F8"/>
    <w:rsid w:val="00491871"/>
    <w:rsid w:val="00495254"/>
    <w:rsid w:val="00496461"/>
    <w:rsid w:val="0049686A"/>
    <w:rsid w:val="00497986"/>
    <w:rsid w:val="004A1C9C"/>
    <w:rsid w:val="004A2977"/>
    <w:rsid w:val="004A3053"/>
    <w:rsid w:val="004A324B"/>
    <w:rsid w:val="004A4BBC"/>
    <w:rsid w:val="004A4E5D"/>
    <w:rsid w:val="004A4EFA"/>
    <w:rsid w:val="004A52DD"/>
    <w:rsid w:val="004A58D7"/>
    <w:rsid w:val="004A6E8A"/>
    <w:rsid w:val="004B2795"/>
    <w:rsid w:val="004B3CE4"/>
    <w:rsid w:val="004B4C3A"/>
    <w:rsid w:val="004B4DAA"/>
    <w:rsid w:val="004B60B5"/>
    <w:rsid w:val="004B62A6"/>
    <w:rsid w:val="004C015B"/>
    <w:rsid w:val="004C1893"/>
    <w:rsid w:val="004C2BC4"/>
    <w:rsid w:val="004C6F23"/>
    <w:rsid w:val="004D10B3"/>
    <w:rsid w:val="004D2F01"/>
    <w:rsid w:val="004D4DC2"/>
    <w:rsid w:val="004D5EF6"/>
    <w:rsid w:val="004D6C0D"/>
    <w:rsid w:val="004D738B"/>
    <w:rsid w:val="004D777B"/>
    <w:rsid w:val="004D7D19"/>
    <w:rsid w:val="004E2332"/>
    <w:rsid w:val="004E2B75"/>
    <w:rsid w:val="004E3976"/>
    <w:rsid w:val="004E448A"/>
    <w:rsid w:val="004E4506"/>
    <w:rsid w:val="004F10A0"/>
    <w:rsid w:val="004F1246"/>
    <w:rsid w:val="004F13B8"/>
    <w:rsid w:val="004F289E"/>
    <w:rsid w:val="004F399C"/>
    <w:rsid w:val="004F4624"/>
    <w:rsid w:val="004F664D"/>
    <w:rsid w:val="00501D93"/>
    <w:rsid w:val="005030C7"/>
    <w:rsid w:val="00504CA3"/>
    <w:rsid w:val="00505F98"/>
    <w:rsid w:val="005070E0"/>
    <w:rsid w:val="005141A6"/>
    <w:rsid w:val="0051628B"/>
    <w:rsid w:val="0051668C"/>
    <w:rsid w:val="00516BBC"/>
    <w:rsid w:val="005254F6"/>
    <w:rsid w:val="0052650A"/>
    <w:rsid w:val="00526CF2"/>
    <w:rsid w:val="00527160"/>
    <w:rsid w:val="00527789"/>
    <w:rsid w:val="00530D8F"/>
    <w:rsid w:val="00530DCD"/>
    <w:rsid w:val="0053168A"/>
    <w:rsid w:val="00531988"/>
    <w:rsid w:val="00531A5E"/>
    <w:rsid w:val="00532C50"/>
    <w:rsid w:val="00536D90"/>
    <w:rsid w:val="00543CD8"/>
    <w:rsid w:val="00544120"/>
    <w:rsid w:val="00547088"/>
    <w:rsid w:val="005504FF"/>
    <w:rsid w:val="0055075C"/>
    <w:rsid w:val="0055105C"/>
    <w:rsid w:val="0055389F"/>
    <w:rsid w:val="00556237"/>
    <w:rsid w:val="0056080D"/>
    <w:rsid w:val="00560AD6"/>
    <w:rsid w:val="005623A8"/>
    <w:rsid w:val="00566FA6"/>
    <w:rsid w:val="005677F0"/>
    <w:rsid w:val="0057085E"/>
    <w:rsid w:val="005721ED"/>
    <w:rsid w:val="00575D37"/>
    <w:rsid w:val="00576035"/>
    <w:rsid w:val="00577403"/>
    <w:rsid w:val="00582C7B"/>
    <w:rsid w:val="00582CFA"/>
    <w:rsid w:val="005842B5"/>
    <w:rsid w:val="00592F1B"/>
    <w:rsid w:val="00593AD3"/>
    <w:rsid w:val="005A075B"/>
    <w:rsid w:val="005A35EC"/>
    <w:rsid w:val="005A401B"/>
    <w:rsid w:val="005B13F0"/>
    <w:rsid w:val="005B15CC"/>
    <w:rsid w:val="005B2B41"/>
    <w:rsid w:val="005B3118"/>
    <w:rsid w:val="005B4F0B"/>
    <w:rsid w:val="005B4F7F"/>
    <w:rsid w:val="005B6DE6"/>
    <w:rsid w:val="005B6ED3"/>
    <w:rsid w:val="005C0F2A"/>
    <w:rsid w:val="005C2487"/>
    <w:rsid w:val="005C3336"/>
    <w:rsid w:val="005C4DAA"/>
    <w:rsid w:val="005C6168"/>
    <w:rsid w:val="005C7FFE"/>
    <w:rsid w:val="005D0C5B"/>
    <w:rsid w:val="005D29A5"/>
    <w:rsid w:val="005D4893"/>
    <w:rsid w:val="005D6212"/>
    <w:rsid w:val="005D6EFB"/>
    <w:rsid w:val="005D74DB"/>
    <w:rsid w:val="005E2E86"/>
    <w:rsid w:val="005E3423"/>
    <w:rsid w:val="005E38D8"/>
    <w:rsid w:val="005E5B88"/>
    <w:rsid w:val="005E6FDE"/>
    <w:rsid w:val="005E72E5"/>
    <w:rsid w:val="005E7BF3"/>
    <w:rsid w:val="005F16BB"/>
    <w:rsid w:val="005F6FD5"/>
    <w:rsid w:val="005F7CCB"/>
    <w:rsid w:val="00600A2D"/>
    <w:rsid w:val="00600DDB"/>
    <w:rsid w:val="00603765"/>
    <w:rsid w:val="006056D8"/>
    <w:rsid w:val="0060699A"/>
    <w:rsid w:val="006115AB"/>
    <w:rsid w:val="0061252B"/>
    <w:rsid w:val="0061310B"/>
    <w:rsid w:val="00614472"/>
    <w:rsid w:val="006148C4"/>
    <w:rsid w:val="00616C75"/>
    <w:rsid w:val="006206D6"/>
    <w:rsid w:val="00621E55"/>
    <w:rsid w:val="00624A83"/>
    <w:rsid w:val="006254E7"/>
    <w:rsid w:val="006273F9"/>
    <w:rsid w:val="00631E65"/>
    <w:rsid w:val="0063239F"/>
    <w:rsid w:val="00637A5C"/>
    <w:rsid w:val="00640DE1"/>
    <w:rsid w:val="0064146D"/>
    <w:rsid w:val="00641814"/>
    <w:rsid w:val="00641AAE"/>
    <w:rsid w:val="00642955"/>
    <w:rsid w:val="0064557F"/>
    <w:rsid w:val="00645E6B"/>
    <w:rsid w:val="00647BDE"/>
    <w:rsid w:val="00650261"/>
    <w:rsid w:val="006504D1"/>
    <w:rsid w:val="00654CCF"/>
    <w:rsid w:val="00655470"/>
    <w:rsid w:val="00657126"/>
    <w:rsid w:val="0065777E"/>
    <w:rsid w:val="00661466"/>
    <w:rsid w:val="00662308"/>
    <w:rsid w:val="00662997"/>
    <w:rsid w:val="0066323D"/>
    <w:rsid w:val="00665449"/>
    <w:rsid w:val="00666392"/>
    <w:rsid w:val="00667592"/>
    <w:rsid w:val="006718ED"/>
    <w:rsid w:val="006730F4"/>
    <w:rsid w:val="00673806"/>
    <w:rsid w:val="006763DB"/>
    <w:rsid w:val="00676457"/>
    <w:rsid w:val="00677A32"/>
    <w:rsid w:val="0068045A"/>
    <w:rsid w:val="00682EF7"/>
    <w:rsid w:val="00685EAE"/>
    <w:rsid w:val="006863FC"/>
    <w:rsid w:val="006865C9"/>
    <w:rsid w:val="00691B96"/>
    <w:rsid w:val="00693CD1"/>
    <w:rsid w:val="006943DF"/>
    <w:rsid w:val="00695CD3"/>
    <w:rsid w:val="006A109A"/>
    <w:rsid w:val="006A7753"/>
    <w:rsid w:val="006B0A15"/>
    <w:rsid w:val="006B10F5"/>
    <w:rsid w:val="006B14B0"/>
    <w:rsid w:val="006B1F36"/>
    <w:rsid w:val="006B26EC"/>
    <w:rsid w:val="006B3D4F"/>
    <w:rsid w:val="006B59C9"/>
    <w:rsid w:val="006C13C0"/>
    <w:rsid w:val="006C26DB"/>
    <w:rsid w:val="006C7399"/>
    <w:rsid w:val="006D1031"/>
    <w:rsid w:val="006D3DF6"/>
    <w:rsid w:val="006D52C1"/>
    <w:rsid w:val="006E28E5"/>
    <w:rsid w:val="006E2B29"/>
    <w:rsid w:val="006E3249"/>
    <w:rsid w:val="006E334A"/>
    <w:rsid w:val="006E54CB"/>
    <w:rsid w:val="006E5B1D"/>
    <w:rsid w:val="006E5E44"/>
    <w:rsid w:val="006E7F28"/>
    <w:rsid w:val="006E7FFD"/>
    <w:rsid w:val="006F1DB2"/>
    <w:rsid w:val="006F2263"/>
    <w:rsid w:val="006F479B"/>
    <w:rsid w:val="006F6CB1"/>
    <w:rsid w:val="00706C2D"/>
    <w:rsid w:val="00707765"/>
    <w:rsid w:val="0071058D"/>
    <w:rsid w:val="007117B6"/>
    <w:rsid w:val="00711A73"/>
    <w:rsid w:val="0071276C"/>
    <w:rsid w:val="00712C5D"/>
    <w:rsid w:val="007160AA"/>
    <w:rsid w:val="00716BBE"/>
    <w:rsid w:val="007170C4"/>
    <w:rsid w:val="00720807"/>
    <w:rsid w:val="0072288C"/>
    <w:rsid w:val="0072447C"/>
    <w:rsid w:val="00727D84"/>
    <w:rsid w:val="007309E2"/>
    <w:rsid w:val="00731D3E"/>
    <w:rsid w:val="007369F2"/>
    <w:rsid w:val="00737796"/>
    <w:rsid w:val="0074066F"/>
    <w:rsid w:val="00741518"/>
    <w:rsid w:val="007429EF"/>
    <w:rsid w:val="00743E9E"/>
    <w:rsid w:val="00747A58"/>
    <w:rsid w:val="00747F22"/>
    <w:rsid w:val="0075020E"/>
    <w:rsid w:val="0076039F"/>
    <w:rsid w:val="00760F13"/>
    <w:rsid w:val="007612D4"/>
    <w:rsid w:val="007669B7"/>
    <w:rsid w:val="0076712C"/>
    <w:rsid w:val="00772672"/>
    <w:rsid w:val="007800AB"/>
    <w:rsid w:val="007817B3"/>
    <w:rsid w:val="00782041"/>
    <w:rsid w:val="00784194"/>
    <w:rsid w:val="00785B01"/>
    <w:rsid w:val="00786382"/>
    <w:rsid w:val="007941A9"/>
    <w:rsid w:val="0079435F"/>
    <w:rsid w:val="007972A3"/>
    <w:rsid w:val="007A0356"/>
    <w:rsid w:val="007A2291"/>
    <w:rsid w:val="007A2AE0"/>
    <w:rsid w:val="007A2D7C"/>
    <w:rsid w:val="007A3095"/>
    <w:rsid w:val="007A5A84"/>
    <w:rsid w:val="007A6208"/>
    <w:rsid w:val="007C1516"/>
    <w:rsid w:val="007C4905"/>
    <w:rsid w:val="007C5CE1"/>
    <w:rsid w:val="007C63D3"/>
    <w:rsid w:val="007D0349"/>
    <w:rsid w:val="007D12F4"/>
    <w:rsid w:val="007D5904"/>
    <w:rsid w:val="007D5B9D"/>
    <w:rsid w:val="007D6368"/>
    <w:rsid w:val="007D6E3A"/>
    <w:rsid w:val="007D7FD4"/>
    <w:rsid w:val="007E2034"/>
    <w:rsid w:val="007E21A5"/>
    <w:rsid w:val="007E55DA"/>
    <w:rsid w:val="007E561B"/>
    <w:rsid w:val="007E6E4B"/>
    <w:rsid w:val="007F047B"/>
    <w:rsid w:val="007F04FB"/>
    <w:rsid w:val="007F0834"/>
    <w:rsid w:val="007F1924"/>
    <w:rsid w:val="007F19E7"/>
    <w:rsid w:val="007F2174"/>
    <w:rsid w:val="007F278E"/>
    <w:rsid w:val="007F2D53"/>
    <w:rsid w:val="007F3AFE"/>
    <w:rsid w:val="007F3DD9"/>
    <w:rsid w:val="007F4035"/>
    <w:rsid w:val="007F4930"/>
    <w:rsid w:val="007F5308"/>
    <w:rsid w:val="007F5A4A"/>
    <w:rsid w:val="007F742E"/>
    <w:rsid w:val="007F74E5"/>
    <w:rsid w:val="00805F77"/>
    <w:rsid w:val="00806820"/>
    <w:rsid w:val="008073CC"/>
    <w:rsid w:val="00807619"/>
    <w:rsid w:val="008076FA"/>
    <w:rsid w:val="00810F8E"/>
    <w:rsid w:val="00812F8A"/>
    <w:rsid w:val="00813D0B"/>
    <w:rsid w:val="00815AA4"/>
    <w:rsid w:val="00815CB9"/>
    <w:rsid w:val="0081677D"/>
    <w:rsid w:val="008230CB"/>
    <w:rsid w:val="00823672"/>
    <w:rsid w:val="00825B4F"/>
    <w:rsid w:val="008261D8"/>
    <w:rsid w:val="008268CF"/>
    <w:rsid w:val="00830685"/>
    <w:rsid w:val="008323B1"/>
    <w:rsid w:val="00837317"/>
    <w:rsid w:val="0084024F"/>
    <w:rsid w:val="008430F9"/>
    <w:rsid w:val="0084343C"/>
    <w:rsid w:val="00846329"/>
    <w:rsid w:val="00850674"/>
    <w:rsid w:val="00852029"/>
    <w:rsid w:val="00852390"/>
    <w:rsid w:val="00856B54"/>
    <w:rsid w:val="008605FA"/>
    <w:rsid w:val="008619F0"/>
    <w:rsid w:val="00861F14"/>
    <w:rsid w:val="008624C0"/>
    <w:rsid w:val="00870BCA"/>
    <w:rsid w:val="00873B66"/>
    <w:rsid w:val="00873E1F"/>
    <w:rsid w:val="0088277B"/>
    <w:rsid w:val="00883F62"/>
    <w:rsid w:val="00884EA7"/>
    <w:rsid w:val="00891755"/>
    <w:rsid w:val="00891C0D"/>
    <w:rsid w:val="00892BBD"/>
    <w:rsid w:val="0089412A"/>
    <w:rsid w:val="008949C5"/>
    <w:rsid w:val="0089670C"/>
    <w:rsid w:val="00896A95"/>
    <w:rsid w:val="00896BB1"/>
    <w:rsid w:val="008A10DB"/>
    <w:rsid w:val="008A1B2E"/>
    <w:rsid w:val="008A4077"/>
    <w:rsid w:val="008A52F1"/>
    <w:rsid w:val="008A569A"/>
    <w:rsid w:val="008A61FB"/>
    <w:rsid w:val="008A7B42"/>
    <w:rsid w:val="008B0AD8"/>
    <w:rsid w:val="008B0D14"/>
    <w:rsid w:val="008B21C1"/>
    <w:rsid w:val="008B2EA7"/>
    <w:rsid w:val="008B4CC5"/>
    <w:rsid w:val="008B659C"/>
    <w:rsid w:val="008B7053"/>
    <w:rsid w:val="008B7BE2"/>
    <w:rsid w:val="008C0C72"/>
    <w:rsid w:val="008C1640"/>
    <w:rsid w:val="008C472A"/>
    <w:rsid w:val="008C691F"/>
    <w:rsid w:val="008D165A"/>
    <w:rsid w:val="008D2177"/>
    <w:rsid w:val="008D274E"/>
    <w:rsid w:val="008D2F27"/>
    <w:rsid w:val="008D30ED"/>
    <w:rsid w:val="008D6F16"/>
    <w:rsid w:val="008D7C20"/>
    <w:rsid w:val="008D7EA2"/>
    <w:rsid w:val="008E215D"/>
    <w:rsid w:val="008E4840"/>
    <w:rsid w:val="008E660B"/>
    <w:rsid w:val="008F037B"/>
    <w:rsid w:val="008F0405"/>
    <w:rsid w:val="008F1B37"/>
    <w:rsid w:val="008F3808"/>
    <w:rsid w:val="008F3B2A"/>
    <w:rsid w:val="0090099D"/>
    <w:rsid w:val="009009CC"/>
    <w:rsid w:val="00901827"/>
    <w:rsid w:val="0090310F"/>
    <w:rsid w:val="0090444E"/>
    <w:rsid w:val="00904851"/>
    <w:rsid w:val="009059D0"/>
    <w:rsid w:val="0090607C"/>
    <w:rsid w:val="0090609F"/>
    <w:rsid w:val="00910BCD"/>
    <w:rsid w:val="0091411F"/>
    <w:rsid w:val="009145A3"/>
    <w:rsid w:val="009159FF"/>
    <w:rsid w:val="00917896"/>
    <w:rsid w:val="0091790C"/>
    <w:rsid w:val="00917D07"/>
    <w:rsid w:val="00920579"/>
    <w:rsid w:val="00920808"/>
    <w:rsid w:val="00921420"/>
    <w:rsid w:val="009256A3"/>
    <w:rsid w:val="00925947"/>
    <w:rsid w:val="00925D80"/>
    <w:rsid w:val="00925EEF"/>
    <w:rsid w:val="00933D41"/>
    <w:rsid w:val="00936480"/>
    <w:rsid w:val="009404E9"/>
    <w:rsid w:val="0094173F"/>
    <w:rsid w:val="00943FE5"/>
    <w:rsid w:val="009445E7"/>
    <w:rsid w:val="0094508B"/>
    <w:rsid w:val="00946304"/>
    <w:rsid w:val="00946D87"/>
    <w:rsid w:val="00951B76"/>
    <w:rsid w:val="00952D97"/>
    <w:rsid w:val="00954CDD"/>
    <w:rsid w:val="00960B5D"/>
    <w:rsid w:val="009612AD"/>
    <w:rsid w:val="00963386"/>
    <w:rsid w:val="00963BB8"/>
    <w:rsid w:val="009660DC"/>
    <w:rsid w:val="009711F4"/>
    <w:rsid w:val="00975CC0"/>
    <w:rsid w:val="00976C4E"/>
    <w:rsid w:val="00976D6D"/>
    <w:rsid w:val="0097743F"/>
    <w:rsid w:val="009807B7"/>
    <w:rsid w:val="00981D6F"/>
    <w:rsid w:val="0099001C"/>
    <w:rsid w:val="009907A7"/>
    <w:rsid w:val="00990B6D"/>
    <w:rsid w:val="009A03E5"/>
    <w:rsid w:val="009A4BDB"/>
    <w:rsid w:val="009A6C0A"/>
    <w:rsid w:val="009B003D"/>
    <w:rsid w:val="009B0EA4"/>
    <w:rsid w:val="009B2FDD"/>
    <w:rsid w:val="009B6020"/>
    <w:rsid w:val="009B6066"/>
    <w:rsid w:val="009C08BE"/>
    <w:rsid w:val="009C3980"/>
    <w:rsid w:val="009C56FA"/>
    <w:rsid w:val="009D0036"/>
    <w:rsid w:val="009D39B7"/>
    <w:rsid w:val="009E1A3D"/>
    <w:rsid w:val="009E1D13"/>
    <w:rsid w:val="009E2110"/>
    <w:rsid w:val="009E3B63"/>
    <w:rsid w:val="009E5C99"/>
    <w:rsid w:val="009E781A"/>
    <w:rsid w:val="009E7C74"/>
    <w:rsid w:val="009F3E86"/>
    <w:rsid w:val="009F6F52"/>
    <w:rsid w:val="009F7C56"/>
    <w:rsid w:val="00A003CF"/>
    <w:rsid w:val="00A00AC5"/>
    <w:rsid w:val="00A0492E"/>
    <w:rsid w:val="00A057BE"/>
    <w:rsid w:val="00A06077"/>
    <w:rsid w:val="00A066A0"/>
    <w:rsid w:val="00A06E97"/>
    <w:rsid w:val="00A108EB"/>
    <w:rsid w:val="00A10932"/>
    <w:rsid w:val="00A13550"/>
    <w:rsid w:val="00A144EF"/>
    <w:rsid w:val="00A14C3A"/>
    <w:rsid w:val="00A14F2A"/>
    <w:rsid w:val="00A16110"/>
    <w:rsid w:val="00A21E61"/>
    <w:rsid w:val="00A22F7B"/>
    <w:rsid w:val="00A23127"/>
    <w:rsid w:val="00A231AF"/>
    <w:rsid w:val="00A24A0D"/>
    <w:rsid w:val="00A24A21"/>
    <w:rsid w:val="00A325C4"/>
    <w:rsid w:val="00A334BC"/>
    <w:rsid w:val="00A347DD"/>
    <w:rsid w:val="00A35F84"/>
    <w:rsid w:val="00A35FE9"/>
    <w:rsid w:val="00A40333"/>
    <w:rsid w:val="00A41C26"/>
    <w:rsid w:val="00A447A5"/>
    <w:rsid w:val="00A453D2"/>
    <w:rsid w:val="00A45DA2"/>
    <w:rsid w:val="00A46930"/>
    <w:rsid w:val="00A50D37"/>
    <w:rsid w:val="00A533DF"/>
    <w:rsid w:val="00A5348C"/>
    <w:rsid w:val="00A541F3"/>
    <w:rsid w:val="00A56BD5"/>
    <w:rsid w:val="00A6143E"/>
    <w:rsid w:val="00A616CB"/>
    <w:rsid w:val="00A650FE"/>
    <w:rsid w:val="00A65E32"/>
    <w:rsid w:val="00A664C1"/>
    <w:rsid w:val="00A712FE"/>
    <w:rsid w:val="00A720FE"/>
    <w:rsid w:val="00A7217B"/>
    <w:rsid w:val="00A72F62"/>
    <w:rsid w:val="00A76395"/>
    <w:rsid w:val="00A803F7"/>
    <w:rsid w:val="00A81E8E"/>
    <w:rsid w:val="00A85B18"/>
    <w:rsid w:val="00A86731"/>
    <w:rsid w:val="00A9267F"/>
    <w:rsid w:val="00A9567A"/>
    <w:rsid w:val="00A9590E"/>
    <w:rsid w:val="00A95CF2"/>
    <w:rsid w:val="00AA0716"/>
    <w:rsid w:val="00AA1D40"/>
    <w:rsid w:val="00AA6A19"/>
    <w:rsid w:val="00AB14D9"/>
    <w:rsid w:val="00AB20DA"/>
    <w:rsid w:val="00AB302E"/>
    <w:rsid w:val="00AB3093"/>
    <w:rsid w:val="00AB4004"/>
    <w:rsid w:val="00AB5C2F"/>
    <w:rsid w:val="00AC0233"/>
    <w:rsid w:val="00AC0A36"/>
    <w:rsid w:val="00AC1049"/>
    <w:rsid w:val="00AC4A13"/>
    <w:rsid w:val="00AC7E68"/>
    <w:rsid w:val="00AD1E57"/>
    <w:rsid w:val="00AD2D9C"/>
    <w:rsid w:val="00AD2F9D"/>
    <w:rsid w:val="00AD4447"/>
    <w:rsid w:val="00AD5C91"/>
    <w:rsid w:val="00AD6E46"/>
    <w:rsid w:val="00AE0D9F"/>
    <w:rsid w:val="00AE123B"/>
    <w:rsid w:val="00AE23F4"/>
    <w:rsid w:val="00AE5842"/>
    <w:rsid w:val="00AE58EE"/>
    <w:rsid w:val="00AF1FD4"/>
    <w:rsid w:val="00AF2BD5"/>
    <w:rsid w:val="00B04DE0"/>
    <w:rsid w:val="00B05B61"/>
    <w:rsid w:val="00B131FF"/>
    <w:rsid w:val="00B1336A"/>
    <w:rsid w:val="00B15577"/>
    <w:rsid w:val="00B17A6F"/>
    <w:rsid w:val="00B200AD"/>
    <w:rsid w:val="00B254C6"/>
    <w:rsid w:val="00B25B13"/>
    <w:rsid w:val="00B31707"/>
    <w:rsid w:val="00B32406"/>
    <w:rsid w:val="00B32DF8"/>
    <w:rsid w:val="00B34359"/>
    <w:rsid w:val="00B352BD"/>
    <w:rsid w:val="00B354CC"/>
    <w:rsid w:val="00B40E38"/>
    <w:rsid w:val="00B445BE"/>
    <w:rsid w:val="00B52B55"/>
    <w:rsid w:val="00B56371"/>
    <w:rsid w:val="00B5686D"/>
    <w:rsid w:val="00B6044E"/>
    <w:rsid w:val="00B61354"/>
    <w:rsid w:val="00B61B05"/>
    <w:rsid w:val="00B634F6"/>
    <w:rsid w:val="00B65081"/>
    <w:rsid w:val="00B65269"/>
    <w:rsid w:val="00B70994"/>
    <w:rsid w:val="00B7248A"/>
    <w:rsid w:val="00B748E0"/>
    <w:rsid w:val="00B77310"/>
    <w:rsid w:val="00B8259E"/>
    <w:rsid w:val="00B82D56"/>
    <w:rsid w:val="00B852F6"/>
    <w:rsid w:val="00B85F2F"/>
    <w:rsid w:val="00B87243"/>
    <w:rsid w:val="00B911DD"/>
    <w:rsid w:val="00B91B1E"/>
    <w:rsid w:val="00B92772"/>
    <w:rsid w:val="00B928B4"/>
    <w:rsid w:val="00B946CF"/>
    <w:rsid w:val="00B95D55"/>
    <w:rsid w:val="00B97FA3"/>
    <w:rsid w:val="00BA0964"/>
    <w:rsid w:val="00BA0D63"/>
    <w:rsid w:val="00BA0FB2"/>
    <w:rsid w:val="00BA22C2"/>
    <w:rsid w:val="00BA4D2A"/>
    <w:rsid w:val="00BA523E"/>
    <w:rsid w:val="00BB0179"/>
    <w:rsid w:val="00BB15B6"/>
    <w:rsid w:val="00BB16B6"/>
    <w:rsid w:val="00BB2B00"/>
    <w:rsid w:val="00BB3994"/>
    <w:rsid w:val="00BB6BCB"/>
    <w:rsid w:val="00BB76DC"/>
    <w:rsid w:val="00BB790C"/>
    <w:rsid w:val="00BC2840"/>
    <w:rsid w:val="00BC2FBA"/>
    <w:rsid w:val="00BC3785"/>
    <w:rsid w:val="00BC3DB8"/>
    <w:rsid w:val="00BC4C75"/>
    <w:rsid w:val="00BC6045"/>
    <w:rsid w:val="00BD43FC"/>
    <w:rsid w:val="00BD4645"/>
    <w:rsid w:val="00BD4D72"/>
    <w:rsid w:val="00BD693B"/>
    <w:rsid w:val="00BD7B2D"/>
    <w:rsid w:val="00BE0C12"/>
    <w:rsid w:val="00BE18FB"/>
    <w:rsid w:val="00BE1B74"/>
    <w:rsid w:val="00BE2A17"/>
    <w:rsid w:val="00BE32B0"/>
    <w:rsid w:val="00BE4C6E"/>
    <w:rsid w:val="00BE50F1"/>
    <w:rsid w:val="00BE5318"/>
    <w:rsid w:val="00BF0109"/>
    <w:rsid w:val="00BF0F42"/>
    <w:rsid w:val="00BF2C9E"/>
    <w:rsid w:val="00BF3039"/>
    <w:rsid w:val="00BF35A5"/>
    <w:rsid w:val="00BF3E32"/>
    <w:rsid w:val="00BF52CE"/>
    <w:rsid w:val="00BF60C9"/>
    <w:rsid w:val="00BF68B5"/>
    <w:rsid w:val="00BF6A85"/>
    <w:rsid w:val="00BF6C9F"/>
    <w:rsid w:val="00BF6F09"/>
    <w:rsid w:val="00BF72C7"/>
    <w:rsid w:val="00C00653"/>
    <w:rsid w:val="00C01F84"/>
    <w:rsid w:val="00C04CF9"/>
    <w:rsid w:val="00C05D9C"/>
    <w:rsid w:val="00C06C84"/>
    <w:rsid w:val="00C13269"/>
    <w:rsid w:val="00C143E5"/>
    <w:rsid w:val="00C14D5D"/>
    <w:rsid w:val="00C17B9C"/>
    <w:rsid w:val="00C20A6A"/>
    <w:rsid w:val="00C253C6"/>
    <w:rsid w:val="00C312B8"/>
    <w:rsid w:val="00C31FF7"/>
    <w:rsid w:val="00C330A1"/>
    <w:rsid w:val="00C3416F"/>
    <w:rsid w:val="00C3566C"/>
    <w:rsid w:val="00C35F37"/>
    <w:rsid w:val="00C364D8"/>
    <w:rsid w:val="00C401E7"/>
    <w:rsid w:val="00C410C8"/>
    <w:rsid w:val="00C42002"/>
    <w:rsid w:val="00C42978"/>
    <w:rsid w:val="00C43E65"/>
    <w:rsid w:val="00C46ADC"/>
    <w:rsid w:val="00C5051D"/>
    <w:rsid w:val="00C51424"/>
    <w:rsid w:val="00C51614"/>
    <w:rsid w:val="00C51C11"/>
    <w:rsid w:val="00C52440"/>
    <w:rsid w:val="00C528BF"/>
    <w:rsid w:val="00C53199"/>
    <w:rsid w:val="00C54C1B"/>
    <w:rsid w:val="00C54FD4"/>
    <w:rsid w:val="00C55F53"/>
    <w:rsid w:val="00C605E2"/>
    <w:rsid w:val="00C614A2"/>
    <w:rsid w:val="00C61A48"/>
    <w:rsid w:val="00C63836"/>
    <w:rsid w:val="00C64410"/>
    <w:rsid w:val="00C6527B"/>
    <w:rsid w:val="00C673B2"/>
    <w:rsid w:val="00C77CF0"/>
    <w:rsid w:val="00C81673"/>
    <w:rsid w:val="00C85BE5"/>
    <w:rsid w:val="00C863E4"/>
    <w:rsid w:val="00C90752"/>
    <w:rsid w:val="00C95234"/>
    <w:rsid w:val="00C954B9"/>
    <w:rsid w:val="00C95A79"/>
    <w:rsid w:val="00C962DA"/>
    <w:rsid w:val="00C96852"/>
    <w:rsid w:val="00C97FA4"/>
    <w:rsid w:val="00CA55EA"/>
    <w:rsid w:val="00CB02E6"/>
    <w:rsid w:val="00CB05B9"/>
    <w:rsid w:val="00CB3386"/>
    <w:rsid w:val="00CB423C"/>
    <w:rsid w:val="00CB46B2"/>
    <w:rsid w:val="00CC185F"/>
    <w:rsid w:val="00CC2EE8"/>
    <w:rsid w:val="00CC372E"/>
    <w:rsid w:val="00CC4196"/>
    <w:rsid w:val="00CC4A72"/>
    <w:rsid w:val="00CC54E2"/>
    <w:rsid w:val="00CD0FCF"/>
    <w:rsid w:val="00CD462F"/>
    <w:rsid w:val="00CD5C00"/>
    <w:rsid w:val="00CE198A"/>
    <w:rsid w:val="00CE3FC8"/>
    <w:rsid w:val="00CF3914"/>
    <w:rsid w:val="00CF483F"/>
    <w:rsid w:val="00CF63CA"/>
    <w:rsid w:val="00CF647B"/>
    <w:rsid w:val="00CF6687"/>
    <w:rsid w:val="00CF78EE"/>
    <w:rsid w:val="00D002FE"/>
    <w:rsid w:val="00D004DF"/>
    <w:rsid w:val="00D00ACE"/>
    <w:rsid w:val="00D04429"/>
    <w:rsid w:val="00D04BFC"/>
    <w:rsid w:val="00D061A6"/>
    <w:rsid w:val="00D06FEA"/>
    <w:rsid w:val="00D07309"/>
    <w:rsid w:val="00D103AC"/>
    <w:rsid w:val="00D129B7"/>
    <w:rsid w:val="00D1402A"/>
    <w:rsid w:val="00D216EF"/>
    <w:rsid w:val="00D22BB2"/>
    <w:rsid w:val="00D23BFE"/>
    <w:rsid w:val="00D23FDB"/>
    <w:rsid w:val="00D2544F"/>
    <w:rsid w:val="00D25C14"/>
    <w:rsid w:val="00D31296"/>
    <w:rsid w:val="00D31E56"/>
    <w:rsid w:val="00D32355"/>
    <w:rsid w:val="00D34231"/>
    <w:rsid w:val="00D349D6"/>
    <w:rsid w:val="00D400C1"/>
    <w:rsid w:val="00D416AE"/>
    <w:rsid w:val="00D42A6B"/>
    <w:rsid w:val="00D43995"/>
    <w:rsid w:val="00D47BBB"/>
    <w:rsid w:val="00D5060F"/>
    <w:rsid w:val="00D53EC0"/>
    <w:rsid w:val="00D5794A"/>
    <w:rsid w:val="00D6076C"/>
    <w:rsid w:val="00D60983"/>
    <w:rsid w:val="00D64643"/>
    <w:rsid w:val="00D65056"/>
    <w:rsid w:val="00D7228E"/>
    <w:rsid w:val="00D73F31"/>
    <w:rsid w:val="00D7762D"/>
    <w:rsid w:val="00D81E15"/>
    <w:rsid w:val="00D82B97"/>
    <w:rsid w:val="00D82C90"/>
    <w:rsid w:val="00D83010"/>
    <w:rsid w:val="00D83FC6"/>
    <w:rsid w:val="00D851DD"/>
    <w:rsid w:val="00D860BB"/>
    <w:rsid w:val="00D864AB"/>
    <w:rsid w:val="00D869F5"/>
    <w:rsid w:val="00D87412"/>
    <w:rsid w:val="00D903FE"/>
    <w:rsid w:val="00D90708"/>
    <w:rsid w:val="00D90807"/>
    <w:rsid w:val="00D91F34"/>
    <w:rsid w:val="00D94983"/>
    <w:rsid w:val="00D94A58"/>
    <w:rsid w:val="00D96173"/>
    <w:rsid w:val="00D963AE"/>
    <w:rsid w:val="00D96D9B"/>
    <w:rsid w:val="00DA19D4"/>
    <w:rsid w:val="00DA3242"/>
    <w:rsid w:val="00DA49B6"/>
    <w:rsid w:val="00DA4B7F"/>
    <w:rsid w:val="00DA546E"/>
    <w:rsid w:val="00DB0C72"/>
    <w:rsid w:val="00DB1F60"/>
    <w:rsid w:val="00DB2858"/>
    <w:rsid w:val="00DB3FB2"/>
    <w:rsid w:val="00DB3FFF"/>
    <w:rsid w:val="00DB44B7"/>
    <w:rsid w:val="00DB733F"/>
    <w:rsid w:val="00DB782F"/>
    <w:rsid w:val="00DB79E8"/>
    <w:rsid w:val="00DB7DFF"/>
    <w:rsid w:val="00DC4E1E"/>
    <w:rsid w:val="00DC5DF1"/>
    <w:rsid w:val="00DC7B0A"/>
    <w:rsid w:val="00DD0A77"/>
    <w:rsid w:val="00DD45F0"/>
    <w:rsid w:val="00DE17D0"/>
    <w:rsid w:val="00DE1ADE"/>
    <w:rsid w:val="00DE1BC5"/>
    <w:rsid w:val="00DE46E2"/>
    <w:rsid w:val="00DE5F35"/>
    <w:rsid w:val="00DF0053"/>
    <w:rsid w:val="00DF04A1"/>
    <w:rsid w:val="00DF0B71"/>
    <w:rsid w:val="00DF1AD0"/>
    <w:rsid w:val="00DF1EDB"/>
    <w:rsid w:val="00DF36B2"/>
    <w:rsid w:val="00DF6E04"/>
    <w:rsid w:val="00DF731E"/>
    <w:rsid w:val="00DF78E2"/>
    <w:rsid w:val="00DF7FF2"/>
    <w:rsid w:val="00E0281D"/>
    <w:rsid w:val="00E030E2"/>
    <w:rsid w:val="00E035A9"/>
    <w:rsid w:val="00E040D0"/>
    <w:rsid w:val="00E0570D"/>
    <w:rsid w:val="00E065C0"/>
    <w:rsid w:val="00E109DF"/>
    <w:rsid w:val="00E11F4B"/>
    <w:rsid w:val="00E12072"/>
    <w:rsid w:val="00E12689"/>
    <w:rsid w:val="00E15214"/>
    <w:rsid w:val="00E15DC6"/>
    <w:rsid w:val="00E16839"/>
    <w:rsid w:val="00E2002C"/>
    <w:rsid w:val="00E20BE3"/>
    <w:rsid w:val="00E223D6"/>
    <w:rsid w:val="00E22659"/>
    <w:rsid w:val="00E309B9"/>
    <w:rsid w:val="00E33F6A"/>
    <w:rsid w:val="00E35582"/>
    <w:rsid w:val="00E36A29"/>
    <w:rsid w:val="00E36E35"/>
    <w:rsid w:val="00E37211"/>
    <w:rsid w:val="00E40080"/>
    <w:rsid w:val="00E41B86"/>
    <w:rsid w:val="00E43D9B"/>
    <w:rsid w:val="00E47130"/>
    <w:rsid w:val="00E50315"/>
    <w:rsid w:val="00E51DD7"/>
    <w:rsid w:val="00E51DE8"/>
    <w:rsid w:val="00E53FED"/>
    <w:rsid w:val="00E564A2"/>
    <w:rsid w:val="00E57F31"/>
    <w:rsid w:val="00E5A303"/>
    <w:rsid w:val="00E60007"/>
    <w:rsid w:val="00E664B9"/>
    <w:rsid w:val="00E66BDB"/>
    <w:rsid w:val="00E66E43"/>
    <w:rsid w:val="00E67D43"/>
    <w:rsid w:val="00E71506"/>
    <w:rsid w:val="00E733E0"/>
    <w:rsid w:val="00E74A77"/>
    <w:rsid w:val="00E773AD"/>
    <w:rsid w:val="00E816AA"/>
    <w:rsid w:val="00E82CEA"/>
    <w:rsid w:val="00E84BE1"/>
    <w:rsid w:val="00E93303"/>
    <w:rsid w:val="00E97886"/>
    <w:rsid w:val="00EA4E1C"/>
    <w:rsid w:val="00EA7889"/>
    <w:rsid w:val="00EB1377"/>
    <w:rsid w:val="00EB2DB7"/>
    <w:rsid w:val="00EB2ECB"/>
    <w:rsid w:val="00EB302B"/>
    <w:rsid w:val="00EB309B"/>
    <w:rsid w:val="00EB5239"/>
    <w:rsid w:val="00EB63D8"/>
    <w:rsid w:val="00EB7652"/>
    <w:rsid w:val="00EB7C87"/>
    <w:rsid w:val="00EC0ACD"/>
    <w:rsid w:val="00EC15DE"/>
    <w:rsid w:val="00EC33D4"/>
    <w:rsid w:val="00EC3F5B"/>
    <w:rsid w:val="00EC547E"/>
    <w:rsid w:val="00EC6E92"/>
    <w:rsid w:val="00ED0D0B"/>
    <w:rsid w:val="00ED0DED"/>
    <w:rsid w:val="00ED21CA"/>
    <w:rsid w:val="00ED469A"/>
    <w:rsid w:val="00ED680F"/>
    <w:rsid w:val="00ED7FC7"/>
    <w:rsid w:val="00EE40E0"/>
    <w:rsid w:val="00EE5A03"/>
    <w:rsid w:val="00EE5A08"/>
    <w:rsid w:val="00EE5B70"/>
    <w:rsid w:val="00EE731E"/>
    <w:rsid w:val="00EE7D5D"/>
    <w:rsid w:val="00EF13BF"/>
    <w:rsid w:val="00EF3BE3"/>
    <w:rsid w:val="00EF6CED"/>
    <w:rsid w:val="00F00FEE"/>
    <w:rsid w:val="00F0126E"/>
    <w:rsid w:val="00F019BB"/>
    <w:rsid w:val="00F04258"/>
    <w:rsid w:val="00F04975"/>
    <w:rsid w:val="00F0513B"/>
    <w:rsid w:val="00F10665"/>
    <w:rsid w:val="00F12D60"/>
    <w:rsid w:val="00F13E29"/>
    <w:rsid w:val="00F13F53"/>
    <w:rsid w:val="00F14BB6"/>
    <w:rsid w:val="00F15AD1"/>
    <w:rsid w:val="00F15BA0"/>
    <w:rsid w:val="00F15E4D"/>
    <w:rsid w:val="00F22741"/>
    <w:rsid w:val="00F255B6"/>
    <w:rsid w:val="00F26FD4"/>
    <w:rsid w:val="00F27819"/>
    <w:rsid w:val="00F30D47"/>
    <w:rsid w:val="00F34E39"/>
    <w:rsid w:val="00F36ED6"/>
    <w:rsid w:val="00F450A6"/>
    <w:rsid w:val="00F461FD"/>
    <w:rsid w:val="00F469EE"/>
    <w:rsid w:val="00F46ED4"/>
    <w:rsid w:val="00F5012C"/>
    <w:rsid w:val="00F5274A"/>
    <w:rsid w:val="00F54846"/>
    <w:rsid w:val="00F557E4"/>
    <w:rsid w:val="00F56790"/>
    <w:rsid w:val="00F60909"/>
    <w:rsid w:val="00F6150C"/>
    <w:rsid w:val="00F62389"/>
    <w:rsid w:val="00F62782"/>
    <w:rsid w:val="00F6783D"/>
    <w:rsid w:val="00F67A6C"/>
    <w:rsid w:val="00F7056B"/>
    <w:rsid w:val="00F707AF"/>
    <w:rsid w:val="00F71801"/>
    <w:rsid w:val="00F73630"/>
    <w:rsid w:val="00F75C18"/>
    <w:rsid w:val="00F76C2E"/>
    <w:rsid w:val="00F77071"/>
    <w:rsid w:val="00F82B55"/>
    <w:rsid w:val="00F83D5D"/>
    <w:rsid w:val="00F85679"/>
    <w:rsid w:val="00F8774C"/>
    <w:rsid w:val="00F92091"/>
    <w:rsid w:val="00F926D7"/>
    <w:rsid w:val="00F9353A"/>
    <w:rsid w:val="00F94CB7"/>
    <w:rsid w:val="00F94F34"/>
    <w:rsid w:val="00F9610F"/>
    <w:rsid w:val="00FA04A0"/>
    <w:rsid w:val="00FA0721"/>
    <w:rsid w:val="00FA2AED"/>
    <w:rsid w:val="00FB4B1C"/>
    <w:rsid w:val="00FC2DA0"/>
    <w:rsid w:val="00FC4858"/>
    <w:rsid w:val="00FD2970"/>
    <w:rsid w:val="00FD6866"/>
    <w:rsid w:val="00FD710F"/>
    <w:rsid w:val="00FE1379"/>
    <w:rsid w:val="00FE2E75"/>
    <w:rsid w:val="00FE4D40"/>
    <w:rsid w:val="00FE6207"/>
    <w:rsid w:val="00FE760C"/>
    <w:rsid w:val="00FF6434"/>
    <w:rsid w:val="032FC0E5"/>
    <w:rsid w:val="03D8B29D"/>
    <w:rsid w:val="03FD348D"/>
    <w:rsid w:val="055C0393"/>
    <w:rsid w:val="056249CE"/>
    <w:rsid w:val="05BC81C4"/>
    <w:rsid w:val="06E3DC61"/>
    <w:rsid w:val="087CEE64"/>
    <w:rsid w:val="097F01F0"/>
    <w:rsid w:val="0A5ECF07"/>
    <w:rsid w:val="0C29CF21"/>
    <w:rsid w:val="0E3B8AD0"/>
    <w:rsid w:val="0E6CE620"/>
    <w:rsid w:val="0EBFC34B"/>
    <w:rsid w:val="0F0CEA6D"/>
    <w:rsid w:val="10A0DC02"/>
    <w:rsid w:val="11278E8E"/>
    <w:rsid w:val="14249CE6"/>
    <w:rsid w:val="14395C93"/>
    <w:rsid w:val="14E8EB8C"/>
    <w:rsid w:val="152DB6B4"/>
    <w:rsid w:val="15EF1840"/>
    <w:rsid w:val="16ED1FB0"/>
    <w:rsid w:val="1E239968"/>
    <w:rsid w:val="1EC7F3CF"/>
    <w:rsid w:val="1ED054D7"/>
    <w:rsid w:val="1F06EFAF"/>
    <w:rsid w:val="2043B14D"/>
    <w:rsid w:val="21141003"/>
    <w:rsid w:val="2145E170"/>
    <w:rsid w:val="21D04195"/>
    <w:rsid w:val="237BF1A6"/>
    <w:rsid w:val="24204BD2"/>
    <w:rsid w:val="2454B952"/>
    <w:rsid w:val="247AD1D6"/>
    <w:rsid w:val="24BA3CFD"/>
    <w:rsid w:val="24D39FC7"/>
    <w:rsid w:val="255068CE"/>
    <w:rsid w:val="264CF45E"/>
    <w:rsid w:val="28731031"/>
    <w:rsid w:val="29271409"/>
    <w:rsid w:val="29E121C8"/>
    <w:rsid w:val="2A7CFBFF"/>
    <w:rsid w:val="2AA697F6"/>
    <w:rsid w:val="2AF8E895"/>
    <w:rsid w:val="2BF7E8CA"/>
    <w:rsid w:val="2C80973E"/>
    <w:rsid w:val="2C85948D"/>
    <w:rsid w:val="2CEA7991"/>
    <w:rsid w:val="2DE8FE58"/>
    <w:rsid w:val="2E41FD6C"/>
    <w:rsid w:val="2E7AAC4B"/>
    <w:rsid w:val="2FC6D2CD"/>
    <w:rsid w:val="3016A412"/>
    <w:rsid w:val="309CDE60"/>
    <w:rsid w:val="30A333BF"/>
    <w:rsid w:val="316A92C3"/>
    <w:rsid w:val="32B423C5"/>
    <w:rsid w:val="3332FAD3"/>
    <w:rsid w:val="336130F6"/>
    <w:rsid w:val="34AF2C89"/>
    <w:rsid w:val="35488184"/>
    <w:rsid w:val="35797172"/>
    <w:rsid w:val="35E680B2"/>
    <w:rsid w:val="35FEA08E"/>
    <w:rsid w:val="3626E668"/>
    <w:rsid w:val="372BCF15"/>
    <w:rsid w:val="37859BDF"/>
    <w:rsid w:val="37B02331"/>
    <w:rsid w:val="38031E02"/>
    <w:rsid w:val="38AD0A51"/>
    <w:rsid w:val="38EA7731"/>
    <w:rsid w:val="3A1A9464"/>
    <w:rsid w:val="3AE8FB4C"/>
    <w:rsid w:val="3B1B0CE1"/>
    <w:rsid w:val="3CC4DB5A"/>
    <w:rsid w:val="3F00D77C"/>
    <w:rsid w:val="3FDF8593"/>
    <w:rsid w:val="40031F4A"/>
    <w:rsid w:val="4288F0F9"/>
    <w:rsid w:val="42943BC5"/>
    <w:rsid w:val="43C8B1C8"/>
    <w:rsid w:val="447E0D2E"/>
    <w:rsid w:val="45528059"/>
    <w:rsid w:val="4599CBE4"/>
    <w:rsid w:val="4610149E"/>
    <w:rsid w:val="4991D6B5"/>
    <w:rsid w:val="4A5900DD"/>
    <w:rsid w:val="4AC8DD11"/>
    <w:rsid w:val="4B17977D"/>
    <w:rsid w:val="4B1931F4"/>
    <w:rsid w:val="4B9B3614"/>
    <w:rsid w:val="4C3231C4"/>
    <w:rsid w:val="4D800980"/>
    <w:rsid w:val="5068916A"/>
    <w:rsid w:val="508E6BC0"/>
    <w:rsid w:val="51F15E39"/>
    <w:rsid w:val="525A04CA"/>
    <w:rsid w:val="535BB766"/>
    <w:rsid w:val="5387D972"/>
    <w:rsid w:val="5448C613"/>
    <w:rsid w:val="54FB4C9B"/>
    <w:rsid w:val="5583B7E1"/>
    <w:rsid w:val="5603E1FE"/>
    <w:rsid w:val="56345EB4"/>
    <w:rsid w:val="57401212"/>
    <w:rsid w:val="5819BB69"/>
    <w:rsid w:val="5992DB59"/>
    <w:rsid w:val="59FAF17D"/>
    <w:rsid w:val="5BF2EEA7"/>
    <w:rsid w:val="5D4E43FD"/>
    <w:rsid w:val="5D6B4E16"/>
    <w:rsid w:val="5F3B638D"/>
    <w:rsid w:val="5F5BDB74"/>
    <w:rsid w:val="5F65B6C7"/>
    <w:rsid w:val="621FFA87"/>
    <w:rsid w:val="62A5BD51"/>
    <w:rsid w:val="633AAFF8"/>
    <w:rsid w:val="64318EB1"/>
    <w:rsid w:val="64B2D39F"/>
    <w:rsid w:val="64C1B8C3"/>
    <w:rsid w:val="64E9B4EE"/>
    <w:rsid w:val="65136E52"/>
    <w:rsid w:val="65AAB5CE"/>
    <w:rsid w:val="65E38CF2"/>
    <w:rsid w:val="6630BCEB"/>
    <w:rsid w:val="667CD05F"/>
    <w:rsid w:val="677CA6C4"/>
    <w:rsid w:val="688A9CA7"/>
    <w:rsid w:val="690B24FC"/>
    <w:rsid w:val="69793A5E"/>
    <w:rsid w:val="69A06BA5"/>
    <w:rsid w:val="6B0ED46A"/>
    <w:rsid w:val="6B3B4322"/>
    <w:rsid w:val="6C98E375"/>
    <w:rsid w:val="6D967CAF"/>
    <w:rsid w:val="6E70B835"/>
    <w:rsid w:val="6F56913E"/>
    <w:rsid w:val="70274D6E"/>
    <w:rsid w:val="70625B4E"/>
    <w:rsid w:val="7062CEE7"/>
    <w:rsid w:val="708EFA2B"/>
    <w:rsid w:val="70F88089"/>
    <w:rsid w:val="73DA1376"/>
    <w:rsid w:val="73F0BB46"/>
    <w:rsid w:val="74ADBD65"/>
    <w:rsid w:val="76325F1E"/>
    <w:rsid w:val="76C78D42"/>
    <w:rsid w:val="77A52A4C"/>
    <w:rsid w:val="791B9802"/>
    <w:rsid w:val="799452B8"/>
    <w:rsid w:val="7A6040FF"/>
    <w:rsid w:val="7B38AF86"/>
    <w:rsid w:val="7B6DC0C4"/>
    <w:rsid w:val="7CBC4E84"/>
    <w:rsid w:val="7DEC8F03"/>
    <w:rsid w:val="7FFD01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7C57C"/>
  <w15:chartTrackingRefBased/>
  <w15:docId w15:val="{8067EB92-B1E7-44F2-9784-2EEF77C7D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84E"/>
  </w:style>
  <w:style w:type="paragraph" w:styleId="Heading1">
    <w:name w:val="heading 1"/>
    <w:basedOn w:val="Normal"/>
    <w:next w:val="Normal"/>
    <w:link w:val="Heading1Char"/>
    <w:uiPriority w:val="9"/>
    <w:qFormat/>
    <w:rsid w:val="004B60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60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60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60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60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60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60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60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60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0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60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60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60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60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60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60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60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60B5"/>
    <w:rPr>
      <w:rFonts w:eastAsiaTheme="majorEastAsia" w:cstheme="majorBidi"/>
      <w:color w:val="272727" w:themeColor="text1" w:themeTint="D8"/>
    </w:rPr>
  </w:style>
  <w:style w:type="paragraph" w:styleId="Title">
    <w:name w:val="Title"/>
    <w:basedOn w:val="Normal"/>
    <w:next w:val="Normal"/>
    <w:link w:val="TitleChar"/>
    <w:uiPriority w:val="10"/>
    <w:qFormat/>
    <w:rsid w:val="004B60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60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60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60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60B5"/>
    <w:pPr>
      <w:spacing w:before="160"/>
      <w:jc w:val="center"/>
    </w:pPr>
    <w:rPr>
      <w:i/>
      <w:iCs/>
      <w:color w:val="404040" w:themeColor="text1" w:themeTint="BF"/>
    </w:rPr>
  </w:style>
  <w:style w:type="character" w:customStyle="1" w:styleId="QuoteChar">
    <w:name w:val="Quote Char"/>
    <w:basedOn w:val="DefaultParagraphFont"/>
    <w:link w:val="Quote"/>
    <w:uiPriority w:val="29"/>
    <w:rsid w:val="004B60B5"/>
    <w:rPr>
      <w:i/>
      <w:iCs/>
      <w:color w:val="404040" w:themeColor="text1" w:themeTint="BF"/>
    </w:rPr>
  </w:style>
  <w:style w:type="paragraph" w:styleId="ListParagraph">
    <w:name w:val="List Paragraph"/>
    <w:basedOn w:val="Normal"/>
    <w:uiPriority w:val="34"/>
    <w:qFormat/>
    <w:rsid w:val="004B60B5"/>
    <w:pPr>
      <w:ind w:left="720"/>
      <w:contextualSpacing/>
    </w:pPr>
  </w:style>
  <w:style w:type="character" w:styleId="IntenseEmphasis">
    <w:name w:val="Intense Emphasis"/>
    <w:basedOn w:val="DefaultParagraphFont"/>
    <w:uiPriority w:val="21"/>
    <w:qFormat/>
    <w:rsid w:val="004B60B5"/>
    <w:rPr>
      <w:i/>
      <w:iCs/>
      <w:color w:val="0F4761" w:themeColor="accent1" w:themeShade="BF"/>
    </w:rPr>
  </w:style>
  <w:style w:type="paragraph" w:styleId="IntenseQuote">
    <w:name w:val="Intense Quote"/>
    <w:basedOn w:val="Normal"/>
    <w:next w:val="Normal"/>
    <w:link w:val="IntenseQuoteChar"/>
    <w:uiPriority w:val="30"/>
    <w:qFormat/>
    <w:rsid w:val="004B60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60B5"/>
    <w:rPr>
      <w:i/>
      <w:iCs/>
      <w:color w:val="0F4761" w:themeColor="accent1" w:themeShade="BF"/>
    </w:rPr>
  </w:style>
  <w:style w:type="character" w:styleId="IntenseReference">
    <w:name w:val="Intense Reference"/>
    <w:basedOn w:val="DefaultParagraphFont"/>
    <w:uiPriority w:val="32"/>
    <w:qFormat/>
    <w:rsid w:val="004B60B5"/>
    <w:rPr>
      <w:b/>
      <w:bCs/>
      <w:smallCaps/>
      <w:color w:val="0F4761" w:themeColor="accent1" w:themeShade="BF"/>
      <w:spacing w:val="5"/>
    </w:rPr>
  </w:style>
  <w:style w:type="paragraph" w:styleId="Revision">
    <w:name w:val="Revision"/>
    <w:hidden/>
    <w:uiPriority w:val="99"/>
    <w:semiHidden/>
    <w:rsid w:val="00662308"/>
    <w:pPr>
      <w:spacing w:after="0" w:line="240" w:lineRule="auto"/>
    </w:pPr>
  </w:style>
  <w:style w:type="character" w:styleId="CommentReference">
    <w:name w:val="annotation reference"/>
    <w:basedOn w:val="DefaultParagraphFont"/>
    <w:uiPriority w:val="99"/>
    <w:semiHidden/>
    <w:unhideWhenUsed/>
    <w:rsid w:val="00443E60"/>
    <w:rPr>
      <w:sz w:val="16"/>
      <w:szCs w:val="16"/>
    </w:rPr>
  </w:style>
  <w:style w:type="paragraph" w:styleId="CommentText">
    <w:name w:val="annotation text"/>
    <w:basedOn w:val="Normal"/>
    <w:link w:val="CommentTextChar"/>
    <w:uiPriority w:val="99"/>
    <w:unhideWhenUsed/>
    <w:rsid w:val="00443E60"/>
    <w:pPr>
      <w:spacing w:line="240" w:lineRule="auto"/>
    </w:pPr>
    <w:rPr>
      <w:sz w:val="20"/>
      <w:szCs w:val="20"/>
    </w:rPr>
  </w:style>
  <w:style w:type="character" w:customStyle="1" w:styleId="CommentTextChar">
    <w:name w:val="Comment Text Char"/>
    <w:basedOn w:val="DefaultParagraphFont"/>
    <w:link w:val="CommentText"/>
    <w:uiPriority w:val="99"/>
    <w:rsid w:val="00443E60"/>
    <w:rPr>
      <w:sz w:val="20"/>
      <w:szCs w:val="20"/>
    </w:rPr>
  </w:style>
  <w:style w:type="paragraph" w:styleId="CommentSubject">
    <w:name w:val="annotation subject"/>
    <w:basedOn w:val="CommentText"/>
    <w:next w:val="CommentText"/>
    <w:link w:val="CommentSubjectChar"/>
    <w:uiPriority w:val="99"/>
    <w:semiHidden/>
    <w:unhideWhenUsed/>
    <w:rsid w:val="00443E60"/>
    <w:rPr>
      <w:b/>
      <w:bCs/>
    </w:rPr>
  </w:style>
  <w:style w:type="character" w:customStyle="1" w:styleId="CommentSubjectChar">
    <w:name w:val="Comment Subject Char"/>
    <w:basedOn w:val="CommentTextChar"/>
    <w:link w:val="CommentSubject"/>
    <w:uiPriority w:val="99"/>
    <w:semiHidden/>
    <w:rsid w:val="00443E60"/>
    <w:rPr>
      <w:b/>
      <w:bCs/>
      <w:sz w:val="20"/>
      <w:szCs w:val="20"/>
    </w:rPr>
  </w:style>
  <w:style w:type="paragraph" w:styleId="NormalWeb">
    <w:name w:val="Normal (Web)"/>
    <w:basedOn w:val="Normal"/>
    <w:uiPriority w:val="99"/>
    <w:semiHidden/>
    <w:unhideWhenUsed/>
    <w:rsid w:val="00BD4D72"/>
    <w:pPr>
      <w:spacing w:before="100" w:beforeAutospacing="1" w:after="100" w:afterAutospacing="1" w:line="240" w:lineRule="auto"/>
    </w:pPr>
    <w:rPr>
      <w:rFonts w:ascii="Times New Roman" w:eastAsia="Times New Roman" w:hAnsi="Times New Roman" w:cs="Times New Roman"/>
      <w:kern w:val="0"/>
      <w:lang w:eastAsia="en-GB" w:bidi="ar-SA"/>
      <w14:ligatures w14:val="none"/>
    </w:rPr>
  </w:style>
  <w:style w:type="character" w:styleId="Strong">
    <w:name w:val="Strong"/>
    <w:basedOn w:val="DefaultParagraphFont"/>
    <w:uiPriority w:val="22"/>
    <w:qFormat/>
    <w:rsid w:val="00BD4D72"/>
    <w:rPr>
      <w:b/>
      <w:bCs/>
    </w:rPr>
  </w:style>
  <w:style w:type="paragraph" w:styleId="Header">
    <w:name w:val="header"/>
    <w:basedOn w:val="Normal"/>
    <w:link w:val="HeaderChar"/>
    <w:uiPriority w:val="99"/>
    <w:unhideWhenUsed/>
    <w:rsid w:val="00333A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3A2B"/>
  </w:style>
  <w:style w:type="paragraph" w:styleId="Footer">
    <w:name w:val="footer"/>
    <w:basedOn w:val="Normal"/>
    <w:link w:val="FooterChar"/>
    <w:uiPriority w:val="99"/>
    <w:unhideWhenUsed/>
    <w:rsid w:val="00333A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3A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ristina.svitoje@realco.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852</Words>
  <Characters>4861</Characters>
  <Application>Microsoft Office Word</Application>
  <DocSecurity>0</DocSecurity>
  <Lines>40</Lines>
  <Paragraphs>11</Paragraphs>
  <ScaleCrop>false</ScaleCrop>
  <Manager/>
  <Company/>
  <LinksUpToDate>false</LinksUpToDate>
  <CharactersWithSpaces>5702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Guest User</cp:lastModifiedBy>
  <cp:revision>821</cp:revision>
  <dcterms:created xsi:type="dcterms:W3CDTF">2025-08-04T15:14:00Z</dcterms:created>
  <dcterms:modified xsi:type="dcterms:W3CDTF">2026-08-27T08:20:00Z</dcterms:modified>
  <cp:category/>
</cp:coreProperties>
</file>