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04715" w14:textId="7B15FBA4" w:rsidR="00A63E0E" w:rsidRPr="00917805" w:rsidRDefault="00692F5C" w:rsidP="00917805">
      <w:pPr>
        <w:pStyle w:val="Header"/>
        <w:rPr>
          <w:rFonts w:ascii="Times New Roman" w:hAnsi="Times New Roman" w:cs="Times New Roman"/>
          <w:b/>
          <w:bCs/>
          <w:sz w:val="28"/>
          <w:szCs w:val="28"/>
        </w:rPr>
      </w:pPr>
      <w:r w:rsidRPr="00917805">
        <w:rPr>
          <w:rFonts w:ascii="Times New Roman" w:hAnsi="Times New Roman" w:cs="Times New Roman"/>
          <w:b/>
          <w:bCs/>
          <w:sz w:val="28"/>
          <w:szCs w:val="28"/>
        </w:rPr>
        <w:t>Bazinis ir papildomas būsto draudimas</w:t>
      </w:r>
      <w:r w:rsidR="00A63E0E" w:rsidRPr="00917805">
        <w:rPr>
          <w:rFonts w:ascii="Times New Roman" w:hAnsi="Times New Roman" w:cs="Times New Roman"/>
          <w:b/>
          <w:bCs/>
          <w:sz w:val="28"/>
          <w:szCs w:val="28"/>
        </w:rPr>
        <w:t xml:space="preserve">: kokių rizikų </w:t>
      </w:r>
      <w:r w:rsidR="00E735B8" w:rsidRPr="00917805">
        <w:rPr>
          <w:rFonts w:ascii="Times New Roman" w:hAnsi="Times New Roman" w:cs="Times New Roman"/>
          <w:b/>
          <w:bCs/>
          <w:sz w:val="28"/>
          <w:szCs w:val="28"/>
        </w:rPr>
        <w:t>gyventojai vis dar</w:t>
      </w:r>
      <w:r w:rsidR="00A63E0E" w:rsidRPr="00917805">
        <w:rPr>
          <w:rFonts w:ascii="Times New Roman" w:hAnsi="Times New Roman" w:cs="Times New Roman"/>
          <w:b/>
          <w:bCs/>
          <w:sz w:val="28"/>
          <w:szCs w:val="28"/>
        </w:rPr>
        <w:t xml:space="preserve"> neįvertina?</w:t>
      </w:r>
    </w:p>
    <w:p w14:paraId="09535CD8" w14:textId="5D9581F2" w:rsidR="00CC372E" w:rsidRPr="00A62B20" w:rsidRDefault="00CC372E" w:rsidP="001F36D7">
      <w:pPr>
        <w:pStyle w:val="Header"/>
        <w:rPr>
          <w:rFonts w:ascii="Times New Roman" w:hAnsi="Times New Roman" w:cs="Times New Roman"/>
          <w:sz w:val="22"/>
          <w:szCs w:val="22"/>
        </w:rPr>
      </w:pPr>
    </w:p>
    <w:p w14:paraId="13B5AE75" w14:textId="0100C58F" w:rsidR="004C04AB" w:rsidRDefault="004C04AB" w:rsidP="00CC372E">
      <w:pPr>
        <w:jc w:val="both"/>
        <w:rPr>
          <w:rFonts w:ascii="Times New Roman" w:hAnsi="Times New Roman" w:cs="Times New Roman"/>
          <w:b/>
          <w:bCs/>
        </w:rPr>
      </w:pPr>
      <w:r w:rsidRPr="1B2A2A0E">
        <w:rPr>
          <w:rFonts w:ascii="Times New Roman" w:hAnsi="Times New Roman" w:cs="Times New Roman"/>
          <w:b/>
          <w:bCs/>
        </w:rPr>
        <w:t xml:space="preserve">Perkant būstą su paskola, bankas reikalauja jį apdrausti nuo </w:t>
      </w:r>
      <w:r w:rsidR="008F51B6" w:rsidRPr="1B2A2A0E">
        <w:rPr>
          <w:rFonts w:ascii="Times New Roman" w:hAnsi="Times New Roman" w:cs="Times New Roman"/>
          <w:b/>
          <w:bCs/>
        </w:rPr>
        <w:t>tam tikrų</w:t>
      </w:r>
      <w:r w:rsidRPr="1B2A2A0E">
        <w:rPr>
          <w:rFonts w:ascii="Times New Roman" w:hAnsi="Times New Roman" w:cs="Times New Roman"/>
          <w:b/>
          <w:bCs/>
        </w:rPr>
        <w:t xml:space="preserve"> rizikų, tačiau platesne </w:t>
      </w:r>
      <w:r w:rsidR="009B1971" w:rsidRPr="1B2A2A0E">
        <w:rPr>
          <w:rFonts w:ascii="Times New Roman" w:hAnsi="Times New Roman" w:cs="Times New Roman"/>
          <w:b/>
          <w:bCs/>
        </w:rPr>
        <w:t xml:space="preserve">turto </w:t>
      </w:r>
      <w:r w:rsidRPr="1B2A2A0E">
        <w:rPr>
          <w:rFonts w:ascii="Times New Roman" w:hAnsi="Times New Roman" w:cs="Times New Roman"/>
          <w:b/>
          <w:bCs/>
        </w:rPr>
        <w:t xml:space="preserve">apsauga pasirūpina dar ne visi. </w:t>
      </w:r>
      <w:r w:rsidR="008C4299">
        <w:rPr>
          <w:rFonts w:ascii="Times New Roman" w:hAnsi="Times New Roman" w:cs="Times New Roman"/>
          <w:b/>
          <w:bCs/>
        </w:rPr>
        <w:t>B</w:t>
      </w:r>
      <w:r w:rsidRPr="1B2A2A0E">
        <w:rPr>
          <w:rFonts w:ascii="Times New Roman" w:hAnsi="Times New Roman" w:cs="Times New Roman"/>
          <w:b/>
          <w:bCs/>
        </w:rPr>
        <w:t xml:space="preserve">endrovės „Realco“ </w:t>
      </w:r>
      <w:r w:rsidR="000C594F">
        <w:rPr>
          <w:rFonts w:ascii="Times New Roman" w:hAnsi="Times New Roman" w:cs="Times New Roman"/>
          <w:b/>
          <w:bCs/>
        </w:rPr>
        <w:t>neki</w:t>
      </w:r>
      <w:r w:rsidR="003A0A68">
        <w:rPr>
          <w:rFonts w:ascii="Times New Roman" w:hAnsi="Times New Roman" w:cs="Times New Roman"/>
          <w:b/>
          <w:bCs/>
        </w:rPr>
        <w:t>lnoja</w:t>
      </w:r>
      <w:r w:rsidR="00453867">
        <w:rPr>
          <w:rFonts w:ascii="Times New Roman" w:hAnsi="Times New Roman" w:cs="Times New Roman"/>
          <w:b/>
          <w:bCs/>
        </w:rPr>
        <w:t>mojo turto</w:t>
      </w:r>
      <w:r w:rsidR="002D2733">
        <w:rPr>
          <w:rFonts w:ascii="Times New Roman" w:hAnsi="Times New Roman" w:cs="Times New Roman"/>
          <w:b/>
          <w:bCs/>
        </w:rPr>
        <w:t xml:space="preserve"> (NT) </w:t>
      </w:r>
      <w:r w:rsidR="00211D2C">
        <w:rPr>
          <w:rFonts w:ascii="Times New Roman" w:hAnsi="Times New Roman" w:cs="Times New Roman"/>
          <w:b/>
          <w:bCs/>
        </w:rPr>
        <w:t>priežiū</w:t>
      </w:r>
      <w:r w:rsidR="00211C64">
        <w:rPr>
          <w:rFonts w:ascii="Times New Roman" w:hAnsi="Times New Roman" w:cs="Times New Roman"/>
          <w:b/>
          <w:bCs/>
        </w:rPr>
        <w:t xml:space="preserve">ros </w:t>
      </w:r>
      <w:r w:rsidR="007B60B0">
        <w:rPr>
          <w:rFonts w:ascii="Times New Roman" w:hAnsi="Times New Roman" w:cs="Times New Roman"/>
          <w:b/>
          <w:bCs/>
        </w:rPr>
        <w:t xml:space="preserve">ir </w:t>
      </w:r>
      <w:r w:rsidR="003648DF">
        <w:rPr>
          <w:rFonts w:ascii="Times New Roman" w:hAnsi="Times New Roman" w:cs="Times New Roman"/>
          <w:b/>
          <w:bCs/>
        </w:rPr>
        <w:t>garantinė</w:t>
      </w:r>
      <w:r w:rsidR="001104E5">
        <w:rPr>
          <w:rFonts w:ascii="Times New Roman" w:hAnsi="Times New Roman" w:cs="Times New Roman"/>
          <w:b/>
          <w:bCs/>
        </w:rPr>
        <w:t>s tarnybos va</w:t>
      </w:r>
      <w:r w:rsidR="005B1EDD">
        <w:rPr>
          <w:rFonts w:ascii="Times New Roman" w:hAnsi="Times New Roman" w:cs="Times New Roman"/>
          <w:b/>
          <w:bCs/>
        </w:rPr>
        <w:t>dovas</w:t>
      </w:r>
      <w:r w:rsidR="00F062AC">
        <w:rPr>
          <w:rFonts w:ascii="Times New Roman" w:hAnsi="Times New Roman" w:cs="Times New Roman"/>
          <w:b/>
          <w:bCs/>
        </w:rPr>
        <w:t xml:space="preserve"> An</w:t>
      </w:r>
      <w:r w:rsidR="00DE1682">
        <w:rPr>
          <w:rFonts w:ascii="Times New Roman" w:hAnsi="Times New Roman" w:cs="Times New Roman"/>
          <w:b/>
          <w:bCs/>
        </w:rPr>
        <w:t xml:space="preserve">drius </w:t>
      </w:r>
      <w:r w:rsidR="00190186">
        <w:rPr>
          <w:rFonts w:ascii="Times New Roman" w:hAnsi="Times New Roman" w:cs="Times New Roman"/>
          <w:b/>
          <w:bCs/>
        </w:rPr>
        <w:t>Sugintas</w:t>
      </w:r>
      <w:r w:rsidR="00CD2C78">
        <w:rPr>
          <w:rFonts w:ascii="Times New Roman" w:hAnsi="Times New Roman" w:cs="Times New Roman"/>
          <w:b/>
          <w:bCs/>
        </w:rPr>
        <w:t xml:space="preserve"> </w:t>
      </w:r>
      <w:r w:rsidRPr="1B2A2A0E">
        <w:rPr>
          <w:rFonts w:ascii="Times New Roman" w:hAnsi="Times New Roman" w:cs="Times New Roman"/>
          <w:b/>
          <w:bCs/>
        </w:rPr>
        <w:t xml:space="preserve">pastebi, kad ir naujame būste </w:t>
      </w:r>
      <w:r w:rsidR="001B78ED" w:rsidRPr="1B2A2A0E">
        <w:rPr>
          <w:rFonts w:ascii="Times New Roman" w:hAnsi="Times New Roman" w:cs="Times New Roman"/>
          <w:b/>
          <w:bCs/>
        </w:rPr>
        <w:t xml:space="preserve">pasitaiko </w:t>
      </w:r>
      <w:r w:rsidRPr="1B2A2A0E">
        <w:rPr>
          <w:rFonts w:ascii="Times New Roman" w:hAnsi="Times New Roman" w:cs="Times New Roman"/>
          <w:b/>
          <w:bCs/>
        </w:rPr>
        <w:t xml:space="preserve">brangiai kainuojančių </w:t>
      </w:r>
      <w:r w:rsidR="009B1971" w:rsidRPr="1B2A2A0E">
        <w:rPr>
          <w:rFonts w:ascii="Times New Roman" w:hAnsi="Times New Roman" w:cs="Times New Roman"/>
          <w:b/>
          <w:bCs/>
        </w:rPr>
        <w:t>incidentų</w:t>
      </w:r>
      <w:r w:rsidRPr="1B2A2A0E">
        <w:rPr>
          <w:rFonts w:ascii="Times New Roman" w:hAnsi="Times New Roman" w:cs="Times New Roman"/>
          <w:b/>
          <w:bCs/>
        </w:rPr>
        <w:t>, kurių bazinis draudimas nepadeng</w:t>
      </w:r>
      <w:r w:rsidR="00B32701" w:rsidRPr="1B2A2A0E">
        <w:rPr>
          <w:rFonts w:ascii="Times New Roman" w:hAnsi="Times New Roman" w:cs="Times New Roman"/>
          <w:b/>
          <w:bCs/>
        </w:rPr>
        <w:t>ia</w:t>
      </w:r>
      <w:r w:rsidRPr="1B2A2A0E">
        <w:rPr>
          <w:rFonts w:ascii="Times New Roman" w:hAnsi="Times New Roman" w:cs="Times New Roman"/>
          <w:b/>
          <w:bCs/>
        </w:rPr>
        <w:t xml:space="preserve">. </w:t>
      </w:r>
      <w:r w:rsidR="0037019B" w:rsidRPr="1B2A2A0E">
        <w:rPr>
          <w:rFonts w:ascii="Times New Roman" w:hAnsi="Times New Roman" w:cs="Times New Roman"/>
          <w:b/>
          <w:bCs/>
        </w:rPr>
        <w:t>Tad nuo ko verta draustis papildomai, kiek tai kainuoja ir kokių išmokų galima tikėtis?</w:t>
      </w:r>
    </w:p>
    <w:p w14:paraId="5616BAF6" w14:textId="3C840555" w:rsidR="00F31002" w:rsidRDefault="00F31002" w:rsidP="00317176">
      <w:pPr>
        <w:jc w:val="both"/>
        <w:rPr>
          <w:rFonts w:ascii="Times New Roman" w:hAnsi="Times New Roman" w:cs="Times New Roman"/>
        </w:rPr>
      </w:pPr>
      <w:r w:rsidRPr="00F31002">
        <w:rPr>
          <w:rFonts w:ascii="Times New Roman" w:hAnsi="Times New Roman" w:cs="Times New Roman"/>
        </w:rPr>
        <w:t xml:space="preserve">„Bankai </w:t>
      </w:r>
      <w:r w:rsidR="00C25D8E" w:rsidRPr="00C25D8E">
        <w:rPr>
          <w:rFonts w:ascii="Times New Roman" w:hAnsi="Times New Roman" w:cs="Times New Roman"/>
        </w:rPr>
        <w:t xml:space="preserve">reikalauja apdrausti su kreditu perkamą ir įkeičiamą </w:t>
      </w:r>
      <w:r w:rsidR="00C25D8E">
        <w:rPr>
          <w:rFonts w:ascii="Times New Roman" w:hAnsi="Times New Roman" w:cs="Times New Roman"/>
        </w:rPr>
        <w:t>NT</w:t>
      </w:r>
      <w:r w:rsidRPr="00F31002">
        <w:rPr>
          <w:rFonts w:ascii="Times New Roman" w:hAnsi="Times New Roman" w:cs="Times New Roman"/>
        </w:rPr>
        <w:t xml:space="preserve">, </w:t>
      </w:r>
      <w:r w:rsidR="00255E3B">
        <w:rPr>
          <w:rFonts w:ascii="Times New Roman" w:hAnsi="Times New Roman" w:cs="Times New Roman"/>
        </w:rPr>
        <w:t>t</w:t>
      </w:r>
      <w:r w:rsidRPr="00F31002">
        <w:rPr>
          <w:rFonts w:ascii="Times New Roman" w:hAnsi="Times New Roman" w:cs="Times New Roman"/>
        </w:rPr>
        <w:t>ačiau papildom</w:t>
      </w:r>
      <w:r w:rsidR="00BF0E29">
        <w:rPr>
          <w:rFonts w:ascii="Times New Roman" w:hAnsi="Times New Roman" w:cs="Times New Roman"/>
        </w:rPr>
        <w:t>os</w:t>
      </w:r>
      <w:r w:rsidRPr="00F31002">
        <w:rPr>
          <w:rFonts w:ascii="Times New Roman" w:hAnsi="Times New Roman" w:cs="Times New Roman"/>
        </w:rPr>
        <w:t xml:space="preserve"> apsaug</w:t>
      </w:r>
      <w:r w:rsidR="00BF0E29">
        <w:rPr>
          <w:rFonts w:ascii="Times New Roman" w:hAnsi="Times New Roman" w:cs="Times New Roman"/>
        </w:rPr>
        <w:t>os</w:t>
      </w:r>
      <w:r w:rsidR="00C408E4">
        <w:rPr>
          <w:rFonts w:ascii="Times New Roman" w:hAnsi="Times New Roman" w:cs="Times New Roman"/>
        </w:rPr>
        <w:t xml:space="preserve"> svarba neretai neįvertinama</w:t>
      </w:r>
      <w:r w:rsidRPr="00F31002">
        <w:rPr>
          <w:rFonts w:ascii="Times New Roman" w:hAnsi="Times New Roman" w:cs="Times New Roman"/>
        </w:rPr>
        <w:t xml:space="preserve">, ypač perkant naują būstą. Pamirštama, kad nuostolių gali sukelti ne tik </w:t>
      </w:r>
      <w:r w:rsidR="006155D5">
        <w:rPr>
          <w:rFonts w:ascii="Times New Roman" w:hAnsi="Times New Roman" w:cs="Times New Roman"/>
        </w:rPr>
        <w:t>buto</w:t>
      </w:r>
      <w:r w:rsidRPr="00F31002">
        <w:rPr>
          <w:rFonts w:ascii="Times New Roman" w:hAnsi="Times New Roman" w:cs="Times New Roman"/>
        </w:rPr>
        <w:t xml:space="preserve"> būklė, bet ir netikėtos buitinės situacijos: kaimyno užliejimas, sugedusi </w:t>
      </w:r>
      <w:proofErr w:type="spellStart"/>
      <w:r w:rsidRPr="00F31002">
        <w:rPr>
          <w:rFonts w:ascii="Times New Roman" w:hAnsi="Times New Roman" w:cs="Times New Roman"/>
        </w:rPr>
        <w:t>skalbyklė</w:t>
      </w:r>
      <w:proofErr w:type="spellEnd"/>
      <w:r w:rsidRPr="00F31002">
        <w:rPr>
          <w:rFonts w:ascii="Times New Roman" w:hAnsi="Times New Roman" w:cs="Times New Roman"/>
        </w:rPr>
        <w:t xml:space="preserve"> ar sudužęs televizorius. Tai </w:t>
      </w:r>
      <w:r w:rsidR="00096EB4" w:rsidRPr="00F31002">
        <w:rPr>
          <w:rFonts w:ascii="Times New Roman" w:hAnsi="Times New Roman" w:cs="Times New Roman"/>
        </w:rPr>
        <w:t>–</w:t>
      </w:r>
      <w:r w:rsidRPr="00F31002">
        <w:rPr>
          <w:rFonts w:ascii="Times New Roman" w:hAnsi="Times New Roman" w:cs="Times New Roman"/>
        </w:rPr>
        <w:t xml:space="preserve"> jau ne būsto kokybės, amžiaus ar likvidumo klausimas, o kasdienės rizikos, nuo kurių verta </w:t>
      </w:r>
      <w:r w:rsidR="00096EB4">
        <w:rPr>
          <w:rFonts w:ascii="Times New Roman" w:hAnsi="Times New Roman" w:cs="Times New Roman"/>
        </w:rPr>
        <w:t>apsisaugoti papildomai</w:t>
      </w:r>
      <w:r w:rsidRPr="00F31002">
        <w:rPr>
          <w:rFonts w:ascii="Times New Roman" w:hAnsi="Times New Roman" w:cs="Times New Roman"/>
        </w:rPr>
        <w:t xml:space="preserve">“, – pažymi „Realco“ </w:t>
      </w:r>
      <w:r w:rsidRPr="00E4214B">
        <w:rPr>
          <w:rFonts w:ascii="Times New Roman" w:hAnsi="Times New Roman" w:cs="Times New Roman"/>
        </w:rPr>
        <w:t>atstovas</w:t>
      </w:r>
      <w:r w:rsidRPr="001267A9">
        <w:rPr>
          <w:rFonts w:ascii="Times New Roman" w:hAnsi="Times New Roman" w:cs="Times New Roman"/>
        </w:rPr>
        <w:t>.</w:t>
      </w:r>
    </w:p>
    <w:p w14:paraId="42B7E653" w14:textId="2FCD506B" w:rsidR="001F1546" w:rsidRDefault="000267C4" w:rsidP="00317176">
      <w:pPr>
        <w:jc w:val="both"/>
        <w:rPr>
          <w:rFonts w:ascii="Times New Roman" w:hAnsi="Times New Roman" w:cs="Times New Roman"/>
        </w:rPr>
      </w:pPr>
      <w:r w:rsidRPr="00E12127">
        <w:rPr>
          <w:rFonts w:ascii="Times New Roman" w:hAnsi="Times New Roman" w:cs="Times New Roman"/>
        </w:rPr>
        <w:t xml:space="preserve">Draudimo bendrovės „Ergo“ Privačių klientų draudimo skyriaus vadovė Aušra </w:t>
      </w:r>
      <w:proofErr w:type="spellStart"/>
      <w:r w:rsidRPr="00E12127">
        <w:rPr>
          <w:rFonts w:ascii="Times New Roman" w:hAnsi="Times New Roman" w:cs="Times New Roman"/>
        </w:rPr>
        <w:t>Jusė</w:t>
      </w:r>
      <w:proofErr w:type="spellEnd"/>
      <w:r>
        <w:rPr>
          <w:rFonts w:ascii="Times New Roman" w:hAnsi="Times New Roman" w:cs="Times New Roman"/>
        </w:rPr>
        <w:t xml:space="preserve"> vardija, kad </w:t>
      </w:r>
      <w:r w:rsidR="001F1546">
        <w:rPr>
          <w:rFonts w:ascii="Times New Roman" w:hAnsi="Times New Roman" w:cs="Times New Roman"/>
        </w:rPr>
        <w:t>k</w:t>
      </w:r>
      <w:r w:rsidR="001F1546" w:rsidRPr="001F1546">
        <w:rPr>
          <w:rFonts w:ascii="Times New Roman" w:hAnsi="Times New Roman" w:cs="Times New Roman"/>
        </w:rPr>
        <w:t xml:space="preserve">redito įstaigos reikalauja apdrausti butą nuo </w:t>
      </w:r>
      <w:r w:rsidR="00F74BB6">
        <w:rPr>
          <w:rFonts w:ascii="Times New Roman" w:hAnsi="Times New Roman" w:cs="Times New Roman"/>
        </w:rPr>
        <w:t>pagrindinių</w:t>
      </w:r>
      <w:r w:rsidR="001F1546" w:rsidRPr="001F1546">
        <w:rPr>
          <w:rFonts w:ascii="Times New Roman" w:hAnsi="Times New Roman" w:cs="Times New Roman"/>
        </w:rPr>
        <w:t xml:space="preserve"> rizikų: ugnies, gamtos jėgų, vandentiekio avarijų, trečiųjų asmenų tyčinės veikos, stiklo dužimo ir transporto priemonės atsitrenkimo.</w:t>
      </w:r>
    </w:p>
    <w:p w14:paraId="2009227B" w14:textId="3E22D996" w:rsidR="000267C4" w:rsidRDefault="001F1546" w:rsidP="00317176">
      <w:pPr>
        <w:jc w:val="both"/>
        <w:rPr>
          <w:rFonts w:ascii="Times New Roman" w:hAnsi="Times New Roman" w:cs="Times New Roman"/>
        </w:rPr>
      </w:pPr>
      <w:r>
        <w:rPr>
          <w:rFonts w:ascii="Times New Roman" w:hAnsi="Times New Roman" w:cs="Times New Roman"/>
        </w:rPr>
        <w:t>„</w:t>
      </w:r>
      <w:r w:rsidR="00F74BB6">
        <w:rPr>
          <w:rFonts w:ascii="Times New Roman" w:hAnsi="Times New Roman" w:cs="Times New Roman"/>
        </w:rPr>
        <w:t xml:space="preserve">Tačiau į privalomą minimumą </w:t>
      </w:r>
      <w:r w:rsidRPr="001F1546">
        <w:rPr>
          <w:rFonts w:ascii="Times New Roman" w:hAnsi="Times New Roman" w:cs="Times New Roman"/>
        </w:rPr>
        <w:t>neįeina civilinė atsakomybė kaimynams, elektros įtampos svyravimų sukelta žala</w:t>
      </w:r>
      <w:r w:rsidR="00C86E64">
        <w:rPr>
          <w:rFonts w:ascii="Times New Roman" w:hAnsi="Times New Roman" w:cs="Times New Roman"/>
        </w:rPr>
        <w:t xml:space="preserve"> technikai</w:t>
      </w:r>
      <w:r w:rsidRPr="001F1546">
        <w:rPr>
          <w:rFonts w:ascii="Times New Roman" w:hAnsi="Times New Roman" w:cs="Times New Roman"/>
        </w:rPr>
        <w:t>, buitinės technikos ir elektronikos gedimai bei</w:t>
      </w:r>
      <w:r w:rsidR="008242B8">
        <w:rPr>
          <w:rFonts w:ascii="Times New Roman" w:hAnsi="Times New Roman" w:cs="Times New Roman"/>
        </w:rPr>
        <w:t xml:space="preserve"> kitos</w:t>
      </w:r>
      <w:r w:rsidRPr="001F1546">
        <w:rPr>
          <w:rFonts w:ascii="Times New Roman" w:hAnsi="Times New Roman" w:cs="Times New Roman"/>
        </w:rPr>
        <w:t xml:space="preserve"> kasdienės nelaimės. </w:t>
      </w:r>
      <w:r w:rsidR="00C86E64">
        <w:rPr>
          <w:rFonts w:ascii="Times New Roman" w:hAnsi="Times New Roman" w:cs="Times New Roman"/>
        </w:rPr>
        <w:t xml:space="preserve">Norint apsidrausti nuo šių rizikų, jas reikia pasirinkti </w:t>
      </w:r>
      <w:r w:rsidR="008242B8" w:rsidRPr="008242B8">
        <w:rPr>
          <w:rFonts w:ascii="Times New Roman" w:hAnsi="Times New Roman" w:cs="Times New Roman"/>
        </w:rPr>
        <w:t xml:space="preserve">papildomai“, – </w:t>
      </w:r>
      <w:r w:rsidR="008242B8">
        <w:rPr>
          <w:rFonts w:ascii="Times New Roman" w:hAnsi="Times New Roman" w:cs="Times New Roman"/>
        </w:rPr>
        <w:t>nurodo</w:t>
      </w:r>
      <w:r w:rsidR="008242B8" w:rsidRPr="008242B8">
        <w:rPr>
          <w:rFonts w:ascii="Times New Roman" w:hAnsi="Times New Roman" w:cs="Times New Roman"/>
        </w:rPr>
        <w:t xml:space="preserve"> </w:t>
      </w:r>
      <w:r w:rsidR="00C86E64">
        <w:rPr>
          <w:rFonts w:ascii="Times New Roman" w:hAnsi="Times New Roman" w:cs="Times New Roman"/>
        </w:rPr>
        <w:t xml:space="preserve">A. </w:t>
      </w:r>
      <w:proofErr w:type="spellStart"/>
      <w:r w:rsidR="00C86E64">
        <w:rPr>
          <w:rFonts w:ascii="Times New Roman" w:hAnsi="Times New Roman" w:cs="Times New Roman"/>
        </w:rPr>
        <w:t>Jusė</w:t>
      </w:r>
      <w:proofErr w:type="spellEnd"/>
      <w:r w:rsidR="008242B8" w:rsidRPr="008242B8">
        <w:rPr>
          <w:rFonts w:ascii="Times New Roman" w:hAnsi="Times New Roman" w:cs="Times New Roman"/>
        </w:rPr>
        <w:t>.</w:t>
      </w:r>
    </w:p>
    <w:p w14:paraId="2A9746CD" w14:textId="025AB20C" w:rsidR="00515C0F" w:rsidRPr="003C4A06" w:rsidRDefault="00515C0F" w:rsidP="00317176">
      <w:pPr>
        <w:jc w:val="both"/>
        <w:rPr>
          <w:rFonts w:ascii="Times New Roman" w:hAnsi="Times New Roman" w:cs="Times New Roman"/>
          <w:b/>
          <w:bCs/>
        </w:rPr>
      </w:pPr>
      <w:r w:rsidRPr="00515C0F">
        <w:rPr>
          <w:rFonts w:ascii="Times New Roman" w:hAnsi="Times New Roman" w:cs="Times New Roman"/>
          <w:b/>
          <w:bCs/>
        </w:rPr>
        <w:t>Dažniausios nelaimės: kada draudimas nepadės</w:t>
      </w:r>
    </w:p>
    <w:p w14:paraId="06FD0D21" w14:textId="7FA3A67C" w:rsidR="00596536" w:rsidRDefault="00314E56" w:rsidP="00314E56">
      <w:pPr>
        <w:jc w:val="both"/>
        <w:rPr>
          <w:rFonts w:ascii="Times New Roman" w:hAnsi="Times New Roman" w:cs="Times New Roman"/>
        </w:rPr>
      </w:pPr>
      <w:r w:rsidRPr="00314E56">
        <w:rPr>
          <w:rFonts w:ascii="Times New Roman" w:hAnsi="Times New Roman" w:cs="Times New Roman"/>
        </w:rPr>
        <w:t xml:space="preserve">A. </w:t>
      </w:r>
      <w:proofErr w:type="spellStart"/>
      <w:r w:rsidRPr="00314E56">
        <w:rPr>
          <w:rFonts w:ascii="Times New Roman" w:hAnsi="Times New Roman" w:cs="Times New Roman"/>
        </w:rPr>
        <w:t>Jusė</w:t>
      </w:r>
      <w:r w:rsidR="00242F52">
        <w:rPr>
          <w:rFonts w:ascii="Times New Roman" w:hAnsi="Times New Roman" w:cs="Times New Roman"/>
        </w:rPr>
        <w:t>s</w:t>
      </w:r>
      <w:proofErr w:type="spellEnd"/>
      <w:r w:rsidR="00242F52">
        <w:rPr>
          <w:rFonts w:ascii="Times New Roman" w:hAnsi="Times New Roman" w:cs="Times New Roman"/>
        </w:rPr>
        <w:t xml:space="preserve"> teigimu,</w:t>
      </w:r>
      <w:r w:rsidRPr="00314E56">
        <w:rPr>
          <w:rFonts w:ascii="Times New Roman" w:hAnsi="Times New Roman" w:cs="Times New Roman"/>
        </w:rPr>
        <w:t xml:space="preserve"> </w:t>
      </w:r>
      <w:r w:rsidR="00596536" w:rsidRPr="00596536">
        <w:rPr>
          <w:rFonts w:ascii="Times New Roman" w:hAnsi="Times New Roman" w:cs="Times New Roman"/>
        </w:rPr>
        <w:t xml:space="preserve">klaidinga manyti, kad vandentiekio avarijos būdingos tik seniems </w:t>
      </w:r>
      <w:r w:rsidR="00104B10">
        <w:rPr>
          <w:rFonts w:ascii="Times New Roman" w:hAnsi="Times New Roman" w:cs="Times New Roman"/>
        </w:rPr>
        <w:t>pastatams</w:t>
      </w:r>
      <w:r w:rsidR="00596536" w:rsidRPr="00596536">
        <w:rPr>
          <w:rFonts w:ascii="Times New Roman" w:hAnsi="Times New Roman" w:cs="Times New Roman"/>
        </w:rPr>
        <w:t xml:space="preserve"> – naujuose jų pasitaiko ne mažiau. </w:t>
      </w:r>
      <w:r w:rsidR="00277BB0">
        <w:rPr>
          <w:rFonts w:ascii="Times New Roman" w:hAnsi="Times New Roman" w:cs="Times New Roman"/>
        </w:rPr>
        <w:t xml:space="preserve">Ji </w:t>
      </w:r>
      <w:r w:rsidR="00E057CE">
        <w:rPr>
          <w:rFonts w:ascii="Times New Roman" w:hAnsi="Times New Roman" w:cs="Times New Roman"/>
        </w:rPr>
        <w:t>pažymi</w:t>
      </w:r>
      <w:r w:rsidR="00277BB0">
        <w:rPr>
          <w:rFonts w:ascii="Times New Roman" w:hAnsi="Times New Roman" w:cs="Times New Roman"/>
        </w:rPr>
        <w:t xml:space="preserve">, </w:t>
      </w:r>
      <w:r w:rsidR="00277BB0" w:rsidRPr="00314E56">
        <w:rPr>
          <w:rFonts w:ascii="Times New Roman" w:hAnsi="Times New Roman" w:cs="Times New Roman"/>
        </w:rPr>
        <w:t xml:space="preserve">kad </w:t>
      </w:r>
      <w:r w:rsidR="00E057CE" w:rsidRPr="00314E56">
        <w:rPr>
          <w:rFonts w:ascii="Times New Roman" w:hAnsi="Times New Roman" w:cs="Times New Roman"/>
        </w:rPr>
        <w:t xml:space="preserve">vandentiekio avarijos ir apliejimai </w:t>
      </w:r>
      <w:r w:rsidR="00277BB0" w:rsidRPr="00314E56">
        <w:rPr>
          <w:rFonts w:ascii="Times New Roman" w:hAnsi="Times New Roman" w:cs="Times New Roman"/>
        </w:rPr>
        <w:t>butuose ryškiai pirmauja</w:t>
      </w:r>
      <w:r w:rsidR="00E057CE">
        <w:rPr>
          <w:rFonts w:ascii="Times New Roman" w:hAnsi="Times New Roman" w:cs="Times New Roman"/>
        </w:rPr>
        <w:t xml:space="preserve"> </w:t>
      </w:r>
      <w:r w:rsidR="00277BB0" w:rsidRPr="00314E56">
        <w:rPr>
          <w:rFonts w:ascii="Times New Roman" w:hAnsi="Times New Roman" w:cs="Times New Roman"/>
        </w:rPr>
        <w:t>– jų fiksuojama gerokai daugiau nei visų kitų žalų kartu sudėjus.</w:t>
      </w:r>
      <w:r w:rsidR="00277BB0">
        <w:rPr>
          <w:rFonts w:ascii="Times New Roman" w:hAnsi="Times New Roman" w:cs="Times New Roman"/>
        </w:rPr>
        <w:t xml:space="preserve"> </w:t>
      </w:r>
      <w:r w:rsidR="00596536" w:rsidRPr="00596536">
        <w:rPr>
          <w:rFonts w:ascii="Times New Roman" w:hAnsi="Times New Roman" w:cs="Times New Roman"/>
        </w:rPr>
        <w:t>Todėl vandens rizika ir civilinė atsakomybė aktualios tiek senos, tiek naujos statybos būstuose</w:t>
      </w:r>
      <w:r w:rsidR="00596536">
        <w:rPr>
          <w:rFonts w:ascii="Times New Roman" w:hAnsi="Times New Roman" w:cs="Times New Roman"/>
        </w:rPr>
        <w:t>.</w:t>
      </w:r>
    </w:p>
    <w:p w14:paraId="2EC798FE" w14:textId="6BAC2720" w:rsidR="00314E56" w:rsidRPr="00314E56" w:rsidRDefault="00314E56" w:rsidP="00314E56">
      <w:pPr>
        <w:jc w:val="both"/>
        <w:rPr>
          <w:rFonts w:ascii="Times New Roman" w:hAnsi="Times New Roman" w:cs="Times New Roman"/>
        </w:rPr>
      </w:pPr>
      <w:r w:rsidRPr="00314E56">
        <w:rPr>
          <w:rFonts w:ascii="Times New Roman" w:hAnsi="Times New Roman" w:cs="Times New Roman"/>
        </w:rPr>
        <w:t>„Toliau rikiuojasi buitinės nelaimės, kai, pavyzdžiui, nešant daiktus apgadinamos durys, apdaila ar sudaužoma įranga. Taip pat dažna įtampos svyravimų sukelta žala, audrų, liūčių, krušos ar sniego padariniai, stiklo dūžiai, buitinės technikos ir elektronikos gedimai. Ne visas šias rizikas apima bazinis draudimas, todėl verta apsvarstyti papildomą apsaugą“, – sako ji.</w:t>
      </w:r>
    </w:p>
    <w:p w14:paraId="08BC09E7" w14:textId="4C14FE98" w:rsidR="00314E56" w:rsidRPr="00314E56" w:rsidRDefault="00B8475C" w:rsidP="00314E56">
      <w:pPr>
        <w:jc w:val="both"/>
        <w:rPr>
          <w:rFonts w:ascii="Times New Roman" w:hAnsi="Times New Roman" w:cs="Times New Roman"/>
        </w:rPr>
      </w:pPr>
      <w:r w:rsidRPr="00314E56">
        <w:rPr>
          <w:rFonts w:ascii="Times New Roman" w:hAnsi="Times New Roman" w:cs="Times New Roman"/>
        </w:rPr>
        <w:t xml:space="preserve">A. </w:t>
      </w:r>
      <w:proofErr w:type="spellStart"/>
      <w:r w:rsidRPr="00314E56">
        <w:rPr>
          <w:rFonts w:ascii="Times New Roman" w:hAnsi="Times New Roman" w:cs="Times New Roman"/>
        </w:rPr>
        <w:t>Jusė</w:t>
      </w:r>
      <w:proofErr w:type="spellEnd"/>
      <w:r>
        <w:rPr>
          <w:rFonts w:ascii="Times New Roman" w:hAnsi="Times New Roman" w:cs="Times New Roman"/>
        </w:rPr>
        <w:t xml:space="preserve"> </w:t>
      </w:r>
      <w:r w:rsidR="00314E56" w:rsidRPr="00314E56">
        <w:rPr>
          <w:rFonts w:ascii="Times New Roman" w:hAnsi="Times New Roman" w:cs="Times New Roman"/>
        </w:rPr>
        <w:t xml:space="preserve">atkreipia dėmesį, kad draudimas atlygina staigią ir netikėtą žalą, todėl išmoka paprastai nepriklauso, jei nuostoliai atsirado dėl nepriežiūros, natūralaus nusidėvėjimo ar defektų. </w:t>
      </w:r>
      <w:r w:rsidR="000F499C">
        <w:rPr>
          <w:rFonts w:ascii="Times New Roman" w:hAnsi="Times New Roman" w:cs="Times New Roman"/>
        </w:rPr>
        <w:t>Taigi</w:t>
      </w:r>
      <w:r w:rsidR="00314E56" w:rsidRPr="00314E56">
        <w:rPr>
          <w:rFonts w:ascii="Times New Roman" w:hAnsi="Times New Roman" w:cs="Times New Roman"/>
        </w:rPr>
        <w:t xml:space="preserve"> </w:t>
      </w:r>
      <w:r w:rsidR="000F499C">
        <w:rPr>
          <w:rFonts w:ascii="Times New Roman" w:hAnsi="Times New Roman" w:cs="Times New Roman"/>
        </w:rPr>
        <w:t xml:space="preserve">joks </w:t>
      </w:r>
      <w:r w:rsidR="00314E56" w:rsidRPr="00314E56">
        <w:rPr>
          <w:rFonts w:ascii="Times New Roman" w:hAnsi="Times New Roman" w:cs="Times New Roman"/>
        </w:rPr>
        <w:t xml:space="preserve">draudimas nepadengs pelėsio, drėgmės, puvimo ar ilgalaikio vandens skverbimosi, statybos broko, susidėvėjusios ar garantinės technikos gedimų. </w:t>
      </w:r>
      <w:r w:rsidR="00745712" w:rsidRPr="00745712">
        <w:rPr>
          <w:rFonts w:ascii="Times New Roman" w:hAnsi="Times New Roman" w:cs="Times New Roman"/>
        </w:rPr>
        <w:t>Išmoka taip pat nemokama, jei nuo žalą sukėlusios rizikos nebuvo apsidrausta arba turtas faktiškai neapgadintas.</w:t>
      </w:r>
    </w:p>
    <w:p w14:paraId="3AD9B5B5" w14:textId="180B51FB" w:rsidR="00314E56" w:rsidRDefault="00314E56" w:rsidP="00314E56">
      <w:pPr>
        <w:jc w:val="both"/>
        <w:rPr>
          <w:rFonts w:ascii="Times New Roman" w:hAnsi="Times New Roman" w:cs="Times New Roman"/>
        </w:rPr>
      </w:pPr>
      <w:r w:rsidRPr="00314E56">
        <w:rPr>
          <w:rFonts w:ascii="Times New Roman" w:hAnsi="Times New Roman" w:cs="Times New Roman"/>
        </w:rPr>
        <w:t>„</w:t>
      </w:r>
      <w:r w:rsidR="004C2E9B" w:rsidRPr="004C2E9B">
        <w:rPr>
          <w:rFonts w:ascii="Times New Roman" w:hAnsi="Times New Roman" w:cs="Times New Roman"/>
        </w:rPr>
        <w:t>2026 m. nedraudžiamaisiais pripažinta apie ketvirtadalis visų kreipimųsi. Dažniausiai tai lėmė būtent atvejai, kai žala atsirado dėl natūralaus nusidėvėjimo, ilgalaikio poveikio, statybos defektų arba kai nuo konkrečią žalą sukėlusios rizikos nebuvo apsidrausta</w:t>
      </w:r>
      <w:r w:rsidRPr="00314E56">
        <w:rPr>
          <w:rFonts w:ascii="Times New Roman" w:hAnsi="Times New Roman" w:cs="Times New Roman"/>
        </w:rPr>
        <w:t xml:space="preserve">“, – </w:t>
      </w:r>
      <w:r w:rsidR="00745712">
        <w:rPr>
          <w:rFonts w:ascii="Times New Roman" w:hAnsi="Times New Roman" w:cs="Times New Roman"/>
        </w:rPr>
        <w:t>priduria</w:t>
      </w:r>
      <w:r w:rsidRPr="00314E56">
        <w:rPr>
          <w:rFonts w:ascii="Times New Roman" w:hAnsi="Times New Roman" w:cs="Times New Roman"/>
        </w:rPr>
        <w:t xml:space="preserve"> </w:t>
      </w:r>
      <w:r w:rsidR="00B8475C" w:rsidRPr="00B8475C">
        <w:rPr>
          <w:rFonts w:ascii="Times New Roman" w:hAnsi="Times New Roman" w:cs="Times New Roman"/>
        </w:rPr>
        <w:t>„Ergo“ Privačių klientų draudimo skyriaus vadovė</w:t>
      </w:r>
      <w:r w:rsidR="00B8475C">
        <w:rPr>
          <w:rFonts w:ascii="Times New Roman" w:hAnsi="Times New Roman" w:cs="Times New Roman"/>
        </w:rPr>
        <w:t>.</w:t>
      </w:r>
    </w:p>
    <w:p w14:paraId="06E03A38" w14:textId="39AC4E07" w:rsidR="00775525" w:rsidRPr="003C4A06" w:rsidRDefault="00775525" w:rsidP="00812525">
      <w:pPr>
        <w:jc w:val="both"/>
        <w:rPr>
          <w:rFonts w:ascii="Times New Roman" w:hAnsi="Times New Roman" w:cs="Times New Roman"/>
          <w:b/>
          <w:bCs/>
        </w:rPr>
      </w:pPr>
      <w:r>
        <w:rPr>
          <w:rFonts w:ascii="Times New Roman" w:hAnsi="Times New Roman" w:cs="Times New Roman"/>
          <w:b/>
          <w:bCs/>
        </w:rPr>
        <w:t>Kokį papildomą būsto draudimą rinktis?</w:t>
      </w:r>
    </w:p>
    <w:p w14:paraId="3EC0F34B" w14:textId="5DD3AD00" w:rsidR="006E475C" w:rsidRDefault="006E475C" w:rsidP="00317176">
      <w:pPr>
        <w:jc w:val="both"/>
        <w:rPr>
          <w:rFonts w:ascii="Times New Roman" w:hAnsi="Times New Roman" w:cs="Times New Roman"/>
        </w:rPr>
      </w:pPr>
      <w:r w:rsidRPr="006E475C">
        <w:rPr>
          <w:rFonts w:ascii="Times New Roman" w:hAnsi="Times New Roman" w:cs="Times New Roman"/>
        </w:rPr>
        <w:lastRenderedPageBreak/>
        <w:t xml:space="preserve">„Realco“ </w:t>
      </w:r>
      <w:r w:rsidR="00A47F04" w:rsidRPr="00A47F04">
        <w:rPr>
          <w:rFonts w:ascii="Times New Roman" w:hAnsi="Times New Roman" w:cs="Times New Roman"/>
        </w:rPr>
        <w:t xml:space="preserve">NT priežiūros ir garantinės tarnybos vadovas </w:t>
      </w:r>
      <w:r w:rsidRPr="006E475C">
        <w:rPr>
          <w:rFonts w:ascii="Times New Roman" w:hAnsi="Times New Roman" w:cs="Times New Roman"/>
        </w:rPr>
        <w:t>pabrėžia, kad papildomas draudimas neturėtų būti vertinamas kaip perteklinė apsauga</w:t>
      </w:r>
      <w:r w:rsidR="004E4AE3">
        <w:rPr>
          <w:rFonts w:ascii="Times New Roman" w:hAnsi="Times New Roman" w:cs="Times New Roman"/>
        </w:rPr>
        <w:t>. J</w:t>
      </w:r>
      <w:r w:rsidRPr="006E475C">
        <w:rPr>
          <w:rFonts w:ascii="Times New Roman" w:hAnsi="Times New Roman" w:cs="Times New Roman"/>
        </w:rPr>
        <w:t>is suteikia daugiau ramybės žinant, kad netikėto įvykio atveju nereikės vienam spręsti visų jo padarinių, aiškintis su nukentėjusiais kaimynais ar rūpintis žalos atlyginimu, net jei incidentas įvyko visiškai netyčia.</w:t>
      </w:r>
    </w:p>
    <w:p w14:paraId="78145C20" w14:textId="3C5D1594" w:rsidR="0060047D" w:rsidRDefault="0060047D" w:rsidP="00317176">
      <w:pPr>
        <w:jc w:val="both"/>
        <w:rPr>
          <w:rFonts w:ascii="Times New Roman" w:hAnsi="Times New Roman" w:cs="Times New Roman"/>
        </w:rPr>
      </w:pPr>
      <w:r w:rsidRPr="0060047D">
        <w:rPr>
          <w:rFonts w:ascii="Times New Roman" w:hAnsi="Times New Roman" w:cs="Times New Roman"/>
        </w:rPr>
        <w:t xml:space="preserve">Todėl viena svarbiausių papildomų apsaugų – civilinės atsakomybės draudimas. A. </w:t>
      </w:r>
      <w:proofErr w:type="spellStart"/>
      <w:r w:rsidRPr="0060047D">
        <w:rPr>
          <w:rFonts w:ascii="Times New Roman" w:hAnsi="Times New Roman" w:cs="Times New Roman"/>
        </w:rPr>
        <w:t>Jusės</w:t>
      </w:r>
      <w:proofErr w:type="spellEnd"/>
      <w:r w:rsidRPr="0060047D">
        <w:rPr>
          <w:rFonts w:ascii="Times New Roman" w:hAnsi="Times New Roman" w:cs="Times New Roman"/>
        </w:rPr>
        <w:t xml:space="preserve"> teigimu, jis ypač aktualus gyvenant aukščiau, kai apliejus gali nukentėti keli kaimynai, o jų nuostolius be draudimo tektų atlyginti patiems. Galima rinktis apsaugą vienam būstui, visam turimam NT ar platesnę asmens atsakomybę, apimančią ir kitų turtui ar sveikatai padarytą žalą.</w:t>
      </w:r>
    </w:p>
    <w:p w14:paraId="58545F34" w14:textId="561DB47E" w:rsidR="00D06C8C" w:rsidRDefault="007D2D5C" w:rsidP="00317176">
      <w:pPr>
        <w:jc w:val="both"/>
        <w:rPr>
          <w:rFonts w:ascii="Times New Roman" w:hAnsi="Times New Roman" w:cs="Times New Roman"/>
        </w:rPr>
      </w:pPr>
      <w:r>
        <w:rPr>
          <w:rFonts w:ascii="Times New Roman" w:hAnsi="Times New Roman" w:cs="Times New Roman"/>
        </w:rPr>
        <w:t>„</w:t>
      </w:r>
      <w:r w:rsidRPr="007D2D5C">
        <w:rPr>
          <w:rFonts w:ascii="Times New Roman" w:hAnsi="Times New Roman" w:cs="Times New Roman"/>
        </w:rPr>
        <w:t>Priklausomai nuo būsto ir individualių poreikių galima rinktis ir platesnius draudimo variantus, apimančius kelias papildomas rizikas.</w:t>
      </w:r>
      <w:r>
        <w:rPr>
          <w:rFonts w:ascii="Times New Roman" w:hAnsi="Times New Roman" w:cs="Times New Roman"/>
        </w:rPr>
        <w:t xml:space="preserve"> </w:t>
      </w:r>
      <w:r w:rsidRPr="007D2D5C">
        <w:rPr>
          <w:rFonts w:ascii="Times New Roman" w:hAnsi="Times New Roman" w:cs="Times New Roman"/>
        </w:rPr>
        <w:t xml:space="preserve">Pavyzdžiui, „Ergo“ </w:t>
      </w:r>
      <w:r w:rsidR="00BC4708">
        <w:rPr>
          <w:rFonts w:ascii="Times New Roman" w:hAnsi="Times New Roman" w:cs="Times New Roman"/>
        </w:rPr>
        <w:t>siūlomas</w:t>
      </w:r>
      <w:r w:rsidRPr="007D2D5C">
        <w:rPr>
          <w:rFonts w:ascii="Times New Roman" w:hAnsi="Times New Roman" w:cs="Times New Roman"/>
        </w:rPr>
        <w:t xml:space="preserve"> „Saugus turtas“ draudžia nuo buitinių nelaimių, įtampos svyravimų, elektronikos, buitinės technikos, šildymo, signalizacijos ir vėdinimo įrangos gedimų bei kitų netikėtų įvykių“, – vardija pašnekovė.</w:t>
      </w:r>
    </w:p>
    <w:p w14:paraId="02D6F8DB" w14:textId="1714C8A5" w:rsidR="00C768DF" w:rsidRPr="00C768DF" w:rsidRDefault="00C768DF" w:rsidP="00C768DF">
      <w:pPr>
        <w:jc w:val="both"/>
        <w:rPr>
          <w:rFonts w:ascii="Times New Roman" w:hAnsi="Times New Roman" w:cs="Times New Roman"/>
          <w:b/>
          <w:bCs/>
        </w:rPr>
      </w:pPr>
      <w:r w:rsidRPr="00C768DF">
        <w:rPr>
          <w:rFonts w:ascii="Times New Roman" w:hAnsi="Times New Roman" w:cs="Times New Roman"/>
          <w:b/>
          <w:bCs/>
        </w:rPr>
        <w:t>Draudimo kaina ir išmokos</w:t>
      </w:r>
    </w:p>
    <w:p w14:paraId="17CD0573" w14:textId="0554B63F" w:rsidR="00463F06" w:rsidRPr="00C768DF" w:rsidRDefault="00463F06" w:rsidP="00C768DF">
      <w:pPr>
        <w:jc w:val="both"/>
        <w:rPr>
          <w:rFonts w:ascii="Times New Roman" w:hAnsi="Times New Roman" w:cs="Times New Roman"/>
        </w:rPr>
      </w:pPr>
      <w:r w:rsidRPr="00463F06">
        <w:rPr>
          <w:rFonts w:ascii="Times New Roman" w:hAnsi="Times New Roman" w:cs="Times New Roman"/>
        </w:rPr>
        <w:t xml:space="preserve">Pasak A. </w:t>
      </w:r>
      <w:proofErr w:type="spellStart"/>
      <w:r w:rsidRPr="00463F06">
        <w:rPr>
          <w:rFonts w:ascii="Times New Roman" w:hAnsi="Times New Roman" w:cs="Times New Roman"/>
        </w:rPr>
        <w:t>Jusės</w:t>
      </w:r>
      <w:proofErr w:type="spellEnd"/>
      <w:r w:rsidRPr="00463F06">
        <w:rPr>
          <w:rFonts w:ascii="Times New Roman" w:hAnsi="Times New Roman" w:cs="Times New Roman"/>
        </w:rPr>
        <w:t>, būsto draudimo kaina priklauso nuo būsto ploto, pastato konstrukcijos ir pasirinktos apsaugos, o išmokos suma priklauso nuo žalos dydžio, pasirinktos draudimo sumos.</w:t>
      </w:r>
    </w:p>
    <w:p w14:paraId="4B1ECC8D" w14:textId="18F7A766" w:rsidR="00C768DF" w:rsidRPr="00C768DF" w:rsidRDefault="00C768DF" w:rsidP="00C768DF">
      <w:pPr>
        <w:jc w:val="both"/>
        <w:rPr>
          <w:rFonts w:ascii="Times New Roman" w:hAnsi="Times New Roman" w:cs="Times New Roman"/>
        </w:rPr>
      </w:pPr>
      <w:r w:rsidRPr="00C768DF">
        <w:rPr>
          <w:rFonts w:ascii="Times New Roman" w:hAnsi="Times New Roman" w:cs="Times New Roman"/>
        </w:rPr>
        <w:t xml:space="preserve">„Vidutinė išmoka pastatų draudime siekia apie 730 eurų, namų turto – apie 650 eurų. Didžiausios žalos butuose kyla dėl vandentiekio avarijų – už tokį įvykį esame išmokėję </w:t>
      </w:r>
      <w:r w:rsidR="00CF01EC">
        <w:rPr>
          <w:rFonts w:ascii="Times New Roman" w:hAnsi="Times New Roman" w:cs="Times New Roman"/>
        </w:rPr>
        <w:t xml:space="preserve">ir </w:t>
      </w:r>
      <w:r w:rsidRPr="00C768DF">
        <w:rPr>
          <w:rFonts w:ascii="Times New Roman" w:hAnsi="Times New Roman" w:cs="Times New Roman"/>
        </w:rPr>
        <w:t>27 tūkst. eurų</w:t>
      </w:r>
      <w:r w:rsidR="00E35DEF">
        <w:rPr>
          <w:rFonts w:ascii="Times New Roman" w:hAnsi="Times New Roman" w:cs="Times New Roman"/>
        </w:rPr>
        <w:t xml:space="preserve">. </w:t>
      </w:r>
      <w:r w:rsidR="000805D8">
        <w:rPr>
          <w:rFonts w:ascii="Times New Roman" w:hAnsi="Times New Roman" w:cs="Times New Roman"/>
        </w:rPr>
        <w:t>D</w:t>
      </w:r>
      <w:r w:rsidR="00E35DEF">
        <w:rPr>
          <w:rFonts w:ascii="Times New Roman" w:hAnsi="Times New Roman" w:cs="Times New Roman"/>
        </w:rPr>
        <w:t xml:space="preserve">ažnai nepasirenkama </w:t>
      </w:r>
      <w:r w:rsidR="000805D8">
        <w:rPr>
          <w:rFonts w:ascii="Times New Roman" w:hAnsi="Times New Roman" w:cs="Times New Roman"/>
        </w:rPr>
        <w:t xml:space="preserve">ir </w:t>
      </w:r>
      <w:r w:rsidR="000F7399">
        <w:rPr>
          <w:rFonts w:ascii="Times New Roman" w:hAnsi="Times New Roman" w:cs="Times New Roman"/>
        </w:rPr>
        <w:t xml:space="preserve">apsauga </w:t>
      </w:r>
      <w:r w:rsidR="000805D8">
        <w:rPr>
          <w:rFonts w:ascii="Times New Roman" w:hAnsi="Times New Roman" w:cs="Times New Roman"/>
        </w:rPr>
        <w:t xml:space="preserve">nuo </w:t>
      </w:r>
      <w:r w:rsidR="000F7399" w:rsidRPr="00C768DF">
        <w:rPr>
          <w:rFonts w:ascii="Times New Roman" w:hAnsi="Times New Roman" w:cs="Times New Roman"/>
        </w:rPr>
        <w:t>elektros įtampos svyravim</w:t>
      </w:r>
      <w:r w:rsidR="000805D8">
        <w:rPr>
          <w:rFonts w:ascii="Times New Roman" w:hAnsi="Times New Roman" w:cs="Times New Roman"/>
        </w:rPr>
        <w:t>ų</w:t>
      </w:r>
      <w:r w:rsidR="000F7399">
        <w:rPr>
          <w:rFonts w:ascii="Times New Roman" w:hAnsi="Times New Roman" w:cs="Times New Roman"/>
        </w:rPr>
        <w:t>, dėl kuri</w:t>
      </w:r>
      <w:r w:rsidR="001141CC">
        <w:rPr>
          <w:rFonts w:ascii="Times New Roman" w:hAnsi="Times New Roman" w:cs="Times New Roman"/>
        </w:rPr>
        <w:t>ų</w:t>
      </w:r>
      <w:r w:rsidR="000F7399">
        <w:rPr>
          <w:rFonts w:ascii="Times New Roman" w:hAnsi="Times New Roman" w:cs="Times New Roman"/>
        </w:rPr>
        <w:t xml:space="preserve"> </w:t>
      </w:r>
      <w:r w:rsidR="001141CC">
        <w:rPr>
          <w:rFonts w:ascii="Times New Roman" w:hAnsi="Times New Roman" w:cs="Times New Roman"/>
        </w:rPr>
        <w:t>genda</w:t>
      </w:r>
      <w:r w:rsidR="000F7399" w:rsidRPr="00C768DF">
        <w:rPr>
          <w:rFonts w:ascii="Times New Roman" w:hAnsi="Times New Roman" w:cs="Times New Roman"/>
        </w:rPr>
        <w:t xml:space="preserve"> signalizacija, kondicionavimo ar kita įranga</w:t>
      </w:r>
      <w:r w:rsidR="000F7399">
        <w:rPr>
          <w:rFonts w:ascii="Times New Roman" w:hAnsi="Times New Roman" w:cs="Times New Roman"/>
        </w:rPr>
        <w:t>, o žala</w:t>
      </w:r>
      <w:r w:rsidR="001141CC">
        <w:rPr>
          <w:rFonts w:ascii="Times New Roman" w:hAnsi="Times New Roman" w:cs="Times New Roman"/>
        </w:rPr>
        <w:t xml:space="preserve"> siekia </w:t>
      </w:r>
      <w:r w:rsidR="000F7399">
        <w:rPr>
          <w:rFonts w:ascii="Times New Roman" w:hAnsi="Times New Roman" w:cs="Times New Roman"/>
        </w:rPr>
        <w:t xml:space="preserve">dideles sumas. Šiemet </w:t>
      </w:r>
      <w:r w:rsidR="000F7399" w:rsidRPr="00C768DF">
        <w:rPr>
          <w:rFonts w:ascii="Times New Roman" w:hAnsi="Times New Roman" w:cs="Times New Roman"/>
        </w:rPr>
        <w:t>vidutinė tokios žalos išmoka siekė apie 800 eurų, o didžiausia viršijo 11 tūkst. eurų</w:t>
      </w:r>
      <w:r w:rsidRPr="00C768DF">
        <w:rPr>
          <w:rFonts w:ascii="Times New Roman" w:hAnsi="Times New Roman" w:cs="Times New Roman"/>
        </w:rPr>
        <w:t xml:space="preserve">“, – pasakoja </w:t>
      </w:r>
      <w:r w:rsidR="000F7399">
        <w:rPr>
          <w:rFonts w:ascii="Times New Roman" w:hAnsi="Times New Roman" w:cs="Times New Roman"/>
        </w:rPr>
        <w:t>specialistė</w:t>
      </w:r>
      <w:r w:rsidRPr="00C768DF">
        <w:rPr>
          <w:rFonts w:ascii="Times New Roman" w:hAnsi="Times New Roman" w:cs="Times New Roman"/>
        </w:rPr>
        <w:t>.</w:t>
      </w:r>
    </w:p>
    <w:p w14:paraId="3BFCF5BC" w14:textId="4144D924" w:rsidR="00C768DF" w:rsidRPr="00C768DF" w:rsidRDefault="00C768DF" w:rsidP="00C768DF">
      <w:pPr>
        <w:jc w:val="both"/>
        <w:rPr>
          <w:rFonts w:ascii="Times New Roman" w:hAnsi="Times New Roman" w:cs="Times New Roman"/>
        </w:rPr>
      </w:pPr>
      <w:r w:rsidRPr="00C768DF">
        <w:rPr>
          <w:rFonts w:ascii="Times New Roman" w:hAnsi="Times New Roman" w:cs="Times New Roman"/>
        </w:rPr>
        <w:t xml:space="preserve">A. </w:t>
      </w:r>
      <w:proofErr w:type="spellStart"/>
      <w:r w:rsidRPr="00C768DF">
        <w:rPr>
          <w:rFonts w:ascii="Times New Roman" w:hAnsi="Times New Roman" w:cs="Times New Roman"/>
        </w:rPr>
        <w:t>Jusė</w:t>
      </w:r>
      <w:proofErr w:type="spellEnd"/>
      <w:r w:rsidRPr="00C768DF">
        <w:rPr>
          <w:rFonts w:ascii="Times New Roman" w:hAnsi="Times New Roman" w:cs="Times New Roman"/>
        </w:rPr>
        <w:t xml:space="preserve"> priduria, kad „Ergo“ kartu su butu nuo tų pačių rizikų draudžia ir jam tenkančią bendrosios nuosavybės dalį, todėl, pavyzdžiui, sugedus liftui ar apgadinus laiptinės </w:t>
      </w:r>
      <w:proofErr w:type="spellStart"/>
      <w:r w:rsidRPr="00C768DF">
        <w:rPr>
          <w:rFonts w:ascii="Times New Roman" w:hAnsi="Times New Roman" w:cs="Times New Roman"/>
        </w:rPr>
        <w:t>telefonspynę</w:t>
      </w:r>
      <w:proofErr w:type="spellEnd"/>
      <w:r w:rsidRPr="00C768DF">
        <w:rPr>
          <w:rFonts w:ascii="Times New Roman" w:hAnsi="Times New Roman" w:cs="Times New Roman"/>
        </w:rPr>
        <w:t xml:space="preserve">, </w:t>
      </w:r>
      <w:r w:rsidR="00E254F5">
        <w:rPr>
          <w:rFonts w:ascii="Times New Roman" w:hAnsi="Times New Roman" w:cs="Times New Roman"/>
        </w:rPr>
        <w:t xml:space="preserve">pačiam </w:t>
      </w:r>
      <w:r w:rsidRPr="00C768DF">
        <w:rPr>
          <w:rFonts w:ascii="Times New Roman" w:hAnsi="Times New Roman" w:cs="Times New Roman"/>
        </w:rPr>
        <w:t>klientui už tai mokėti nereikėtų. Ši apsauga taip pat apima daugiabutyje esančius, klientui priklausančius sandėliukus, garažus ir parkavimo vietas.</w:t>
      </w:r>
    </w:p>
    <w:p w14:paraId="30EEBFEE" w14:textId="603F7288" w:rsidR="00C768DF" w:rsidRDefault="005C0928" w:rsidP="00C768DF">
      <w:pPr>
        <w:jc w:val="both"/>
        <w:rPr>
          <w:rFonts w:ascii="Times New Roman" w:hAnsi="Times New Roman" w:cs="Times New Roman"/>
        </w:rPr>
      </w:pPr>
      <w:r>
        <w:rPr>
          <w:rFonts w:ascii="Times New Roman" w:hAnsi="Times New Roman" w:cs="Times New Roman"/>
        </w:rPr>
        <w:t>A</w:t>
      </w:r>
      <w:r w:rsidR="00AE0EC9">
        <w:rPr>
          <w:rFonts w:ascii="Times New Roman" w:hAnsi="Times New Roman" w:cs="Times New Roman"/>
        </w:rPr>
        <w:t>. Su</w:t>
      </w:r>
      <w:r w:rsidR="00EA06FD">
        <w:rPr>
          <w:rFonts w:ascii="Times New Roman" w:hAnsi="Times New Roman" w:cs="Times New Roman"/>
        </w:rPr>
        <w:t>gintas</w:t>
      </w:r>
      <w:r w:rsidR="00C768DF" w:rsidRPr="00C768DF">
        <w:rPr>
          <w:rFonts w:ascii="Times New Roman" w:hAnsi="Times New Roman" w:cs="Times New Roman"/>
        </w:rPr>
        <w:t xml:space="preserve"> atkreipia dėmesį, kad šiuolaikiniuose naujos statybos projektuose būstas dažn</w:t>
      </w:r>
      <w:r w:rsidR="00A35B8F">
        <w:rPr>
          <w:rFonts w:ascii="Times New Roman" w:hAnsi="Times New Roman" w:cs="Times New Roman"/>
        </w:rPr>
        <w:t>ai</w:t>
      </w:r>
      <w:r w:rsidR="00C768DF" w:rsidRPr="00C768DF">
        <w:rPr>
          <w:rFonts w:ascii="Times New Roman" w:hAnsi="Times New Roman" w:cs="Times New Roman"/>
        </w:rPr>
        <w:t xml:space="preserve"> neapsiriboja vien bu</w:t>
      </w:r>
      <w:r w:rsidR="00A35B8F">
        <w:rPr>
          <w:rFonts w:ascii="Times New Roman" w:hAnsi="Times New Roman" w:cs="Times New Roman"/>
        </w:rPr>
        <w:t xml:space="preserve">tu </w:t>
      </w:r>
      <w:r w:rsidR="00C768DF" w:rsidRPr="00C768DF">
        <w:rPr>
          <w:rFonts w:ascii="Times New Roman" w:hAnsi="Times New Roman" w:cs="Times New Roman"/>
        </w:rPr>
        <w:t xml:space="preserve">– pirkėjai naudojasi požeminėmis stovėjimo aikštelėmis, sandėliukais, liftais, bendrosiomis erdvėmis ir įvairiomis inžinerinėmis sistemomis. </w:t>
      </w:r>
      <w:r w:rsidR="005176C4" w:rsidRPr="005176C4">
        <w:rPr>
          <w:rFonts w:ascii="Times New Roman" w:hAnsi="Times New Roman" w:cs="Times New Roman"/>
        </w:rPr>
        <w:t>Todėl renkantis draudimą verta įvertinti visą su būstu susijusį turtą ir pasirūpinti jo apsauga.</w:t>
      </w:r>
    </w:p>
    <w:p w14:paraId="5245E62D" w14:textId="77777777" w:rsidR="00C768DF" w:rsidRPr="00A62B20" w:rsidRDefault="00C768DF" w:rsidP="00C768DF">
      <w:pPr>
        <w:jc w:val="both"/>
        <w:rPr>
          <w:rFonts w:ascii="Times New Roman" w:eastAsia="Aptos" w:hAnsi="Times New Roman" w:cs="Times New Roman"/>
        </w:rPr>
      </w:pPr>
      <w:r w:rsidRPr="00A62B20">
        <w:rPr>
          <w:rFonts w:ascii="Times New Roman" w:eastAsia="Aptos" w:hAnsi="Times New Roman" w:cs="Times New Roman"/>
          <w:i/>
          <w:iCs/>
        </w:rPr>
        <w:t>„Realco“ – viena didžiausių nekilnojamojo turto (NT) plėtros bendrovių Lietuvoje. Šiais metais veiklos 20-metį mininti įmonė plėtoja gyvenamosios, visuomeninės ir komercinės paskirties projektus, kurie išsiskiria aukšta kokybe, inovatyviais sprendimais ir dėmesiu klientų poreikiams tiek Lietuvoje, tiek už jos ribų.</w:t>
      </w:r>
    </w:p>
    <w:p w14:paraId="5E9C2895" w14:textId="77777777" w:rsidR="00C768DF" w:rsidRPr="00A62B20" w:rsidRDefault="00C768DF" w:rsidP="00C768DF">
      <w:pPr>
        <w:jc w:val="both"/>
        <w:rPr>
          <w:rFonts w:ascii="Times New Roman" w:hAnsi="Times New Roman" w:cs="Times New Roman"/>
        </w:rPr>
      </w:pPr>
    </w:p>
    <w:p w14:paraId="27CDCCF9" w14:textId="77777777" w:rsidR="00C768DF" w:rsidRPr="00A62B20" w:rsidRDefault="00C768DF" w:rsidP="00C768DF">
      <w:pPr>
        <w:jc w:val="both"/>
        <w:rPr>
          <w:rFonts w:ascii="Times New Roman" w:eastAsia="Times New Roman" w:hAnsi="Times New Roman" w:cs="Times New Roman"/>
          <w:b/>
          <w:bCs/>
        </w:rPr>
      </w:pPr>
      <w:r w:rsidRPr="00A62B20">
        <w:rPr>
          <w:rFonts w:ascii="Times New Roman" w:eastAsia="Times New Roman" w:hAnsi="Times New Roman" w:cs="Times New Roman"/>
          <w:b/>
          <w:bCs/>
        </w:rPr>
        <w:t>Daugiau informacijos:</w:t>
      </w:r>
    </w:p>
    <w:p w14:paraId="1D3D3511" w14:textId="77777777" w:rsidR="00C768DF" w:rsidRPr="00A62B20" w:rsidRDefault="00C768DF" w:rsidP="00C768DF">
      <w:pPr>
        <w:spacing w:after="0"/>
        <w:jc w:val="both"/>
        <w:rPr>
          <w:rFonts w:ascii="Times New Roman" w:eastAsia="Times New Roman" w:hAnsi="Times New Roman" w:cs="Times New Roman"/>
        </w:rPr>
      </w:pPr>
      <w:r w:rsidRPr="00A62B20">
        <w:rPr>
          <w:rFonts w:ascii="Times New Roman" w:eastAsia="Times New Roman" w:hAnsi="Times New Roman" w:cs="Times New Roman"/>
        </w:rPr>
        <w:t xml:space="preserve">Kristina </w:t>
      </w:r>
      <w:proofErr w:type="spellStart"/>
      <w:r w:rsidRPr="00A62B20">
        <w:rPr>
          <w:rFonts w:ascii="Times New Roman" w:eastAsia="Times New Roman" w:hAnsi="Times New Roman" w:cs="Times New Roman"/>
        </w:rPr>
        <w:t>Grubliauskaitė-Svitojė</w:t>
      </w:r>
      <w:proofErr w:type="spellEnd"/>
    </w:p>
    <w:p w14:paraId="50298107" w14:textId="77777777" w:rsidR="00C768DF" w:rsidRPr="00A62B20" w:rsidRDefault="00C768DF" w:rsidP="00C768DF">
      <w:pPr>
        <w:spacing w:after="0"/>
        <w:jc w:val="both"/>
        <w:rPr>
          <w:rFonts w:ascii="Times New Roman" w:eastAsia="Times New Roman" w:hAnsi="Times New Roman" w:cs="Times New Roman"/>
        </w:rPr>
      </w:pPr>
      <w:r w:rsidRPr="00A62B20">
        <w:rPr>
          <w:rFonts w:ascii="Times New Roman" w:eastAsia="Times New Roman" w:hAnsi="Times New Roman" w:cs="Times New Roman"/>
        </w:rPr>
        <w:t>„Realco“ rinkodaros ir komunikacijos vadovė</w:t>
      </w:r>
    </w:p>
    <w:p w14:paraId="6347B7B1" w14:textId="77777777" w:rsidR="00C768DF" w:rsidRPr="00A62B20" w:rsidRDefault="00C768DF" w:rsidP="00C768DF">
      <w:pPr>
        <w:spacing w:after="0"/>
        <w:jc w:val="both"/>
        <w:rPr>
          <w:rFonts w:ascii="Times New Roman" w:eastAsia="Times New Roman" w:hAnsi="Times New Roman" w:cs="Times New Roman"/>
        </w:rPr>
      </w:pPr>
      <w:r w:rsidRPr="00A62B20">
        <w:rPr>
          <w:rFonts w:ascii="Times New Roman" w:eastAsia="Times New Roman" w:hAnsi="Times New Roman" w:cs="Times New Roman"/>
        </w:rPr>
        <w:t>+370 640 24057</w:t>
      </w:r>
    </w:p>
    <w:p w14:paraId="118B59DA" w14:textId="5D2FE52F" w:rsidR="00A330D6" w:rsidRPr="00096EB4" w:rsidRDefault="00C768DF" w:rsidP="00096EB4">
      <w:pPr>
        <w:spacing w:after="0"/>
        <w:jc w:val="both"/>
        <w:rPr>
          <w:rFonts w:ascii="Times New Roman" w:hAnsi="Times New Roman" w:cs="Times New Roman"/>
          <w:i/>
          <w:iCs/>
        </w:rPr>
      </w:pPr>
      <w:hyperlink r:id="rId7" w:history="1">
        <w:r w:rsidRPr="00A62B20">
          <w:rPr>
            <w:rFonts w:ascii="Times New Roman" w:eastAsia="Times New Roman" w:hAnsi="Times New Roman" w:cs="Times New Roman"/>
            <w:u w:val="single"/>
          </w:rPr>
          <w:t>kristina.svitoje@realco.lt</w:t>
        </w:r>
      </w:hyperlink>
    </w:p>
    <w:sectPr w:rsidR="00A330D6" w:rsidRPr="00096EB4" w:rsidSect="00E065C0">
      <w:headerReference w:type="first" r:id="rId8"/>
      <w:pgSz w:w="11906" w:h="16838"/>
      <w:pgMar w:top="1440" w:right="1440" w:bottom="1440"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8CB9C" w14:textId="77777777" w:rsidR="00C43F37" w:rsidRDefault="00C43F37" w:rsidP="00333A2B">
      <w:pPr>
        <w:spacing w:after="0" w:line="240" w:lineRule="auto"/>
      </w:pPr>
      <w:r>
        <w:separator/>
      </w:r>
    </w:p>
  </w:endnote>
  <w:endnote w:type="continuationSeparator" w:id="0">
    <w:p w14:paraId="495EA706" w14:textId="77777777" w:rsidR="00C43F37" w:rsidRDefault="00C43F37" w:rsidP="00333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28DC0" w14:textId="77777777" w:rsidR="00C43F37" w:rsidRDefault="00C43F37" w:rsidP="00333A2B">
      <w:pPr>
        <w:spacing w:after="0" w:line="240" w:lineRule="auto"/>
      </w:pPr>
      <w:r>
        <w:separator/>
      </w:r>
    </w:p>
  </w:footnote>
  <w:footnote w:type="continuationSeparator" w:id="0">
    <w:p w14:paraId="0BA6A126" w14:textId="77777777" w:rsidR="00C43F37" w:rsidRDefault="00C43F37" w:rsidP="00333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16F5" w14:textId="265FACC1" w:rsidR="00C7299F" w:rsidRPr="00A62B20" w:rsidRDefault="00C7299F" w:rsidP="00C7299F">
    <w:pPr>
      <w:pStyle w:val="Header"/>
      <w:rPr>
        <w:rFonts w:ascii="Times New Roman" w:hAnsi="Times New Roman" w:cs="Times New Roman"/>
        <w:sz w:val="22"/>
        <w:szCs w:val="22"/>
      </w:rPr>
    </w:pPr>
    <w:r>
      <w:rPr>
        <w:noProof/>
      </w:rPr>
      <w:drawing>
        <wp:anchor distT="0" distB="0" distL="114300" distR="114300" simplePos="0" relativeHeight="251658240" behindDoc="0" locked="0" layoutInCell="1" allowOverlap="1" wp14:anchorId="3D0CB1F4" wp14:editId="3F733F1B">
          <wp:simplePos x="0" y="0"/>
          <wp:positionH relativeFrom="margin">
            <wp:align>right</wp:align>
          </wp:positionH>
          <wp:positionV relativeFrom="paragraph">
            <wp:posOffset>-161925</wp:posOffset>
          </wp:positionV>
          <wp:extent cx="1791970" cy="480060"/>
          <wp:effectExtent l="0" t="0" r="0" b="0"/>
          <wp:wrapNone/>
          <wp:docPr id="1685549177" name="Picture 2">
            <a:extLst xmlns:a="http://schemas.openxmlformats.org/drawingml/2006/main">
              <a:ext uri="{FF2B5EF4-FFF2-40B4-BE49-F238E27FC236}">
                <a16:creationId xmlns:a16="http://schemas.microsoft.com/office/drawing/2014/main" id="{3F35AE85-723F-4D79-BCDE-FBABFA0C71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49177" name="Picture 1685549177"/>
                  <pic:cNvPicPr/>
                </pic:nvPicPr>
                <pic:blipFill>
                  <a:blip r:embed="rId1">
                    <a:extLst>
                      <a:ext uri="{28A0092B-C50C-407E-A947-70E740481C1C}">
                        <a14:useLocalDpi xmlns:a14="http://schemas.microsoft.com/office/drawing/2010/main" val="0"/>
                      </a:ext>
                    </a:extLst>
                  </a:blip>
                  <a:stretch>
                    <a:fillRect/>
                  </a:stretch>
                </pic:blipFill>
                <pic:spPr>
                  <a:xfrm>
                    <a:off x="0" y="0"/>
                    <a:ext cx="1791970" cy="480060"/>
                  </a:xfrm>
                  <a:prstGeom prst="rect">
                    <a:avLst/>
                  </a:prstGeom>
                </pic:spPr>
              </pic:pic>
            </a:graphicData>
          </a:graphic>
        </wp:anchor>
      </w:drawing>
    </w:r>
    <w:r w:rsidRPr="00A62B20">
      <w:rPr>
        <w:rFonts w:ascii="Times New Roman" w:hAnsi="Times New Roman" w:cs="Times New Roman"/>
        <w:sz w:val="22"/>
        <w:szCs w:val="22"/>
      </w:rPr>
      <w:t>Pranešimas žiniasklaidai</w:t>
    </w:r>
  </w:p>
  <w:p w14:paraId="08C8AC71" w14:textId="1DE03ADF" w:rsidR="00C7299F" w:rsidRPr="00A62B20" w:rsidRDefault="00C7299F" w:rsidP="00C7299F">
    <w:pPr>
      <w:pStyle w:val="Header"/>
      <w:rPr>
        <w:rFonts w:ascii="Times New Roman" w:hAnsi="Times New Roman" w:cs="Times New Roman"/>
        <w:sz w:val="22"/>
        <w:szCs w:val="22"/>
      </w:rPr>
    </w:pPr>
    <w:r w:rsidRPr="00CC6FEE">
      <w:rPr>
        <w:rFonts w:ascii="Times New Roman" w:hAnsi="Times New Roman" w:cs="Times New Roman"/>
        <w:sz w:val="22"/>
        <w:szCs w:val="22"/>
      </w:rPr>
      <w:t xml:space="preserve">2026 m. rugpjūčio </w:t>
    </w:r>
    <w:r w:rsidR="00CC6FEE" w:rsidRPr="004C4EA4">
      <w:rPr>
        <w:rFonts w:ascii="Times New Roman" w:hAnsi="Times New Roman" w:cs="Times New Roman"/>
        <w:sz w:val="22"/>
        <w:szCs w:val="22"/>
      </w:rPr>
      <w:t>21</w:t>
    </w:r>
    <w:r w:rsidRPr="00CC6FEE">
      <w:rPr>
        <w:rFonts w:ascii="Times New Roman" w:hAnsi="Times New Roman" w:cs="Times New Roman"/>
        <w:sz w:val="22"/>
        <w:szCs w:val="22"/>
      </w:rPr>
      <w:t xml:space="preserve"> d.</w:t>
    </w:r>
  </w:p>
  <w:p w14:paraId="0FAE842B" w14:textId="021B190F" w:rsidR="006E2B29" w:rsidRDefault="006E2B29" w:rsidP="006E2B2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634A"/>
    <w:multiLevelType w:val="hybridMultilevel"/>
    <w:tmpl w:val="D524749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7928F6"/>
    <w:multiLevelType w:val="hybridMultilevel"/>
    <w:tmpl w:val="5B34513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20F7871"/>
    <w:multiLevelType w:val="hybridMultilevel"/>
    <w:tmpl w:val="BBD2ED1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 w15:restartNumberingAfterBreak="0">
    <w:nsid w:val="55835432"/>
    <w:multiLevelType w:val="hybridMultilevel"/>
    <w:tmpl w:val="8EF4979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0F27C0D"/>
    <w:multiLevelType w:val="hybridMultilevel"/>
    <w:tmpl w:val="217CED52"/>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 w15:restartNumberingAfterBreak="0">
    <w:nsid w:val="668F3B07"/>
    <w:multiLevelType w:val="hybridMultilevel"/>
    <w:tmpl w:val="F828CD8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6B2F3912"/>
    <w:multiLevelType w:val="hybridMultilevel"/>
    <w:tmpl w:val="BCC8CD1C"/>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64742776">
    <w:abstractNumId w:val="4"/>
  </w:num>
  <w:num w:numId="2" w16cid:durableId="1409689578">
    <w:abstractNumId w:val="0"/>
  </w:num>
  <w:num w:numId="3" w16cid:durableId="1529874631">
    <w:abstractNumId w:val="5"/>
  </w:num>
  <w:num w:numId="4" w16cid:durableId="1588266117">
    <w:abstractNumId w:val="1"/>
  </w:num>
  <w:num w:numId="5" w16cid:durableId="1756823850">
    <w:abstractNumId w:val="3"/>
  </w:num>
  <w:num w:numId="6" w16cid:durableId="339698770">
    <w:abstractNumId w:val="6"/>
  </w:num>
  <w:num w:numId="7" w16cid:durableId="87390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B5"/>
    <w:rsid w:val="00000BB6"/>
    <w:rsid w:val="000028D2"/>
    <w:rsid w:val="00002D7F"/>
    <w:rsid w:val="0000536C"/>
    <w:rsid w:val="000130F7"/>
    <w:rsid w:val="000138E5"/>
    <w:rsid w:val="0001575F"/>
    <w:rsid w:val="00017040"/>
    <w:rsid w:val="00022E0B"/>
    <w:rsid w:val="0002533A"/>
    <w:rsid w:val="00026464"/>
    <w:rsid w:val="000267C4"/>
    <w:rsid w:val="000300CC"/>
    <w:rsid w:val="000306B9"/>
    <w:rsid w:val="00032378"/>
    <w:rsid w:val="00032C5F"/>
    <w:rsid w:val="0003697D"/>
    <w:rsid w:val="000415E0"/>
    <w:rsid w:val="000430B6"/>
    <w:rsid w:val="0004532D"/>
    <w:rsid w:val="00045E9B"/>
    <w:rsid w:val="00051ED3"/>
    <w:rsid w:val="000562E6"/>
    <w:rsid w:val="00064912"/>
    <w:rsid w:val="00065358"/>
    <w:rsid w:val="00065E43"/>
    <w:rsid w:val="00065EDB"/>
    <w:rsid w:val="00070CFD"/>
    <w:rsid w:val="0007640D"/>
    <w:rsid w:val="00077001"/>
    <w:rsid w:val="000805D8"/>
    <w:rsid w:val="00086145"/>
    <w:rsid w:val="00095913"/>
    <w:rsid w:val="00096EB4"/>
    <w:rsid w:val="000A19AB"/>
    <w:rsid w:val="000A3D1A"/>
    <w:rsid w:val="000A4BA0"/>
    <w:rsid w:val="000A5BB4"/>
    <w:rsid w:val="000B103E"/>
    <w:rsid w:val="000B1A1D"/>
    <w:rsid w:val="000B225D"/>
    <w:rsid w:val="000B4364"/>
    <w:rsid w:val="000B7961"/>
    <w:rsid w:val="000B7AEC"/>
    <w:rsid w:val="000C4E31"/>
    <w:rsid w:val="000C594F"/>
    <w:rsid w:val="000D2624"/>
    <w:rsid w:val="000D3B08"/>
    <w:rsid w:val="000D78E8"/>
    <w:rsid w:val="000E0CE4"/>
    <w:rsid w:val="000E112C"/>
    <w:rsid w:val="000E22BC"/>
    <w:rsid w:val="000E2502"/>
    <w:rsid w:val="000E297E"/>
    <w:rsid w:val="000E5BAD"/>
    <w:rsid w:val="000E646F"/>
    <w:rsid w:val="000E7647"/>
    <w:rsid w:val="000E7D4B"/>
    <w:rsid w:val="000F4136"/>
    <w:rsid w:val="000F499C"/>
    <w:rsid w:val="000F4E54"/>
    <w:rsid w:val="000F505D"/>
    <w:rsid w:val="000F52BC"/>
    <w:rsid w:val="000F7399"/>
    <w:rsid w:val="00102127"/>
    <w:rsid w:val="00104B10"/>
    <w:rsid w:val="001104E5"/>
    <w:rsid w:val="00110790"/>
    <w:rsid w:val="00113BF7"/>
    <w:rsid w:val="001141CC"/>
    <w:rsid w:val="00114A85"/>
    <w:rsid w:val="00117F62"/>
    <w:rsid w:val="00120954"/>
    <w:rsid w:val="0012151E"/>
    <w:rsid w:val="00125879"/>
    <w:rsid w:val="001267A9"/>
    <w:rsid w:val="00133221"/>
    <w:rsid w:val="00134BE1"/>
    <w:rsid w:val="00140159"/>
    <w:rsid w:val="00140E96"/>
    <w:rsid w:val="00146089"/>
    <w:rsid w:val="001573DE"/>
    <w:rsid w:val="00162894"/>
    <w:rsid w:val="00162D1C"/>
    <w:rsid w:val="00164EF5"/>
    <w:rsid w:val="001737EA"/>
    <w:rsid w:val="00173BF0"/>
    <w:rsid w:val="00173D93"/>
    <w:rsid w:val="0017594A"/>
    <w:rsid w:val="00175BD4"/>
    <w:rsid w:val="00177E3B"/>
    <w:rsid w:val="0018309B"/>
    <w:rsid w:val="00183633"/>
    <w:rsid w:val="0018790B"/>
    <w:rsid w:val="00190186"/>
    <w:rsid w:val="00190611"/>
    <w:rsid w:val="00194DEA"/>
    <w:rsid w:val="0019579C"/>
    <w:rsid w:val="001A2140"/>
    <w:rsid w:val="001A5A7D"/>
    <w:rsid w:val="001A626B"/>
    <w:rsid w:val="001B06B9"/>
    <w:rsid w:val="001B51E3"/>
    <w:rsid w:val="001B5913"/>
    <w:rsid w:val="001B5EC2"/>
    <w:rsid w:val="001B6B32"/>
    <w:rsid w:val="001B78ED"/>
    <w:rsid w:val="001C146A"/>
    <w:rsid w:val="001C18E8"/>
    <w:rsid w:val="001C5D2A"/>
    <w:rsid w:val="001C6ACA"/>
    <w:rsid w:val="001D0C3A"/>
    <w:rsid w:val="001D3D9D"/>
    <w:rsid w:val="001E4C37"/>
    <w:rsid w:val="001E6E53"/>
    <w:rsid w:val="001F1546"/>
    <w:rsid w:val="001F36D7"/>
    <w:rsid w:val="001F400B"/>
    <w:rsid w:val="001F507F"/>
    <w:rsid w:val="001F616B"/>
    <w:rsid w:val="00203960"/>
    <w:rsid w:val="002072C3"/>
    <w:rsid w:val="00211517"/>
    <w:rsid w:val="00211C64"/>
    <w:rsid w:val="00211D2C"/>
    <w:rsid w:val="00212AE9"/>
    <w:rsid w:val="00220EC1"/>
    <w:rsid w:val="00226B55"/>
    <w:rsid w:val="00226CA5"/>
    <w:rsid w:val="00226DEB"/>
    <w:rsid w:val="00233309"/>
    <w:rsid w:val="0023380D"/>
    <w:rsid w:val="00235913"/>
    <w:rsid w:val="002378E2"/>
    <w:rsid w:val="00240759"/>
    <w:rsid w:val="00242F52"/>
    <w:rsid w:val="00246868"/>
    <w:rsid w:val="0025430A"/>
    <w:rsid w:val="00255E3B"/>
    <w:rsid w:val="002611B7"/>
    <w:rsid w:val="002614D5"/>
    <w:rsid w:val="0026709B"/>
    <w:rsid w:val="0027044E"/>
    <w:rsid w:val="00271544"/>
    <w:rsid w:val="00272325"/>
    <w:rsid w:val="002731ED"/>
    <w:rsid w:val="002740D3"/>
    <w:rsid w:val="00277BB0"/>
    <w:rsid w:val="002801F9"/>
    <w:rsid w:val="00282F6E"/>
    <w:rsid w:val="00284421"/>
    <w:rsid w:val="0028461B"/>
    <w:rsid w:val="00285FAA"/>
    <w:rsid w:val="00296211"/>
    <w:rsid w:val="002A209D"/>
    <w:rsid w:val="002A31DA"/>
    <w:rsid w:val="002A3C7E"/>
    <w:rsid w:val="002A7444"/>
    <w:rsid w:val="002A7952"/>
    <w:rsid w:val="002C2E96"/>
    <w:rsid w:val="002C3319"/>
    <w:rsid w:val="002C36B5"/>
    <w:rsid w:val="002C5832"/>
    <w:rsid w:val="002C6A59"/>
    <w:rsid w:val="002C6FE2"/>
    <w:rsid w:val="002C799A"/>
    <w:rsid w:val="002D2733"/>
    <w:rsid w:val="002D749A"/>
    <w:rsid w:val="002E4786"/>
    <w:rsid w:val="002F1CE2"/>
    <w:rsid w:val="00303D8B"/>
    <w:rsid w:val="003044E6"/>
    <w:rsid w:val="00305A54"/>
    <w:rsid w:val="00312C54"/>
    <w:rsid w:val="00314E56"/>
    <w:rsid w:val="00315F05"/>
    <w:rsid w:val="00317176"/>
    <w:rsid w:val="00323F83"/>
    <w:rsid w:val="00324CE0"/>
    <w:rsid w:val="00325043"/>
    <w:rsid w:val="00333A2B"/>
    <w:rsid w:val="0033416A"/>
    <w:rsid w:val="0033430C"/>
    <w:rsid w:val="00334A54"/>
    <w:rsid w:val="00334B46"/>
    <w:rsid w:val="00337E59"/>
    <w:rsid w:val="00341682"/>
    <w:rsid w:val="0034768F"/>
    <w:rsid w:val="00351786"/>
    <w:rsid w:val="00354FF9"/>
    <w:rsid w:val="00355CB1"/>
    <w:rsid w:val="00356FFB"/>
    <w:rsid w:val="003648DF"/>
    <w:rsid w:val="00364A4F"/>
    <w:rsid w:val="0037019B"/>
    <w:rsid w:val="003706FC"/>
    <w:rsid w:val="00372E7F"/>
    <w:rsid w:val="00381667"/>
    <w:rsid w:val="0038445C"/>
    <w:rsid w:val="00390729"/>
    <w:rsid w:val="00397318"/>
    <w:rsid w:val="003A0A68"/>
    <w:rsid w:val="003A164B"/>
    <w:rsid w:val="003A35AD"/>
    <w:rsid w:val="003A4B3A"/>
    <w:rsid w:val="003A674F"/>
    <w:rsid w:val="003A7D4E"/>
    <w:rsid w:val="003B1A88"/>
    <w:rsid w:val="003B253A"/>
    <w:rsid w:val="003B3091"/>
    <w:rsid w:val="003C3025"/>
    <w:rsid w:val="003C3AF1"/>
    <w:rsid w:val="003C4A06"/>
    <w:rsid w:val="003C4BA5"/>
    <w:rsid w:val="003C7A42"/>
    <w:rsid w:val="003D60B7"/>
    <w:rsid w:val="003D73FB"/>
    <w:rsid w:val="003E283F"/>
    <w:rsid w:val="003E491C"/>
    <w:rsid w:val="003E49FD"/>
    <w:rsid w:val="003F0441"/>
    <w:rsid w:val="003F5EA9"/>
    <w:rsid w:val="00402A96"/>
    <w:rsid w:val="00406FE7"/>
    <w:rsid w:val="00421BF5"/>
    <w:rsid w:val="004269A0"/>
    <w:rsid w:val="00430A48"/>
    <w:rsid w:val="00430F8A"/>
    <w:rsid w:val="0043247F"/>
    <w:rsid w:val="00440914"/>
    <w:rsid w:val="00441FF2"/>
    <w:rsid w:val="0044210E"/>
    <w:rsid w:val="00442496"/>
    <w:rsid w:val="00443350"/>
    <w:rsid w:val="00443E60"/>
    <w:rsid w:val="00445B4D"/>
    <w:rsid w:val="00447B48"/>
    <w:rsid w:val="00451FA4"/>
    <w:rsid w:val="00452D62"/>
    <w:rsid w:val="00453867"/>
    <w:rsid w:val="004554E9"/>
    <w:rsid w:val="00455AFA"/>
    <w:rsid w:val="00455DBD"/>
    <w:rsid w:val="00456690"/>
    <w:rsid w:val="004634A3"/>
    <w:rsid w:val="00463F06"/>
    <w:rsid w:val="00465FCD"/>
    <w:rsid w:val="00472AD5"/>
    <w:rsid w:val="004744DD"/>
    <w:rsid w:val="00482E29"/>
    <w:rsid w:val="004901F8"/>
    <w:rsid w:val="004975CF"/>
    <w:rsid w:val="004A1093"/>
    <w:rsid w:val="004A1B58"/>
    <w:rsid w:val="004A1C9C"/>
    <w:rsid w:val="004A4EFA"/>
    <w:rsid w:val="004A58D7"/>
    <w:rsid w:val="004A6E8A"/>
    <w:rsid w:val="004B3CE4"/>
    <w:rsid w:val="004B4C3A"/>
    <w:rsid w:val="004B4DAA"/>
    <w:rsid w:val="004B60B5"/>
    <w:rsid w:val="004B62A6"/>
    <w:rsid w:val="004C04AB"/>
    <w:rsid w:val="004C05B2"/>
    <w:rsid w:val="004C2BC4"/>
    <w:rsid w:val="004C2E9B"/>
    <w:rsid w:val="004C4EA4"/>
    <w:rsid w:val="004D10B3"/>
    <w:rsid w:val="004D2F01"/>
    <w:rsid w:val="004D4DC2"/>
    <w:rsid w:val="004D6C0D"/>
    <w:rsid w:val="004D777B"/>
    <w:rsid w:val="004D7D19"/>
    <w:rsid w:val="004E05F3"/>
    <w:rsid w:val="004E2332"/>
    <w:rsid w:val="004E30E1"/>
    <w:rsid w:val="004E3976"/>
    <w:rsid w:val="004E4506"/>
    <w:rsid w:val="004E4AE3"/>
    <w:rsid w:val="004F289E"/>
    <w:rsid w:val="004F399C"/>
    <w:rsid w:val="004F4624"/>
    <w:rsid w:val="004F664D"/>
    <w:rsid w:val="005030C7"/>
    <w:rsid w:val="00505F98"/>
    <w:rsid w:val="005070E0"/>
    <w:rsid w:val="0050718B"/>
    <w:rsid w:val="00515C0F"/>
    <w:rsid w:val="0051668C"/>
    <w:rsid w:val="005176C4"/>
    <w:rsid w:val="00527160"/>
    <w:rsid w:val="005300B6"/>
    <w:rsid w:val="00530DCD"/>
    <w:rsid w:val="0053168A"/>
    <w:rsid w:val="00547088"/>
    <w:rsid w:val="0055105C"/>
    <w:rsid w:val="0055389F"/>
    <w:rsid w:val="00554263"/>
    <w:rsid w:val="00556237"/>
    <w:rsid w:val="005623A8"/>
    <w:rsid w:val="0056493B"/>
    <w:rsid w:val="00565383"/>
    <w:rsid w:val="00577403"/>
    <w:rsid w:val="00592F1B"/>
    <w:rsid w:val="00593CF9"/>
    <w:rsid w:val="00596536"/>
    <w:rsid w:val="005A075B"/>
    <w:rsid w:val="005A35EC"/>
    <w:rsid w:val="005B1EDD"/>
    <w:rsid w:val="005B4F0B"/>
    <w:rsid w:val="005B6DE6"/>
    <w:rsid w:val="005C02B2"/>
    <w:rsid w:val="005C0928"/>
    <w:rsid w:val="005C2487"/>
    <w:rsid w:val="005C4DAA"/>
    <w:rsid w:val="005C7FFE"/>
    <w:rsid w:val="005D29A5"/>
    <w:rsid w:val="005D3DC2"/>
    <w:rsid w:val="005D4893"/>
    <w:rsid w:val="005D6212"/>
    <w:rsid w:val="005D74DB"/>
    <w:rsid w:val="005E1C36"/>
    <w:rsid w:val="005E24A0"/>
    <w:rsid w:val="005E38D8"/>
    <w:rsid w:val="005E6FDE"/>
    <w:rsid w:val="005E7D98"/>
    <w:rsid w:val="005F250C"/>
    <w:rsid w:val="0060047D"/>
    <w:rsid w:val="00600A2D"/>
    <w:rsid w:val="00600DDB"/>
    <w:rsid w:val="006056D8"/>
    <w:rsid w:val="0060699A"/>
    <w:rsid w:val="00614472"/>
    <w:rsid w:val="006148C4"/>
    <w:rsid w:val="006155D5"/>
    <w:rsid w:val="006206D6"/>
    <w:rsid w:val="006218E4"/>
    <w:rsid w:val="00621E55"/>
    <w:rsid w:val="00624A83"/>
    <w:rsid w:val="00625AE6"/>
    <w:rsid w:val="006273F9"/>
    <w:rsid w:val="00637A5C"/>
    <w:rsid w:val="00641814"/>
    <w:rsid w:val="00642955"/>
    <w:rsid w:val="0064557F"/>
    <w:rsid w:val="00647BDE"/>
    <w:rsid w:val="00650261"/>
    <w:rsid w:val="00654CCF"/>
    <w:rsid w:val="00655470"/>
    <w:rsid w:val="00661466"/>
    <w:rsid w:val="00662308"/>
    <w:rsid w:val="0066626C"/>
    <w:rsid w:val="00666392"/>
    <w:rsid w:val="00670172"/>
    <w:rsid w:val="006718ED"/>
    <w:rsid w:val="006730F4"/>
    <w:rsid w:val="00673806"/>
    <w:rsid w:val="006763DB"/>
    <w:rsid w:val="0068045A"/>
    <w:rsid w:val="00682398"/>
    <w:rsid w:val="006863FC"/>
    <w:rsid w:val="00692F5C"/>
    <w:rsid w:val="00693CD1"/>
    <w:rsid w:val="006943DF"/>
    <w:rsid w:val="00695C73"/>
    <w:rsid w:val="00695CD3"/>
    <w:rsid w:val="00697D72"/>
    <w:rsid w:val="006A2F3F"/>
    <w:rsid w:val="006B0A15"/>
    <w:rsid w:val="006B14B0"/>
    <w:rsid w:val="006B3737"/>
    <w:rsid w:val="006B3D4F"/>
    <w:rsid w:val="006B59C9"/>
    <w:rsid w:val="006E28E5"/>
    <w:rsid w:val="006E2B29"/>
    <w:rsid w:val="006E475C"/>
    <w:rsid w:val="006E7FFD"/>
    <w:rsid w:val="006F1DB2"/>
    <w:rsid w:val="006F6CB1"/>
    <w:rsid w:val="00706C2D"/>
    <w:rsid w:val="00707765"/>
    <w:rsid w:val="007117B6"/>
    <w:rsid w:val="0071276C"/>
    <w:rsid w:val="007132EA"/>
    <w:rsid w:val="00720807"/>
    <w:rsid w:val="0072288C"/>
    <w:rsid w:val="00724674"/>
    <w:rsid w:val="00727D84"/>
    <w:rsid w:val="00731D3E"/>
    <w:rsid w:val="007369F2"/>
    <w:rsid w:val="0074066F"/>
    <w:rsid w:val="00740DBD"/>
    <w:rsid w:val="007429EF"/>
    <w:rsid w:val="00743E9E"/>
    <w:rsid w:val="00745712"/>
    <w:rsid w:val="00747A58"/>
    <w:rsid w:val="00747F22"/>
    <w:rsid w:val="00756A6D"/>
    <w:rsid w:val="007612D4"/>
    <w:rsid w:val="00775525"/>
    <w:rsid w:val="00786382"/>
    <w:rsid w:val="007941A9"/>
    <w:rsid w:val="00794255"/>
    <w:rsid w:val="007972A3"/>
    <w:rsid w:val="007A0356"/>
    <w:rsid w:val="007A2AE0"/>
    <w:rsid w:val="007A2D7C"/>
    <w:rsid w:val="007A3095"/>
    <w:rsid w:val="007A5A84"/>
    <w:rsid w:val="007A6208"/>
    <w:rsid w:val="007B21FC"/>
    <w:rsid w:val="007B3C77"/>
    <w:rsid w:val="007B60B0"/>
    <w:rsid w:val="007C4666"/>
    <w:rsid w:val="007C4905"/>
    <w:rsid w:val="007C5CE1"/>
    <w:rsid w:val="007D0349"/>
    <w:rsid w:val="007D12F4"/>
    <w:rsid w:val="007D2D5C"/>
    <w:rsid w:val="007D5B9D"/>
    <w:rsid w:val="007D6368"/>
    <w:rsid w:val="007D7FD4"/>
    <w:rsid w:val="007E2034"/>
    <w:rsid w:val="007E561B"/>
    <w:rsid w:val="007E7926"/>
    <w:rsid w:val="007F047B"/>
    <w:rsid w:val="007F19E7"/>
    <w:rsid w:val="007F2174"/>
    <w:rsid w:val="007F278E"/>
    <w:rsid w:val="007F2D53"/>
    <w:rsid w:val="007F4035"/>
    <w:rsid w:val="007F4930"/>
    <w:rsid w:val="007F5308"/>
    <w:rsid w:val="007F5A4A"/>
    <w:rsid w:val="007F74E5"/>
    <w:rsid w:val="008073CC"/>
    <w:rsid w:val="00810F8E"/>
    <w:rsid w:val="00812525"/>
    <w:rsid w:val="00813D0B"/>
    <w:rsid w:val="00815CB9"/>
    <w:rsid w:val="008217D5"/>
    <w:rsid w:val="00822FD4"/>
    <w:rsid w:val="008242B8"/>
    <w:rsid w:val="00825B4F"/>
    <w:rsid w:val="008268CF"/>
    <w:rsid w:val="00827278"/>
    <w:rsid w:val="00830685"/>
    <w:rsid w:val="008450FB"/>
    <w:rsid w:val="00850674"/>
    <w:rsid w:val="00852390"/>
    <w:rsid w:val="00870BCA"/>
    <w:rsid w:val="008721AB"/>
    <w:rsid w:val="00872B18"/>
    <w:rsid w:val="00873E1F"/>
    <w:rsid w:val="0088277B"/>
    <w:rsid w:val="00887406"/>
    <w:rsid w:val="0089412A"/>
    <w:rsid w:val="008949C5"/>
    <w:rsid w:val="00896A95"/>
    <w:rsid w:val="00896BB1"/>
    <w:rsid w:val="008A10DB"/>
    <w:rsid w:val="008A1B2E"/>
    <w:rsid w:val="008A569A"/>
    <w:rsid w:val="008A61FB"/>
    <w:rsid w:val="008A7B42"/>
    <w:rsid w:val="008B0AD8"/>
    <w:rsid w:val="008B21C1"/>
    <w:rsid w:val="008B2EA7"/>
    <w:rsid w:val="008C03A0"/>
    <w:rsid w:val="008C1640"/>
    <w:rsid w:val="008C4299"/>
    <w:rsid w:val="008C691F"/>
    <w:rsid w:val="008D165A"/>
    <w:rsid w:val="008D2177"/>
    <w:rsid w:val="008D23DC"/>
    <w:rsid w:val="008D274E"/>
    <w:rsid w:val="008D2F27"/>
    <w:rsid w:val="008E4840"/>
    <w:rsid w:val="008E5548"/>
    <w:rsid w:val="008E5B27"/>
    <w:rsid w:val="008F18C2"/>
    <w:rsid w:val="008F1A72"/>
    <w:rsid w:val="008F51B6"/>
    <w:rsid w:val="008F53E4"/>
    <w:rsid w:val="0090099D"/>
    <w:rsid w:val="009009CC"/>
    <w:rsid w:val="00901827"/>
    <w:rsid w:val="00904851"/>
    <w:rsid w:val="00905497"/>
    <w:rsid w:val="009059D0"/>
    <w:rsid w:val="0090609F"/>
    <w:rsid w:val="00910BCD"/>
    <w:rsid w:val="009159FF"/>
    <w:rsid w:val="00917805"/>
    <w:rsid w:val="00917896"/>
    <w:rsid w:val="00920808"/>
    <w:rsid w:val="00923A61"/>
    <w:rsid w:val="009256A3"/>
    <w:rsid w:val="00925947"/>
    <w:rsid w:val="00933D41"/>
    <w:rsid w:val="009355EA"/>
    <w:rsid w:val="009404E9"/>
    <w:rsid w:val="0094173F"/>
    <w:rsid w:val="00943FE5"/>
    <w:rsid w:val="009445E7"/>
    <w:rsid w:val="0094508B"/>
    <w:rsid w:val="00951B76"/>
    <w:rsid w:val="009612AD"/>
    <w:rsid w:val="00961CF2"/>
    <w:rsid w:val="00967FDB"/>
    <w:rsid w:val="00975CC0"/>
    <w:rsid w:val="00976C4E"/>
    <w:rsid w:val="0097743F"/>
    <w:rsid w:val="00981D6F"/>
    <w:rsid w:val="009907A7"/>
    <w:rsid w:val="00990B6D"/>
    <w:rsid w:val="009A03E5"/>
    <w:rsid w:val="009A0EEB"/>
    <w:rsid w:val="009A4BDB"/>
    <w:rsid w:val="009A58E8"/>
    <w:rsid w:val="009A6C0A"/>
    <w:rsid w:val="009B1971"/>
    <w:rsid w:val="009B2FDD"/>
    <w:rsid w:val="009B6020"/>
    <w:rsid w:val="009B6066"/>
    <w:rsid w:val="009D2877"/>
    <w:rsid w:val="009D4B61"/>
    <w:rsid w:val="009E1A3D"/>
    <w:rsid w:val="009E48E1"/>
    <w:rsid w:val="009E5840"/>
    <w:rsid w:val="009E6A62"/>
    <w:rsid w:val="009E781A"/>
    <w:rsid w:val="009E7C74"/>
    <w:rsid w:val="009F7C56"/>
    <w:rsid w:val="00A0492E"/>
    <w:rsid w:val="00A108EB"/>
    <w:rsid w:val="00A10932"/>
    <w:rsid w:val="00A143E0"/>
    <w:rsid w:val="00A144EF"/>
    <w:rsid w:val="00A16110"/>
    <w:rsid w:val="00A22F7B"/>
    <w:rsid w:val="00A23127"/>
    <w:rsid w:val="00A24A0D"/>
    <w:rsid w:val="00A325C4"/>
    <w:rsid w:val="00A330D6"/>
    <w:rsid w:val="00A334BC"/>
    <w:rsid w:val="00A347DD"/>
    <w:rsid w:val="00A35B8F"/>
    <w:rsid w:val="00A41C26"/>
    <w:rsid w:val="00A453D2"/>
    <w:rsid w:val="00A47F04"/>
    <w:rsid w:val="00A50D37"/>
    <w:rsid w:val="00A533DF"/>
    <w:rsid w:val="00A541F3"/>
    <w:rsid w:val="00A601EC"/>
    <w:rsid w:val="00A6143E"/>
    <w:rsid w:val="00A616CB"/>
    <w:rsid w:val="00A62B20"/>
    <w:rsid w:val="00A63E0E"/>
    <w:rsid w:val="00A650FE"/>
    <w:rsid w:val="00A67A5C"/>
    <w:rsid w:val="00A7217B"/>
    <w:rsid w:val="00A72F62"/>
    <w:rsid w:val="00A74E49"/>
    <w:rsid w:val="00A803F7"/>
    <w:rsid w:val="00A81E8E"/>
    <w:rsid w:val="00A84A5E"/>
    <w:rsid w:val="00A85B18"/>
    <w:rsid w:val="00A9267F"/>
    <w:rsid w:val="00A92780"/>
    <w:rsid w:val="00A92AA7"/>
    <w:rsid w:val="00A9590E"/>
    <w:rsid w:val="00A95CF2"/>
    <w:rsid w:val="00AA4983"/>
    <w:rsid w:val="00AA5B54"/>
    <w:rsid w:val="00AA6A19"/>
    <w:rsid w:val="00AB14D9"/>
    <w:rsid w:val="00AB3093"/>
    <w:rsid w:val="00AB4004"/>
    <w:rsid w:val="00AB7626"/>
    <w:rsid w:val="00AC4A13"/>
    <w:rsid w:val="00AC7978"/>
    <w:rsid w:val="00AC7E68"/>
    <w:rsid w:val="00AD1E57"/>
    <w:rsid w:val="00AD36D5"/>
    <w:rsid w:val="00AD5C91"/>
    <w:rsid w:val="00AE0EC9"/>
    <w:rsid w:val="00AE123B"/>
    <w:rsid w:val="00AE1958"/>
    <w:rsid w:val="00AE23F4"/>
    <w:rsid w:val="00AE5842"/>
    <w:rsid w:val="00AE58EE"/>
    <w:rsid w:val="00AE6BEE"/>
    <w:rsid w:val="00AF2BD5"/>
    <w:rsid w:val="00AF60B8"/>
    <w:rsid w:val="00B03E38"/>
    <w:rsid w:val="00B04075"/>
    <w:rsid w:val="00B04DE0"/>
    <w:rsid w:val="00B131FF"/>
    <w:rsid w:val="00B1336A"/>
    <w:rsid w:val="00B17A6F"/>
    <w:rsid w:val="00B32701"/>
    <w:rsid w:val="00B34359"/>
    <w:rsid w:val="00B40E38"/>
    <w:rsid w:val="00B52B55"/>
    <w:rsid w:val="00B53AC9"/>
    <w:rsid w:val="00B57807"/>
    <w:rsid w:val="00B61354"/>
    <w:rsid w:val="00B61B05"/>
    <w:rsid w:val="00B634F6"/>
    <w:rsid w:val="00B66E71"/>
    <w:rsid w:val="00B70994"/>
    <w:rsid w:val="00B77310"/>
    <w:rsid w:val="00B8259E"/>
    <w:rsid w:val="00B82D56"/>
    <w:rsid w:val="00B8475C"/>
    <w:rsid w:val="00B852F6"/>
    <w:rsid w:val="00B85F2F"/>
    <w:rsid w:val="00B87243"/>
    <w:rsid w:val="00B9192C"/>
    <w:rsid w:val="00B95D55"/>
    <w:rsid w:val="00BA4D2A"/>
    <w:rsid w:val="00BA523E"/>
    <w:rsid w:val="00BA75F4"/>
    <w:rsid w:val="00BB0179"/>
    <w:rsid w:val="00BB15B6"/>
    <w:rsid w:val="00BB2B00"/>
    <w:rsid w:val="00BB3994"/>
    <w:rsid w:val="00BB6BCB"/>
    <w:rsid w:val="00BC2FBA"/>
    <w:rsid w:val="00BC3785"/>
    <w:rsid w:val="00BC3DB8"/>
    <w:rsid w:val="00BC4708"/>
    <w:rsid w:val="00BC4C75"/>
    <w:rsid w:val="00BC6045"/>
    <w:rsid w:val="00BD3DCA"/>
    <w:rsid w:val="00BD4645"/>
    <w:rsid w:val="00BD4D72"/>
    <w:rsid w:val="00BD693B"/>
    <w:rsid w:val="00BE1B74"/>
    <w:rsid w:val="00BE2BB9"/>
    <w:rsid w:val="00BE2C63"/>
    <w:rsid w:val="00BE5318"/>
    <w:rsid w:val="00BE7FEA"/>
    <w:rsid w:val="00BF0BF8"/>
    <w:rsid w:val="00BF0E29"/>
    <w:rsid w:val="00BF0F42"/>
    <w:rsid w:val="00BF35A5"/>
    <w:rsid w:val="00BF3E32"/>
    <w:rsid w:val="00BF60C9"/>
    <w:rsid w:val="00BF68B5"/>
    <w:rsid w:val="00BF6A85"/>
    <w:rsid w:val="00BF6C9F"/>
    <w:rsid w:val="00C00653"/>
    <w:rsid w:val="00C01F84"/>
    <w:rsid w:val="00C03AA9"/>
    <w:rsid w:val="00C05D9C"/>
    <w:rsid w:val="00C06C84"/>
    <w:rsid w:val="00C129E2"/>
    <w:rsid w:val="00C143E5"/>
    <w:rsid w:val="00C14D5D"/>
    <w:rsid w:val="00C17B9C"/>
    <w:rsid w:val="00C20A6A"/>
    <w:rsid w:val="00C253C6"/>
    <w:rsid w:val="00C25D8E"/>
    <w:rsid w:val="00C3106A"/>
    <w:rsid w:val="00C33807"/>
    <w:rsid w:val="00C3416F"/>
    <w:rsid w:val="00C35F37"/>
    <w:rsid w:val="00C401E7"/>
    <w:rsid w:val="00C408E4"/>
    <w:rsid w:val="00C42002"/>
    <w:rsid w:val="00C43E65"/>
    <w:rsid w:val="00C43F37"/>
    <w:rsid w:val="00C46ADC"/>
    <w:rsid w:val="00C52440"/>
    <w:rsid w:val="00C528BF"/>
    <w:rsid w:val="00C54C1B"/>
    <w:rsid w:val="00C54FD4"/>
    <w:rsid w:val="00C5798E"/>
    <w:rsid w:val="00C61A48"/>
    <w:rsid w:val="00C673B2"/>
    <w:rsid w:val="00C7299F"/>
    <w:rsid w:val="00C768DF"/>
    <w:rsid w:val="00C77CF0"/>
    <w:rsid w:val="00C81673"/>
    <w:rsid w:val="00C85BE5"/>
    <w:rsid w:val="00C863E4"/>
    <w:rsid w:val="00C86E64"/>
    <w:rsid w:val="00C90752"/>
    <w:rsid w:val="00C950F3"/>
    <w:rsid w:val="00C954B9"/>
    <w:rsid w:val="00C957BC"/>
    <w:rsid w:val="00C96852"/>
    <w:rsid w:val="00C97088"/>
    <w:rsid w:val="00CA55EA"/>
    <w:rsid w:val="00CB02E6"/>
    <w:rsid w:val="00CB05B9"/>
    <w:rsid w:val="00CB423C"/>
    <w:rsid w:val="00CB448D"/>
    <w:rsid w:val="00CB46B2"/>
    <w:rsid w:val="00CC185F"/>
    <w:rsid w:val="00CC2EE8"/>
    <w:rsid w:val="00CC372E"/>
    <w:rsid w:val="00CC4A72"/>
    <w:rsid w:val="00CC54E2"/>
    <w:rsid w:val="00CC6FEE"/>
    <w:rsid w:val="00CD2C78"/>
    <w:rsid w:val="00CD5C00"/>
    <w:rsid w:val="00CE198A"/>
    <w:rsid w:val="00CF01EC"/>
    <w:rsid w:val="00CF4031"/>
    <w:rsid w:val="00CF5F5A"/>
    <w:rsid w:val="00CF6515"/>
    <w:rsid w:val="00CF6687"/>
    <w:rsid w:val="00D002FE"/>
    <w:rsid w:val="00D004DF"/>
    <w:rsid w:val="00D04BFC"/>
    <w:rsid w:val="00D06C8C"/>
    <w:rsid w:val="00D06FEA"/>
    <w:rsid w:val="00D07309"/>
    <w:rsid w:val="00D103AC"/>
    <w:rsid w:val="00D1402A"/>
    <w:rsid w:val="00D22BB2"/>
    <w:rsid w:val="00D237EC"/>
    <w:rsid w:val="00D31E56"/>
    <w:rsid w:val="00D349D6"/>
    <w:rsid w:val="00D370F4"/>
    <w:rsid w:val="00D400C1"/>
    <w:rsid w:val="00D43995"/>
    <w:rsid w:val="00D47CAF"/>
    <w:rsid w:val="00D5060F"/>
    <w:rsid w:val="00D5794A"/>
    <w:rsid w:val="00D57FD2"/>
    <w:rsid w:val="00D6076C"/>
    <w:rsid w:val="00D617F5"/>
    <w:rsid w:val="00D65056"/>
    <w:rsid w:val="00D66A7F"/>
    <w:rsid w:val="00D7228E"/>
    <w:rsid w:val="00D76CE5"/>
    <w:rsid w:val="00D829C1"/>
    <w:rsid w:val="00D83010"/>
    <w:rsid w:val="00D851DD"/>
    <w:rsid w:val="00D860BB"/>
    <w:rsid w:val="00D87118"/>
    <w:rsid w:val="00D87412"/>
    <w:rsid w:val="00D87EC7"/>
    <w:rsid w:val="00D9007C"/>
    <w:rsid w:val="00D90708"/>
    <w:rsid w:val="00D90807"/>
    <w:rsid w:val="00D91F34"/>
    <w:rsid w:val="00D94983"/>
    <w:rsid w:val="00D94A58"/>
    <w:rsid w:val="00D963AE"/>
    <w:rsid w:val="00DA3242"/>
    <w:rsid w:val="00DA48FF"/>
    <w:rsid w:val="00DA49B6"/>
    <w:rsid w:val="00DA4AFA"/>
    <w:rsid w:val="00DA4B7F"/>
    <w:rsid w:val="00DA546E"/>
    <w:rsid w:val="00DB3FB2"/>
    <w:rsid w:val="00DB782F"/>
    <w:rsid w:val="00DB79E8"/>
    <w:rsid w:val="00DB7DFF"/>
    <w:rsid w:val="00DC2102"/>
    <w:rsid w:val="00DC4E1E"/>
    <w:rsid w:val="00DC5DF1"/>
    <w:rsid w:val="00DC7B0A"/>
    <w:rsid w:val="00DD1836"/>
    <w:rsid w:val="00DD45F0"/>
    <w:rsid w:val="00DE1682"/>
    <w:rsid w:val="00DE17D0"/>
    <w:rsid w:val="00DE1BC5"/>
    <w:rsid w:val="00DE46E2"/>
    <w:rsid w:val="00DE5F35"/>
    <w:rsid w:val="00DF0B71"/>
    <w:rsid w:val="00DF1EDB"/>
    <w:rsid w:val="00DF6E04"/>
    <w:rsid w:val="00DF78E2"/>
    <w:rsid w:val="00E03962"/>
    <w:rsid w:val="00E057CE"/>
    <w:rsid w:val="00E065C0"/>
    <w:rsid w:val="00E12127"/>
    <w:rsid w:val="00E12689"/>
    <w:rsid w:val="00E16839"/>
    <w:rsid w:val="00E2002C"/>
    <w:rsid w:val="00E22954"/>
    <w:rsid w:val="00E254F5"/>
    <w:rsid w:val="00E323FE"/>
    <w:rsid w:val="00E33F6A"/>
    <w:rsid w:val="00E35DEF"/>
    <w:rsid w:val="00E36A29"/>
    <w:rsid w:val="00E37134"/>
    <w:rsid w:val="00E37211"/>
    <w:rsid w:val="00E4214B"/>
    <w:rsid w:val="00E43D9B"/>
    <w:rsid w:val="00E45E02"/>
    <w:rsid w:val="00E502FE"/>
    <w:rsid w:val="00E50473"/>
    <w:rsid w:val="00E51DD7"/>
    <w:rsid w:val="00E51DE8"/>
    <w:rsid w:val="00E542A8"/>
    <w:rsid w:val="00E564A2"/>
    <w:rsid w:val="00E57F31"/>
    <w:rsid w:val="00E57F8D"/>
    <w:rsid w:val="00E5A303"/>
    <w:rsid w:val="00E60007"/>
    <w:rsid w:val="00E6073D"/>
    <w:rsid w:val="00E65D87"/>
    <w:rsid w:val="00E664B9"/>
    <w:rsid w:val="00E66BDB"/>
    <w:rsid w:val="00E66E43"/>
    <w:rsid w:val="00E733E0"/>
    <w:rsid w:val="00E735B8"/>
    <w:rsid w:val="00E773AD"/>
    <w:rsid w:val="00E816AA"/>
    <w:rsid w:val="00E82CEA"/>
    <w:rsid w:val="00E8428D"/>
    <w:rsid w:val="00E90ABB"/>
    <w:rsid w:val="00E97886"/>
    <w:rsid w:val="00E978B4"/>
    <w:rsid w:val="00EA06FD"/>
    <w:rsid w:val="00EA7889"/>
    <w:rsid w:val="00EB2ECB"/>
    <w:rsid w:val="00EB302B"/>
    <w:rsid w:val="00EB309B"/>
    <w:rsid w:val="00EB5239"/>
    <w:rsid w:val="00EB7C87"/>
    <w:rsid w:val="00EC33D4"/>
    <w:rsid w:val="00EC3F5B"/>
    <w:rsid w:val="00EC3F8B"/>
    <w:rsid w:val="00ED0D0B"/>
    <w:rsid w:val="00ED469A"/>
    <w:rsid w:val="00ED7FC7"/>
    <w:rsid w:val="00EE1A31"/>
    <w:rsid w:val="00EE5A03"/>
    <w:rsid w:val="00EE5B70"/>
    <w:rsid w:val="00EE731E"/>
    <w:rsid w:val="00EE7D5D"/>
    <w:rsid w:val="00F0126E"/>
    <w:rsid w:val="00F04258"/>
    <w:rsid w:val="00F04975"/>
    <w:rsid w:val="00F062AC"/>
    <w:rsid w:val="00F10665"/>
    <w:rsid w:val="00F12D60"/>
    <w:rsid w:val="00F15799"/>
    <w:rsid w:val="00F15AD1"/>
    <w:rsid w:val="00F21A34"/>
    <w:rsid w:val="00F255B6"/>
    <w:rsid w:val="00F25AD0"/>
    <w:rsid w:val="00F26FD4"/>
    <w:rsid w:val="00F30D47"/>
    <w:rsid w:val="00F31002"/>
    <w:rsid w:val="00F3300B"/>
    <w:rsid w:val="00F34C35"/>
    <w:rsid w:val="00F461FD"/>
    <w:rsid w:val="00F46788"/>
    <w:rsid w:val="00F5274A"/>
    <w:rsid w:val="00F56790"/>
    <w:rsid w:val="00F6150C"/>
    <w:rsid w:val="00F61640"/>
    <w:rsid w:val="00F62389"/>
    <w:rsid w:val="00F6783D"/>
    <w:rsid w:val="00F707AF"/>
    <w:rsid w:val="00F71801"/>
    <w:rsid w:val="00F74BB6"/>
    <w:rsid w:val="00F77071"/>
    <w:rsid w:val="00F85679"/>
    <w:rsid w:val="00F87BFA"/>
    <w:rsid w:val="00F926D7"/>
    <w:rsid w:val="00F94CB7"/>
    <w:rsid w:val="00F94F34"/>
    <w:rsid w:val="00F9610F"/>
    <w:rsid w:val="00FA04A0"/>
    <w:rsid w:val="00FA2AED"/>
    <w:rsid w:val="00FC0588"/>
    <w:rsid w:val="00FC2DA0"/>
    <w:rsid w:val="00FC4858"/>
    <w:rsid w:val="00FD710F"/>
    <w:rsid w:val="00FE1379"/>
    <w:rsid w:val="00FE2E75"/>
    <w:rsid w:val="00FE4D40"/>
    <w:rsid w:val="00FF6434"/>
    <w:rsid w:val="032FC0E5"/>
    <w:rsid w:val="03FD348D"/>
    <w:rsid w:val="053F0A7C"/>
    <w:rsid w:val="055C0393"/>
    <w:rsid w:val="05BC81C4"/>
    <w:rsid w:val="06E3DC61"/>
    <w:rsid w:val="087CEE64"/>
    <w:rsid w:val="097E4AD7"/>
    <w:rsid w:val="097F01F0"/>
    <w:rsid w:val="0A5ECF07"/>
    <w:rsid w:val="0C29CF21"/>
    <w:rsid w:val="0E3B8AD0"/>
    <w:rsid w:val="0E6CE620"/>
    <w:rsid w:val="0F0CEA6D"/>
    <w:rsid w:val="10A0DC02"/>
    <w:rsid w:val="11278E8E"/>
    <w:rsid w:val="14249CE6"/>
    <w:rsid w:val="14395C93"/>
    <w:rsid w:val="14E8EB8C"/>
    <w:rsid w:val="152DB6B4"/>
    <w:rsid w:val="15EF1840"/>
    <w:rsid w:val="16ED1FB0"/>
    <w:rsid w:val="1B2A2A0E"/>
    <w:rsid w:val="1E239968"/>
    <w:rsid w:val="1EC7F3CF"/>
    <w:rsid w:val="1ED054D7"/>
    <w:rsid w:val="1F06EFAF"/>
    <w:rsid w:val="2043B14D"/>
    <w:rsid w:val="21141003"/>
    <w:rsid w:val="2145E170"/>
    <w:rsid w:val="21D04195"/>
    <w:rsid w:val="237BF1A6"/>
    <w:rsid w:val="24204BD2"/>
    <w:rsid w:val="2454B952"/>
    <w:rsid w:val="247AD1D6"/>
    <w:rsid w:val="24BA3CFD"/>
    <w:rsid w:val="24D39FC7"/>
    <w:rsid w:val="255068CE"/>
    <w:rsid w:val="264CF45E"/>
    <w:rsid w:val="28731031"/>
    <w:rsid w:val="29271409"/>
    <w:rsid w:val="29E121C8"/>
    <w:rsid w:val="2AA697F6"/>
    <w:rsid w:val="2AF8E895"/>
    <w:rsid w:val="2BF7E8CA"/>
    <w:rsid w:val="2C80973E"/>
    <w:rsid w:val="2CEA7991"/>
    <w:rsid w:val="2DE8FE58"/>
    <w:rsid w:val="2E41FD6C"/>
    <w:rsid w:val="2E7AAC4B"/>
    <w:rsid w:val="2FC6D2CD"/>
    <w:rsid w:val="3016A412"/>
    <w:rsid w:val="309CDE60"/>
    <w:rsid w:val="316A92C3"/>
    <w:rsid w:val="32B423C5"/>
    <w:rsid w:val="3332FAD3"/>
    <w:rsid w:val="336130F6"/>
    <w:rsid w:val="34AF2C89"/>
    <w:rsid w:val="35488184"/>
    <w:rsid w:val="35797172"/>
    <w:rsid w:val="35E680B2"/>
    <w:rsid w:val="35FEA08E"/>
    <w:rsid w:val="3626E668"/>
    <w:rsid w:val="372BCF15"/>
    <w:rsid w:val="37859BDF"/>
    <w:rsid w:val="3799B4D8"/>
    <w:rsid w:val="37B02331"/>
    <w:rsid w:val="38031E02"/>
    <w:rsid w:val="38AD0A51"/>
    <w:rsid w:val="38EA7731"/>
    <w:rsid w:val="3A1A9464"/>
    <w:rsid w:val="3AE8FB4C"/>
    <w:rsid w:val="3B1B0CE1"/>
    <w:rsid w:val="3CC4DB5A"/>
    <w:rsid w:val="3F00D77C"/>
    <w:rsid w:val="3FDF8593"/>
    <w:rsid w:val="40031F4A"/>
    <w:rsid w:val="4288F0F9"/>
    <w:rsid w:val="42943BC5"/>
    <w:rsid w:val="43C8B1C8"/>
    <w:rsid w:val="447E0D2E"/>
    <w:rsid w:val="45528059"/>
    <w:rsid w:val="4599CBE4"/>
    <w:rsid w:val="4610149E"/>
    <w:rsid w:val="4991D6B5"/>
    <w:rsid w:val="4AC8DD11"/>
    <w:rsid w:val="4B17977D"/>
    <w:rsid w:val="4B1931F4"/>
    <w:rsid w:val="4B9B3614"/>
    <w:rsid w:val="4C3231C4"/>
    <w:rsid w:val="4D800980"/>
    <w:rsid w:val="5068916A"/>
    <w:rsid w:val="508E6BC0"/>
    <w:rsid w:val="51F15E39"/>
    <w:rsid w:val="525A04CA"/>
    <w:rsid w:val="535BB766"/>
    <w:rsid w:val="5387D972"/>
    <w:rsid w:val="5448C613"/>
    <w:rsid w:val="54FB4C9B"/>
    <w:rsid w:val="5583B7E1"/>
    <w:rsid w:val="5603E1FE"/>
    <w:rsid w:val="56345EB4"/>
    <w:rsid w:val="5819BB69"/>
    <w:rsid w:val="5992DB59"/>
    <w:rsid w:val="5BF2EEA7"/>
    <w:rsid w:val="5D4E43FD"/>
    <w:rsid w:val="5D6B4E16"/>
    <w:rsid w:val="5F3B638D"/>
    <w:rsid w:val="5F5BDB74"/>
    <w:rsid w:val="5F65B6C7"/>
    <w:rsid w:val="621FFA87"/>
    <w:rsid w:val="62A5BD51"/>
    <w:rsid w:val="633AAFF8"/>
    <w:rsid w:val="64318EB1"/>
    <w:rsid w:val="64B2D39F"/>
    <w:rsid w:val="64C1B8C3"/>
    <w:rsid w:val="64E9B4EE"/>
    <w:rsid w:val="65136E52"/>
    <w:rsid w:val="65AAB5CE"/>
    <w:rsid w:val="65E38CF2"/>
    <w:rsid w:val="6630BCEB"/>
    <w:rsid w:val="667CD05F"/>
    <w:rsid w:val="677CA6C4"/>
    <w:rsid w:val="688A9CA7"/>
    <w:rsid w:val="690B24FC"/>
    <w:rsid w:val="69793A5E"/>
    <w:rsid w:val="69A06BA5"/>
    <w:rsid w:val="6C98E375"/>
    <w:rsid w:val="6D967CAF"/>
    <w:rsid w:val="6F56913E"/>
    <w:rsid w:val="70274D6E"/>
    <w:rsid w:val="70625B4E"/>
    <w:rsid w:val="7062CEE7"/>
    <w:rsid w:val="708EFA2B"/>
    <w:rsid w:val="70F88089"/>
    <w:rsid w:val="73DA1376"/>
    <w:rsid w:val="73F0BB46"/>
    <w:rsid w:val="74ADBD65"/>
    <w:rsid w:val="76C78D42"/>
    <w:rsid w:val="77A52A4C"/>
    <w:rsid w:val="791B9802"/>
    <w:rsid w:val="799452B8"/>
    <w:rsid w:val="7A6040FF"/>
    <w:rsid w:val="7B38AF86"/>
    <w:rsid w:val="7B6DC0C4"/>
    <w:rsid w:val="7CBC4E84"/>
    <w:rsid w:val="7DEC8F03"/>
    <w:rsid w:val="7FFD01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7C57C"/>
  <w15:chartTrackingRefBased/>
  <w15:docId w15:val="{DC9041AF-444C-4525-9C59-6256DC791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176"/>
  </w:style>
  <w:style w:type="paragraph" w:styleId="Heading1">
    <w:name w:val="heading 1"/>
    <w:basedOn w:val="Normal"/>
    <w:next w:val="Normal"/>
    <w:link w:val="Heading1Char"/>
    <w:uiPriority w:val="9"/>
    <w:qFormat/>
    <w:rsid w:val="004B6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0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0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0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0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0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0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0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0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0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0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0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0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0B5"/>
    <w:rPr>
      <w:rFonts w:eastAsiaTheme="majorEastAsia" w:cstheme="majorBidi"/>
      <w:color w:val="272727" w:themeColor="text1" w:themeTint="D8"/>
    </w:rPr>
  </w:style>
  <w:style w:type="paragraph" w:styleId="Title">
    <w:name w:val="Title"/>
    <w:basedOn w:val="Normal"/>
    <w:next w:val="Normal"/>
    <w:link w:val="TitleChar"/>
    <w:uiPriority w:val="10"/>
    <w:qFormat/>
    <w:rsid w:val="004B60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0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0B5"/>
    <w:pPr>
      <w:spacing w:before="160"/>
      <w:jc w:val="center"/>
    </w:pPr>
    <w:rPr>
      <w:i/>
      <w:iCs/>
      <w:color w:val="404040" w:themeColor="text1" w:themeTint="BF"/>
    </w:rPr>
  </w:style>
  <w:style w:type="character" w:customStyle="1" w:styleId="QuoteChar">
    <w:name w:val="Quote Char"/>
    <w:basedOn w:val="DefaultParagraphFont"/>
    <w:link w:val="Quote"/>
    <w:uiPriority w:val="29"/>
    <w:rsid w:val="004B60B5"/>
    <w:rPr>
      <w:i/>
      <w:iCs/>
      <w:color w:val="404040" w:themeColor="text1" w:themeTint="BF"/>
    </w:rPr>
  </w:style>
  <w:style w:type="paragraph" w:styleId="ListParagraph">
    <w:name w:val="List Paragraph"/>
    <w:basedOn w:val="Normal"/>
    <w:uiPriority w:val="34"/>
    <w:qFormat/>
    <w:rsid w:val="004B60B5"/>
    <w:pPr>
      <w:ind w:left="720"/>
      <w:contextualSpacing/>
    </w:pPr>
  </w:style>
  <w:style w:type="character" w:styleId="IntenseEmphasis">
    <w:name w:val="Intense Emphasis"/>
    <w:basedOn w:val="DefaultParagraphFont"/>
    <w:uiPriority w:val="21"/>
    <w:qFormat/>
    <w:rsid w:val="004B60B5"/>
    <w:rPr>
      <w:i/>
      <w:iCs/>
      <w:color w:val="0F4761" w:themeColor="accent1" w:themeShade="BF"/>
    </w:rPr>
  </w:style>
  <w:style w:type="paragraph" w:styleId="IntenseQuote">
    <w:name w:val="Intense Quote"/>
    <w:basedOn w:val="Normal"/>
    <w:next w:val="Normal"/>
    <w:link w:val="IntenseQuoteChar"/>
    <w:uiPriority w:val="30"/>
    <w:qFormat/>
    <w:rsid w:val="004B6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0B5"/>
    <w:rPr>
      <w:i/>
      <w:iCs/>
      <w:color w:val="0F4761" w:themeColor="accent1" w:themeShade="BF"/>
    </w:rPr>
  </w:style>
  <w:style w:type="character" w:styleId="IntenseReference">
    <w:name w:val="Intense Reference"/>
    <w:basedOn w:val="DefaultParagraphFont"/>
    <w:uiPriority w:val="32"/>
    <w:qFormat/>
    <w:rsid w:val="004B60B5"/>
    <w:rPr>
      <w:b/>
      <w:bCs/>
      <w:smallCaps/>
      <w:color w:val="0F4761" w:themeColor="accent1" w:themeShade="BF"/>
      <w:spacing w:val="5"/>
    </w:rPr>
  </w:style>
  <w:style w:type="paragraph" w:styleId="Revision">
    <w:name w:val="Revision"/>
    <w:hidden/>
    <w:uiPriority w:val="99"/>
    <w:semiHidden/>
    <w:rsid w:val="00662308"/>
    <w:pPr>
      <w:spacing w:after="0" w:line="240" w:lineRule="auto"/>
    </w:pPr>
  </w:style>
  <w:style w:type="character" w:styleId="CommentReference">
    <w:name w:val="annotation reference"/>
    <w:basedOn w:val="DefaultParagraphFont"/>
    <w:uiPriority w:val="99"/>
    <w:semiHidden/>
    <w:unhideWhenUsed/>
    <w:rsid w:val="00443E60"/>
    <w:rPr>
      <w:sz w:val="16"/>
      <w:szCs w:val="16"/>
    </w:rPr>
  </w:style>
  <w:style w:type="paragraph" w:styleId="CommentText">
    <w:name w:val="annotation text"/>
    <w:basedOn w:val="Normal"/>
    <w:link w:val="CommentTextChar"/>
    <w:uiPriority w:val="99"/>
    <w:semiHidden/>
    <w:unhideWhenUsed/>
    <w:rsid w:val="00443E60"/>
    <w:pPr>
      <w:spacing w:line="240" w:lineRule="auto"/>
    </w:pPr>
    <w:rPr>
      <w:sz w:val="20"/>
      <w:szCs w:val="20"/>
    </w:rPr>
  </w:style>
  <w:style w:type="character" w:customStyle="1" w:styleId="CommentTextChar">
    <w:name w:val="Comment Text Char"/>
    <w:basedOn w:val="DefaultParagraphFont"/>
    <w:link w:val="CommentText"/>
    <w:uiPriority w:val="99"/>
    <w:semiHidden/>
    <w:rsid w:val="00443E60"/>
    <w:rPr>
      <w:sz w:val="20"/>
      <w:szCs w:val="20"/>
    </w:rPr>
  </w:style>
  <w:style w:type="paragraph" w:styleId="CommentSubject">
    <w:name w:val="annotation subject"/>
    <w:basedOn w:val="CommentText"/>
    <w:next w:val="CommentText"/>
    <w:link w:val="CommentSubjectChar"/>
    <w:uiPriority w:val="99"/>
    <w:semiHidden/>
    <w:unhideWhenUsed/>
    <w:rsid w:val="00443E60"/>
    <w:rPr>
      <w:b/>
      <w:bCs/>
    </w:rPr>
  </w:style>
  <w:style w:type="character" w:customStyle="1" w:styleId="CommentSubjectChar">
    <w:name w:val="Comment Subject Char"/>
    <w:basedOn w:val="CommentTextChar"/>
    <w:link w:val="CommentSubject"/>
    <w:uiPriority w:val="99"/>
    <w:semiHidden/>
    <w:rsid w:val="00443E60"/>
    <w:rPr>
      <w:b/>
      <w:bCs/>
      <w:sz w:val="20"/>
      <w:szCs w:val="20"/>
    </w:rPr>
  </w:style>
  <w:style w:type="paragraph" w:styleId="NormalWeb">
    <w:name w:val="Normal (Web)"/>
    <w:basedOn w:val="Normal"/>
    <w:uiPriority w:val="99"/>
    <w:semiHidden/>
    <w:unhideWhenUsed/>
    <w:rsid w:val="00BD4D72"/>
    <w:pPr>
      <w:spacing w:before="100" w:beforeAutospacing="1" w:after="100" w:afterAutospacing="1" w:line="240" w:lineRule="auto"/>
    </w:pPr>
    <w:rPr>
      <w:rFonts w:ascii="Times New Roman" w:eastAsia="Times New Roman" w:hAnsi="Times New Roman" w:cs="Times New Roman"/>
      <w:kern w:val="0"/>
      <w:lang w:eastAsia="en-GB" w:bidi="ar-SA"/>
      <w14:ligatures w14:val="none"/>
    </w:rPr>
  </w:style>
  <w:style w:type="character" w:styleId="Strong">
    <w:name w:val="Strong"/>
    <w:basedOn w:val="DefaultParagraphFont"/>
    <w:uiPriority w:val="22"/>
    <w:qFormat/>
    <w:rsid w:val="00BD4D72"/>
    <w:rPr>
      <w:b/>
      <w:bCs/>
    </w:rPr>
  </w:style>
  <w:style w:type="paragraph" w:styleId="Header">
    <w:name w:val="header"/>
    <w:basedOn w:val="Normal"/>
    <w:link w:val="HeaderChar"/>
    <w:uiPriority w:val="99"/>
    <w:unhideWhenUsed/>
    <w:rsid w:val="00333A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A2B"/>
  </w:style>
  <w:style w:type="paragraph" w:styleId="Footer">
    <w:name w:val="footer"/>
    <w:basedOn w:val="Normal"/>
    <w:link w:val="FooterChar"/>
    <w:uiPriority w:val="99"/>
    <w:unhideWhenUsed/>
    <w:rsid w:val="00333A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A2B"/>
  </w:style>
  <w:style w:type="character" w:styleId="Hyperlink">
    <w:name w:val="Hyperlink"/>
    <w:basedOn w:val="DefaultParagraphFont"/>
    <w:uiPriority w:val="99"/>
    <w:unhideWhenUsed/>
    <w:rsid w:val="00CF4031"/>
    <w:rPr>
      <w:color w:val="467886" w:themeColor="hyperlink"/>
      <w:u w:val="single"/>
    </w:rPr>
  </w:style>
  <w:style w:type="character" w:styleId="UnresolvedMention">
    <w:name w:val="Unresolved Mention"/>
    <w:basedOn w:val="DefaultParagraphFont"/>
    <w:uiPriority w:val="99"/>
    <w:semiHidden/>
    <w:unhideWhenUsed/>
    <w:rsid w:val="00CF40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ristina.svitoje@realco.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911</Words>
  <Characters>5196</Characters>
  <Application>Microsoft Office Word</Application>
  <DocSecurity>0</DocSecurity>
  <Lines>43</Lines>
  <Paragraphs>12</Paragraphs>
  <ScaleCrop>false</ScaleCrop>
  <Manager/>
  <Company/>
  <LinksUpToDate>false</LinksUpToDate>
  <CharactersWithSpaces>6095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Deimantė Buslevičiūtė</dc:creator>
  <cp:keywords/>
  <dc:description/>
  <cp:lastModifiedBy>Guest User</cp:lastModifiedBy>
  <cp:revision>2</cp:revision>
  <dcterms:created xsi:type="dcterms:W3CDTF">2026-08-21T08:20:00Z</dcterms:created>
  <dcterms:modified xsi:type="dcterms:W3CDTF">2026-08-21T08:20:00Z</dcterms:modified>
  <cp:category/>
</cp:coreProperties>
</file>