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C94B82" w14:textId="75124C27" w:rsidR="00B31984" w:rsidRDefault="00B31984" w:rsidP="00B31984">
      <w:pPr>
        <w:pStyle w:val="Header"/>
        <w:rPr>
          <w:rFonts w:ascii="Times New Roman" w:hAnsi="Times New Roman" w:cs="Times New Roman"/>
          <w:sz w:val="22"/>
          <w:szCs w:val="22"/>
        </w:rPr>
      </w:pPr>
      <w:r>
        <w:rPr>
          <w:rFonts w:ascii="Times New Roman" w:hAnsi="Times New Roman" w:cs="Times New Roman"/>
          <w:sz w:val="22"/>
          <w:szCs w:val="22"/>
        </w:rPr>
        <w:t>Pranešimas</w:t>
      </w:r>
      <w:r w:rsidRPr="18B1495B">
        <w:rPr>
          <w:rFonts w:ascii="Times New Roman" w:hAnsi="Times New Roman" w:cs="Times New Roman"/>
          <w:sz w:val="22"/>
          <w:szCs w:val="22"/>
        </w:rPr>
        <w:t xml:space="preserve"> žiniasklaidai</w:t>
      </w:r>
    </w:p>
    <w:p w14:paraId="01F893AE" w14:textId="74A48985" w:rsidR="00B31984" w:rsidRPr="009A114E" w:rsidRDefault="00B31984" w:rsidP="00B31984">
      <w:pPr>
        <w:pStyle w:val="Header"/>
      </w:pPr>
      <w:r w:rsidRPr="20006BF5">
        <w:rPr>
          <w:rFonts w:ascii="Times New Roman" w:hAnsi="Times New Roman" w:cs="Times New Roman"/>
          <w:sz w:val="22"/>
          <w:szCs w:val="22"/>
          <w:lang w:val="pt-PT"/>
        </w:rPr>
        <w:t xml:space="preserve">2026 m. </w:t>
      </w:r>
      <w:r w:rsidRPr="20006BF5">
        <w:rPr>
          <w:rFonts w:ascii="Times New Roman" w:hAnsi="Times New Roman" w:cs="Times New Roman"/>
          <w:sz w:val="22"/>
          <w:szCs w:val="22"/>
        </w:rPr>
        <w:t>liepos 28 d.</w:t>
      </w:r>
    </w:p>
    <w:p w14:paraId="08CB1289" w14:textId="77777777" w:rsidR="00B31984" w:rsidRDefault="00B31984" w:rsidP="20006BF5">
      <w:pPr>
        <w:spacing w:after="0" w:line="276" w:lineRule="auto"/>
        <w:jc w:val="both"/>
        <w:rPr>
          <w:rFonts w:ascii="Times New Roman" w:eastAsia="Times New Roman" w:hAnsi="Times New Roman" w:cs="Times New Roman"/>
          <w:b/>
          <w:bCs/>
          <w:lang w:val="lt"/>
        </w:rPr>
      </w:pPr>
    </w:p>
    <w:p w14:paraId="46365A20" w14:textId="7A401DFB" w:rsidR="59E6155D" w:rsidRPr="00B31984" w:rsidRDefault="4549FDCD" w:rsidP="20006BF5">
      <w:pPr>
        <w:spacing w:after="0" w:line="276" w:lineRule="auto"/>
        <w:jc w:val="both"/>
        <w:rPr>
          <w:rFonts w:ascii="Times New Roman" w:eastAsia="Times New Roman" w:hAnsi="Times New Roman" w:cs="Times New Roman"/>
          <w:b/>
          <w:bCs/>
          <w:sz w:val="28"/>
          <w:szCs w:val="28"/>
          <w:lang w:val="lt"/>
        </w:rPr>
      </w:pPr>
      <w:r w:rsidRPr="00B31984">
        <w:rPr>
          <w:rFonts w:ascii="Times New Roman" w:eastAsia="Times New Roman" w:hAnsi="Times New Roman" w:cs="Times New Roman"/>
          <w:b/>
          <w:bCs/>
          <w:sz w:val="28"/>
          <w:szCs w:val="28"/>
          <w:lang w:val="lt"/>
        </w:rPr>
        <w:t>Be kainos ir lokacijos: kokios būsto savybės lietuviams yra svarbiausios?</w:t>
      </w:r>
    </w:p>
    <w:p w14:paraId="5116EBF1" w14:textId="207B2C70" w:rsidR="59E6155D" w:rsidRDefault="59E6155D" w:rsidP="18B1495B">
      <w:pPr>
        <w:spacing w:after="0" w:line="276" w:lineRule="auto"/>
        <w:jc w:val="both"/>
        <w:rPr>
          <w:rFonts w:ascii="Times New Roman" w:eastAsia="Times New Roman" w:hAnsi="Times New Roman" w:cs="Times New Roman"/>
          <w:b/>
          <w:bCs/>
          <w:lang w:val="lt"/>
        </w:rPr>
      </w:pPr>
    </w:p>
    <w:p w14:paraId="6C5C9E0C" w14:textId="4C828346" w:rsidR="59E6155D" w:rsidRDefault="18B1495B" w:rsidP="20006BF5">
      <w:pPr>
        <w:spacing w:line="276" w:lineRule="auto"/>
        <w:jc w:val="both"/>
        <w:rPr>
          <w:rFonts w:ascii="Times New Roman" w:eastAsia="Times New Roman" w:hAnsi="Times New Roman" w:cs="Times New Roman"/>
          <w:b/>
          <w:bCs/>
          <w:lang w:val="lt"/>
        </w:rPr>
      </w:pPr>
      <w:r w:rsidRPr="20006BF5">
        <w:rPr>
          <w:rFonts w:ascii="Times New Roman" w:eastAsia="Times New Roman" w:hAnsi="Times New Roman" w:cs="Times New Roman"/>
          <w:b/>
          <w:bCs/>
        </w:rPr>
        <w:t xml:space="preserve">Daug kas svajoja apie tobulą būstą tobuloje vietoje, </w:t>
      </w:r>
      <w:r w:rsidRPr="20006BF5">
        <w:rPr>
          <w:rFonts w:ascii="Times New Roman" w:eastAsia="Times New Roman" w:hAnsi="Times New Roman" w:cs="Times New Roman"/>
          <w:b/>
          <w:bCs/>
          <w:lang w:val="lt"/>
        </w:rPr>
        <w:t>tačiau realybėje lūkesčius dažnai tenka derinti prie kainos ir finansinių galimybių. Visgi kokį nekilnojamąjį turtą (NT) Lietuvos gyventojai rinktųsi, jei jų sprendimo visiškai neribotų pinigai?</w:t>
      </w:r>
    </w:p>
    <w:p w14:paraId="5FF3A0BF" w14:textId="0508B238" w:rsidR="59E6155D" w:rsidRDefault="18B1495B" w:rsidP="00B31984">
      <w:pPr>
        <w:jc w:val="both"/>
      </w:pPr>
      <w:r w:rsidRPr="20006BF5">
        <w:rPr>
          <w:rFonts w:ascii="Times New Roman" w:eastAsia="Times New Roman" w:hAnsi="Times New Roman" w:cs="Times New Roman"/>
        </w:rPr>
        <w:t xml:space="preserve">NT projektų vystymo bendrovės „Realco“ </w:t>
      </w:r>
      <w:r w:rsidR="67DC10D1" w:rsidRPr="20006BF5">
        <w:rPr>
          <w:rFonts w:ascii="Times New Roman" w:eastAsia="Times New Roman" w:hAnsi="Times New Roman" w:cs="Times New Roman"/>
          <w:lang w:val="lt"/>
        </w:rPr>
        <w:t>pardavimų direktoriaus Marijono Chmieliausko teigimu,</w:t>
      </w:r>
      <w:r w:rsidR="67DC10D1" w:rsidRPr="20006BF5">
        <w:rPr>
          <w:rFonts w:ascii="Times New Roman" w:eastAsia="Times New Roman" w:hAnsi="Times New Roman" w:cs="Times New Roman"/>
        </w:rPr>
        <w:t xml:space="preserve"> </w:t>
      </w:r>
      <w:r w:rsidR="7C2B8D73" w:rsidRPr="20006BF5">
        <w:rPr>
          <w:rFonts w:ascii="Times New Roman" w:eastAsia="Times New Roman" w:hAnsi="Times New Roman" w:cs="Times New Roman"/>
          <w:lang w:val="lt"/>
        </w:rPr>
        <w:t>būsto vieta yra stipriai susijusi su jo kaina – net ir mažas senos statybos butas Vilniaus centre gali kainuoti gerokai daugiau už naują ir erdvesnį būstą miegamajame rajone</w:t>
      </w:r>
      <w:r w:rsidR="6D1F62E7" w:rsidRPr="20006BF5">
        <w:rPr>
          <w:rFonts w:ascii="Times New Roman" w:eastAsia="Times New Roman" w:hAnsi="Times New Roman" w:cs="Times New Roman"/>
          <w:lang w:val="lt"/>
        </w:rPr>
        <w:t>.</w:t>
      </w:r>
    </w:p>
    <w:p w14:paraId="1BABD13C" w14:textId="77777777" w:rsidR="00B31984" w:rsidRDefault="20006BF5" w:rsidP="20006BF5">
      <w:pPr>
        <w:jc w:val="both"/>
        <w:rPr>
          <w:rFonts w:ascii="Times New Roman" w:eastAsia="Times New Roman" w:hAnsi="Times New Roman" w:cs="Times New Roman"/>
          <w:lang w:val="lt"/>
        </w:rPr>
      </w:pPr>
      <w:r w:rsidRPr="20006BF5">
        <w:rPr>
          <w:rFonts w:ascii="Times New Roman" w:eastAsia="Times New Roman" w:hAnsi="Times New Roman" w:cs="Times New Roman"/>
        </w:rPr>
        <w:t>„</w:t>
      </w:r>
      <w:r w:rsidRPr="20006BF5">
        <w:rPr>
          <w:rFonts w:ascii="Times New Roman" w:eastAsia="Times New Roman" w:hAnsi="Times New Roman" w:cs="Times New Roman"/>
          <w:lang w:val="lt"/>
        </w:rPr>
        <w:t>Tačiau vieta – tik vienas iš kriterijų, į kuriuos atsižvelgiama renkantis būstą. Vertinant, kas gyventojams svarbu pačiame būste, paaiškėja, kad svajonių namai jiems visai nesisieja su išskirtine architektūra ar tokiais patogumais, kaip sporto klubas ar apsauga. Daug didesnę reikšmę turi tai, kas kasdien leidžia namuose jaustis patogiai, jaukiai ir laisvai</w:t>
      </w:r>
      <w:r w:rsidRPr="20006BF5">
        <w:rPr>
          <w:rFonts w:ascii="Times New Roman" w:eastAsia="Times New Roman" w:hAnsi="Times New Roman" w:cs="Times New Roman"/>
        </w:rPr>
        <w:t xml:space="preserve">“, </w:t>
      </w:r>
      <w:r w:rsidRPr="20006BF5">
        <w:rPr>
          <w:rFonts w:ascii="Times New Roman" w:eastAsia="Times New Roman" w:hAnsi="Times New Roman" w:cs="Times New Roman"/>
          <w:lang w:val="lt"/>
        </w:rPr>
        <w:t xml:space="preserve">– pastebi M. </w:t>
      </w:r>
      <w:proofErr w:type="spellStart"/>
      <w:r w:rsidRPr="20006BF5">
        <w:rPr>
          <w:rFonts w:ascii="Times New Roman" w:eastAsia="Times New Roman" w:hAnsi="Times New Roman" w:cs="Times New Roman"/>
          <w:lang w:val="lt"/>
        </w:rPr>
        <w:t>Chmieliauskas</w:t>
      </w:r>
      <w:proofErr w:type="spellEnd"/>
      <w:r w:rsidRPr="20006BF5">
        <w:rPr>
          <w:rFonts w:ascii="Times New Roman" w:eastAsia="Times New Roman" w:hAnsi="Times New Roman" w:cs="Times New Roman"/>
          <w:lang w:val="lt"/>
        </w:rPr>
        <w:t>.</w:t>
      </w:r>
    </w:p>
    <w:p w14:paraId="52F333C4" w14:textId="7304D6A8" w:rsidR="59E6155D" w:rsidRDefault="05CFFFC3" w:rsidP="20006BF5">
      <w:pPr>
        <w:jc w:val="both"/>
        <w:rPr>
          <w:rFonts w:ascii="Times New Roman" w:eastAsia="Times New Roman" w:hAnsi="Times New Roman" w:cs="Times New Roman"/>
        </w:rPr>
      </w:pPr>
      <w:r w:rsidRPr="20006BF5">
        <w:rPr>
          <w:rFonts w:ascii="Times New Roman" w:eastAsia="Times New Roman" w:hAnsi="Times New Roman" w:cs="Times New Roman"/>
          <w:b/>
          <w:bCs/>
          <w:lang w:val="lt"/>
        </w:rPr>
        <w:t>Būsto erdvė – svarbesnė už prabangą</w:t>
      </w:r>
    </w:p>
    <w:p w14:paraId="51E9530C" w14:textId="2A25FE2E"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rPr>
        <w:t xml:space="preserve">„Realco“ užsakymu atlikta reprezentatyvi įmonės „Spinter tyrimai“ apklausa atskleidė, kad </w:t>
      </w:r>
      <w:r w:rsidRPr="20006BF5">
        <w:rPr>
          <w:rFonts w:ascii="Times New Roman" w:eastAsia="Times New Roman" w:hAnsi="Times New Roman" w:cs="Times New Roman"/>
          <w:lang w:val="lt"/>
        </w:rPr>
        <w:t>svarbiausias būsto kriterijus gyventojams yra jo erdvė ir didelis plotas – tai pasirinko daugiau nei trečdalis, arba 35 proc., apklaustųjų.</w:t>
      </w:r>
    </w:p>
    <w:p w14:paraId="763D9A6F" w14:textId="670C5DF8"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Palyginimui, papildomas paslaugas, pavyzdžiui, sporto klubą daugiabutyje ar pastate budintį apsaugos darbuotoją, išskyrė vos 3 proc., o pastato architektūrą – 5 proc. respondentų.</w:t>
      </w:r>
    </w:p>
    <w:p w14:paraId="76B3A82D" w14:textId="5E3A8DA7"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Pasak M. Chmieliausko, gyventojams svarbūs ne tik kvadratiniai metrai, bet ir tai, kiek skirtingų kasdienio gyvenimo poreikių būstas leidžia patogiai suderinti.</w:t>
      </w:r>
    </w:p>
    <w:p w14:paraId="6C87C23C" w14:textId="1AD1BF01"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„Būste turi tilpti ne vien sofa ir lova. Žmonėms reikia vietos dirbti, pailsėti, gaminti ir valgyti, vaikams – žaisti, o šeimai – kartu leisti laiką. Ne mažiau svarbios talpios spintos ar sandėliukas sezoniniams drabužiams, dviračiams, sporto inventoriui ir kitiems daiktams, kad jie neužgriozdintų gyvenamosios erdvės. Todėl, nevertinant vietos, būtent plotas tampa svarbiausiu būsto kriterijumi“, – teigia jis.</w:t>
      </w:r>
    </w:p>
    <w:p w14:paraId="4D281C87" w14:textId="07CAE9FC"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Taip pat nemažai gyventojų minėjo būsto interjerą, apdailą ir naudotas medžiagas – šiuos kriterijus išskyrė 28 proc. respondentų.</w:t>
      </w:r>
    </w:p>
    <w:p w14:paraId="58D55F1A" w14:textId="5EE628E2"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„Kokybiška apdaila svarbi ne vien dėl estetikos. Ilgaamžės medžiagos, gerai apgalvotas apšvietimas, patogiai integruotos daiktų laikymo vietos, ergonomiškas išplanavimas ir tvarkingai įrengtos bendrosios erdvės reiškia mažiau rūpesčių bei išlaidų įsikėlus. Pirkėjas nori ne tik gražaus, bet ir patogiai suplanuoto būsto, kuriame būtų gera gyventi kasdien“, – pabrėžia „Realco“ pardavimų direktorius.</w:t>
      </w:r>
    </w:p>
    <w:p w14:paraId="105B7ECB" w14:textId="24D35395" w:rsidR="59E6155D" w:rsidRDefault="05CFFFC3" w:rsidP="20006BF5">
      <w:pPr>
        <w:jc w:val="both"/>
        <w:rPr>
          <w:rFonts w:ascii="Times New Roman" w:eastAsia="Times New Roman" w:hAnsi="Times New Roman" w:cs="Times New Roman"/>
        </w:rPr>
      </w:pPr>
      <w:r w:rsidRPr="20006BF5">
        <w:rPr>
          <w:rFonts w:ascii="Times New Roman" w:eastAsia="Times New Roman" w:hAnsi="Times New Roman" w:cs="Times New Roman"/>
          <w:b/>
          <w:bCs/>
          <w:lang w:val="lt"/>
        </w:rPr>
        <w:t>Ramybė, privatumas ir vaizdas pro langą</w:t>
      </w:r>
    </w:p>
    <w:p w14:paraId="313E4B77" w14:textId="6DA73E45"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lastRenderedPageBreak/>
        <w:t>Apklausa atskleidė, kad gyventojams ne mažiau svarbūs yra būsto saugumas ir uždara teritorija – tai išskyrė 27 proc. respondentų. Saugumą dažniau akcentavo moterys nei vyrai – jį pasirinko atitinkamai 31 ir 23 proc. apklaustųjų. Dar 21 proc. respondentų kaip svarbų kriterijų nurodė privatumą.</w:t>
      </w:r>
    </w:p>
    <w:p w14:paraId="6912613A" w14:textId="5E209B2C"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„Uždara teritorija pirkėjui reiškia ne vien tvorą. Tai – kontroliuojamas patekimas į namą ir kiemą, mažesnis pašalinių žmonių srautas, saugesnė aplinka vaikams bei ramesnės ir tvarkingesnės bendrosios erdvės. Naujuose projektuose į tai atsižvelgiama vis dažniau, nes gyventojai tai laiko svarbia patogaus ir ramaus gyvenimo dalimi“, – aiškina „Realco“ atstovas.</w:t>
      </w:r>
    </w:p>
    <w:p w14:paraId="1FD0665D" w14:textId="4FF20973"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Maždaug penktadalis apklaustųjų nurodė, kad jiems svarbus yra gražus vaizdas pro langą. Pasak M. Chmieliausko, tai nebūtinai turi būti miesto panorama – vertę gali kurti ir atsiverianti žaluma, atviresnė erdvė ar tiesiog didesnis atstumas nuo gretimų pastatų.</w:t>
      </w:r>
    </w:p>
    <w:p w14:paraId="14EC3733" w14:textId="48B5717B"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„Vaizdas pro langą keičia būsto pojūtį: suteikia daugiau erdvės ir šviesos, leidžia nesijausti uždarytam tarp kitų pastatų. Tai yra savybė, kurios vėliau nepakeisi nei remontu, nei naujais baldais“, – atkreipia dėmesį jis.</w:t>
      </w:r>
    </w:p>
    <w:p w14:paraId="5469D195" w14:textId="607CA6DA"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Modernius technologinius sprendimus būste išskyrė 17 proc. respondentų. Tačiau, kaip pastebi NT ekspertas, apklausos rezultatai paneigia įsitikinimą, kad jie aktualiausi jaunimui. 18–35 m. gyventojai šį kriterijų rinkosi rečiausiai – jį nurodė 14–16 proc. apklaustųjų. Tuo metu tarp 46 m. ir vyresnių respondentų ši dalis siekė 18–20 proc.</w:t>
      </w:r>
    </w:p>
    <w:p w14:paraId="58B54F2B" w14:textId="3F24FC9F" w:rsidR="59E6155D" w:rsidRDefault="05CFFFC3" w:rsidP="20006BF5">
      <w:pPr>
        <w:spacing w:line="276" w:lineRule="auto"/>
        <w:jc w:val="both"/>
        <w:rPr>
          <w:rFonts w:ascii="Times New Roman" w:eastAsia="Times New Roman" w:hAnsi="Times New Roman" w:cs="Times New Roman"/>
          <w:lang w:val="lt"/>
        </w:rPr>
      </w:pPr>
      <w:r w:rsidRPr="20006BF5">
        <w:rPr>
          <w:rFonts w:ascii="Times New Roman" w:eastAsia="Times New Roman" w:hAnsi="Times New Roman" w:cs="Times New Roman"/>
          <w:lang w:val="lt"/>
        </w:rPr>
        <w:t>„Išmanus šildymo, vėdinimo, apšvietimo ar patekimo į namą valdymas patogus bet kokio amžiaus žmogui. Technologijos pamažu tampa ne išskirtine naujove, o priemone paprasčiau valdyti būstą, taupyti energiją ir jaustis saugiau“, – sako M. Chmieliauskas.</w:t>
      </w:r>
    </w:p>
    <w:p w14:paraId="456621A5" w14:textId="321FBCD3" w:rsidR="59E6155D" w:rsidRDefault="05CFFFC3" w:rsidP="20006BF5">
      <w:pPr>
        <w:jc w:val="both"/>
        <w:rPr>
          <w:rFonts w:ascii="Times New Roman" w:eastAsia="Times New Roman" w:hAnsi="Times New Roman" w:cs="Times New Roman"/>
        </w:rPr>
      </w:pPr>
      <w:r w:rsidRPr="20006BF5">
        <w:rPr>
          <w:rFonts w:ascii="Times New Roman" w:eastAsia="Times New Roman" w:hAnsi="Times New Roman" w:cs="Times New Roman"/>
          <w:lang w:val="lt"/>
        </w:rPr>
        <w:t>Skirtingos kartos nevienodai vertina ir būsto estetiką. Vyresniems gyventojams gerokai svarbesnis yra gražus vaizdas pro langą, o jaunesni dažniau atkreipia dėmesį į pastato architektūrą. Pavyzdžiui, 46–55 m. respondentai vaizdą pro langą rinkosi daugiau nei dvigubai dažniau už jauniausius apklaustuosius, o 26–35 m. gyventojai architektūrą akcentavo keturis kartus dažniau už 46–55 m. grupę.</w:t>
      </w:r>
    </w:p>
    <w:p w14:paraId="549F8AD3" w14:textId="7F1AA412" w:rsidR="59E6155D" w:rsidRDefault="05CFFFC3" w:rsidP="20006BF5">
      <w:pPr>
        <w:jc w:val="both"/>
        <w:rPr>
          <w:rFonts w:ascii="Times New Roman" w:eastAsia="Times New Roman" w:hAnsi="Times New Roman" w:cs="Times New Roman"/>
        </w:rPr>
      </w:pPr>
      <w:r w:rsidRPr="20006BF5">
        <w:rPr>
          <w:rFonts w:ascii="Times New Roman" w:eastAsia="Times New Roman" w:hAnsi="Times New Roman" w:cs="Times New Roman"/>
        </w:rPr>
        <w:t>Visuomenės nuomonės tyrimų bendrovė „Spinter tyrimai“ Lietuvos gyventojus apie svarbiausius būsto pasirinkimo aspektus apklausė 2025 m. pabaigoje. Apklausoje dalyvavo 1 016 respondentų nuo 18 iki 75 m. amžiaus.</w:t>
      </w:r>
    </w:p>
    <w:p w14:paraId="273CDCFD" w14:textId="16FD8453" w:rsidR="59E6155D" w:rsidRDefault="05CFFFC3" w:rsidP="20006BF5">
      <w:pPr>
        <w:spacing w:after="0"/>
        <w:jc w:val="both"/>
      </w:pPr>
      <w:r w:rsidRPr="20006BF5">
        <w:rPr>
          <w:rFonts w:ascii="Times New Roman" w:eastAsia="Times New Roman" w:hAnsi="Times New Roman" w:cs="Times New Roman"/>
          <w:i/>
          <w:iCs/>
        </w:rPr>
        <w:t>„Realco“ – viena didžiausių nekilnojamojo turto (NT) plėtros bendrovių Lietuvoje. Šiais metais veiklos 20-metį mininti įmonė plėtoja gyvenamosios, visuomeninės ir komercinės paskirties projektus, kurie išsiskiria aukšta kokybe, inovatyviais sprendimais ir dėmesiu klientų poreikiams tiek Lietuvoje, tiek už jos ribų.</w:t>
      </w:r>
    </w:p>
    <w:p w14:paraId="76B2C390" w14:textId="4B634C7F" w:rsidR="59E6155D" w:rsidRDefault="59E6155D" w:rsidP="20006BF5">
      <w:pPr>
        <w:spacing w:after="0"/>
        <w:jc w:val="both"/>
        <w:rPr>
          <w:rFonts w:ascii="Times New Roman" w:eastAsia="Times New Roman" w:hAnsi="Times New Roman" w:cs="Times New Roman"/>
          <w:i/>
          <w:iCs/>
        </w:rPr>
      </w:pPr>
    </w:p>
    <w:p w14:paraId="401A5CF9" w14:textId="400D2322" w:rsidR="59E6155D" w:rsidRDefault="05CFFFC3" w:rsidP="20006BF5">
      <w:pPr>
        <w:jc w:val="both"/>
        <w:rPr>
          <w:rFonts w:ascii="Times New Roman" w:eastAsia="Times New Roman" w:hAnsi="Times New Roman" w:cs="Times New Roman"/>
          <w:b/>
          <w:bCs/>
        </w:rPr>
      </w:pPr>
      <w:r w:rsidRPr="20006BF5">
        <w:rPr>
          <w:rFonts w:ascii="Times New Roman" w:eastAsia="Times New Roman" w:hAnsi="Times New Roman" w:cs="Times New Roman"/>
          <w:b/>
          <w:bCs/>
        </w:rPr>
        <w:t>Daugiau informacijos:</w:t>
      </w:r>
    </w:p>
    <w:p w14:paraId="3E284932" w14:textId="77777777" w:rsidR="59E6155D" w:rsidRDefault="05CFFFC3" w:rsidP="20006BF5">
      <w:pPr>
        <w:spacing w:after="0"/>
        <w:jc w:val="both"/>
        <w:rPr>
          <w:rFonts w:ascii="Times New Roman" w:eastAsia="Times New Roman" w:hAnsi="Times New Roman" w:cs="Times New Roman"/>
        </w:rPr>
      </w:pPr>
      <w:r w:rsidRPr="20006BF5">
        <w:rPr>
          <w:rFonts w:ascii="Times New Roman" w:eastAsia="Times New Roman" w:hAnsi="Times New Roman" w:cs="Times New Roman"/>
        </w:rPr>
        <w:t>Kristina Grubliauskaitė-Svitojė</w:t>
      </w:r>
    </w:p>
    <w:p w14:paraId="46387CCE" w14:textId="77777777" w:rsidR="006663E4" w:rsidRDefault="006663E4" w:rsidP="20006BF5">
      <w:pPr>
        <w:spacing w:after="0"/>
        <w:jc w:val="both"/>
        <w:rPr>
          <w:rFonts w:ascii="Times New Roman" w:eastAsia="Times New Roman" w:hAnsi="Times New Roman" w:cs="Times New Roman"/>
        </w:rPr>
      </w:pPr>
      <w:r w:rsidRPr="006663E4">
        <w:rPr>
          <w:rFonts w:ascii="Times New Roman" w:eastAsia="Times New Roman" w:hAnsi="Times New Roman" w:cs="Times New Roman"/>
        </w:rPr>
        <w:t>„</w:t>
      </w:r>
      <w:proofErr w:type="spellStart"/>
      <w:r w:rsidRPr="006663E4">
        <w:rPr>
          <w:rFonts w:ascii="Times New Roman" w:eastAsia="Times New Roman" w:hAnsi="Times New Roman" w:cs="Times New Roman"/>
        </w:rPr>
        <w:t>Realco</w:t>
      </w:r>
      <w:proofErr w:type="spellEnd"/>
      <w:r w:rsidRPr="006663E4">
        <w:rPr>
          <w:rFonts w:ascii="Times New Roman" w:eastAsia="Times New Roman" w:hAnsi="Times New Roman" w:cs="Times New Roman"/>
        </w:rPr>
        <w:t>“ rinkodaros ir komunikacijos vadovė</w:t>
      </w:r>
    </w:p>
    <w:p w14:paraId="72BDC775" w14:textId="251F8B87" w:rsidR="59E6155D" w:rsidRDefault="05CFFFC3" w:rsidP="20006BF5">
      <w:pPr>
        <w:spacing w:after="0"/>
        <w:jc w:val="both"/>
        <w:rPr>
          <w:rFonts w:ascii="Times New Roman" w:eastAsia="Times New Roman" w:hAnsi="Times New Roman" w:cs="Times New Roman"/>
        </w:rPr>
      </w:pPr>
      <w:r w:rsidRPr="20006BF5">
        <w:rPr>
          <w:rFonts w:ascii="Times New Roman" w:eastAsia="Times New Roman" w:hAnsi="Times New Roman" w:cs="Times New Roman"/>
        </w:rPr>
        <w:t>+370 640 24057</w:t>
      </w:r>
    </w:p>
    <w:p w14:paraId="5165FB26" w14:textId="65E56E77" w:rsidR="00A95CF2" w:rsidRPr="00CC185F" w:rsidRDefault="05CFFFC3" w:rsidP="20006BF5">
      <w:pPr>
        <w:spacing w:after="0"/>
        <w:jc w:val="both"/>
        <w:rPr>
          <w:rFonts w:ascii="Times New Roman" w:eastAsia="Times New Roman" w:hAnsi="Times New Roman" w:cs="Times New Roman"/>
          <w:i/>
          <w:iCs/>
        </w:rPr>
      </w:pPr>
      <w:hyperlink r:id="rId6" w:history="1">
        <w:r w:rsidRPr="20006BF5">
          <w:rPr>
            <w:rFonts w:ascii="Times New Roman" w:eastAsia="Times New Roman" w:hAnsi="Times New Roman" w:cs="Times New Roman"/>
            <w:u w:val="single"/>
          </w:rPr>
          <w:t>kristina.svitoje@realco.lt</w:t>
        </w:r>
      </w:hyperlink>
      <w:hyperlink r:id="rId7" w:history="1"/>
    </w:p>
    <w:sectPr w:rsidR="00A95CF2" w:rsidRPr="00CC185F" w:rsidSect="00CC185F">
      <w:headerReference w:type="default" r:id="rId8"/>
      <w:footerReference w:type="default" r:id="rId9"/>
      <w:headerReference w:type="first" r:id="rId10"/>
      <w:footerReference w:type="first" r:id="rId11"/>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47AF51" w14:textId="77777777" w:rsidR="00CD3AE7" w:rsidRDefault="00CD3AE7" w:rsidP="00333A2B">
      <w:pPr>
        <w:spacing w:after="0" w:line="240" w:lineRule="auto"/>
      </w:pPr>
      <w:r>
        <w:separator/>
      </w:r>
    </w:p>
  </w:endnote>
  <w:endnote w:type="continuationSeparator" w:id="0">
    <w:p w14:paraId="30168EAF" w14:textId="77777777" w:rsidR="00CD3AE7" w:rsidRDefault="00CD3AE7" w:rsidP="0033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005"/>
      <w:gridCol w:w="3005"/>
      <w:gridCol w:w="3005"/>
    </w:tblGrid>
    <w:tr w:rsidR="43F5D6E5" w14:paraId="2AD194FD" w14:textId="77777777" w:rsidTr="43F5D6E5">
      <w:trPr>
        <w:trHeight w:val="300"/>
      </w:trPr>
      <w:tc>
        <w:tcPr>
          <w:tcW w:w="3005" w:type="dxa"/>
        </w:tcPr>
        <w:p w14:paraId="145D009C" w14:textId="3618A159" w:rsidR="43F5D6E5" w:rsidRDefault="43F5D6E5" w:rsidP="43F5D6E5">
          <w:pPr>
            <w:pStyle w:val="Header"/>
            <w:ind w:left="-115"/>
          </w:pPr>
        </w:p>
      </w:tc>
      <w:tc>
        <w:tcPr>
          <w:tcW w:w="3005" w:type="dxa"/>
        </w:tcPr>
        <w:p w14:paraId="3886A6B0" w14:textId="162AB8F5" w:rsidR="43F5D6E5" w:rsidRDefault="43F5D6E5" w:rsidP="43F5D6E5">
          <w:pPr>
            <w:pStyle w:val="Header"/>
            <w:jc w:val="center"/>
          </w:pPr>
        </w:p>
      </w:tc>
      <w:tc>
        <w:tcPr>
          <w:tcW w:w="3005" w:type="dxa"/>
        </w:tcPr>
        <w:p w14:paraId="2C1D4F67" w14:textId="3E6AC836" w:rsidR="43F5D6E5" w:rsidRDefault="43F5D6E5" w:rsidP="43F5D6E5">
          <w:pPr>
            <w:pStyle w:val="Header"/>
            <w:ind w:right="-115"/>
            <w:jc w:val="right"/>
          </w:pPr>
        </w:p>
      </w:tc>
    </w:tr>
  </w:tbl>
  <w:p w14:paraId="55534DA4" w14:textId="4261CAC3" w:rsidR="43F5D6E5" w:rsidRDefault="43F5D6E5" w:rsidP="43F5D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005"/>
      <w:gridCol w:w="3005"/>
      <w:gridCol w:w="3005"/>
    </w:tblGrid>
    <w:tr w:rsidR="43F5D6E5" w14:paraId="0CC07805" w14:textId="77777777" w:rsidTr="43F5D6E5">
      <w:trPr>
        <w:trHeight w:val="300"/>
      </w:trPr>
      <w:tc>
        <w:tcPr>
          <w:tcW w:w="3005" w:type="dxa"/>
        </w:tcPr>
        <w:p w14:paraId="0B9CD5B9" w14:textId="531C1CC9" w:rsidR="43F5D6E5" w:rsidRDefault="43F5D6E5" w:rsidP="43F5D6E5">
          <w:pPr>
            <w:pStyle w:val="Header"/>
            <w:ind w:left="-115"/>
          </w:pPr>
        </w:p>
      </w:tc>
      <w:tc>
        <w:tcPr>
          <w:tcW w:w="3005" w:type="dxa"/>
        </w:tcPr>
        <w:p w14:paraId="14814533" w14:textId="34F49547" w:rsidR="43F5D6E5" w:rsidRDefault="43F5D6E5" w:rsidP="43F5D6E5">
          <w:pPr>
            <w:pStyle w:val="Header"/>
            <w:jc w:val="center"/>
          </w:pPr>
        </w:p>
      </w:tc>
      <w:tc>
        <w:tcPr>
          <w:tcW w:w="3005" w:type="dxa"/>
        </w:tcPr>
        <w:p w14:paraId="6A2A293E" w14:textId="3DEDA824" w:rsidR="43F5D6E5" w:rsidRDefault="43F5D6E5" w:rsidP="43F5D6E5">
          <w:pPr>
            <w:pStyle w:val="Header"/>
            <w:ind w:right="-115"/>
            <w:jc w:val="right"/>
          </w:pPr>
        </w:p>
      </w:tc>
    </w:tr>
  </w:tbl>
  <w:p w14:paraId="422A8AEF" w14:textId="019B7A71" w:rsidR="43F5D6E5" w:rsidRDefault="43F5D6E5" w:rsidP="43F5D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3E7B80" w14:textId="77777777" w:rsidR="00CD3AE7" w:rsidRDefault="00CD3AE7" w:rsidP="00333A2B">
      <w:pPr>
        <w:spacing w:after="0" w:line="240" w:lineRule="auto"/>
      </w:pPr>
      <w:r>
        <w:separator/>
      </w:r>
    </w:p>
  </w:footnote>
  <w:footnote w:type="continuationSeparator" w:id="0">
    <w:p w14:paraId="46B1A803" w14:textId="77777777" w:rsidR="00CD3AE7" w:rsidRDefault="00CD3AE7" w:rsidP="00333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005"/>
      <w:gridCol w:w="3005"/>
      <w:gridCol w:w="3005"/>
    </w:tblGrid>
    <w:tr w:rsidR="43F5D6E5" w14:paraId="7396B2AA" w14:textId="77777777" w:rsidTr="43F5D6E5">
      <w:trPr>
        <w:trHeight w:val="300"/>
      </w:trPr>
      <w:tc>
        <w:tcPr>
          <w:tcW w:w="3005" w:type="dxa"/>
        </w:tcPr>
        <w:p w14:paraId="388CB91F" w14:textId="4823C5D8" w:rsidR="43F5D6E5" w:rsidRDefault="43F5D6E5" w:rsidP="43F5D6E5">
          <w:pPr>
            <w:pStyle w:val="Header"/>
            <w:ind w:left="-115"/>
          </w:pPr>
        </w:p>
      </w:tc>
      <w:tc>
        <w:tcPr>
          <w:tcW w:w="3005" w:type="dxa"/>
        </w:tcPr>
        <w:p w14:paraId="6B3DDDA1" w14:textId="533E5998" w:rsidR="43F5D6E5" w:rsidRDefault="43F5D6E5" w:rsidP="43F5D6E5">
          <w:pPr>
            <w:pStyle w:val="Header"/>
            <w:jc w:val="center"/>
          </w:pPr>
        </w:p>
      </w:tc>
      <w:tc>
        <w:tcPr>
          <w:tcW w:w="3005" w:type="dxa"/>
        </w:tcPr>
        <w:p w14:paraId="48C0208C" w14:textId="17231313" w:rsidR="43F5D6E5" w:rsidRDefault="43F5D6E5" w:rsidP="43F5D6E5">
          <w:pPr>
            <w:pStyle w:val="Header"/>
            <w:ind w:right="-115"/>
            <w:jc w:val="right"/>
          </w:pPr>
        </w:p>
      </w:tc>
    </w:tr>
  </w:tbl>
  <w:p w14:paraId="23CAE4BC" w14:textId="3FE4F103" w:rsidR="43F5D6E5" w:rsidRDefault="43F5D6E5" w:rsidP="43F5D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82F38" w14:textId="63A828E3" w:rsidR="00CC185F" w:rsidRPr="009A114E" w:rsidRDefault="18B1495B" w:rsidP="00CC185F">
    <w:pPr>
      <w:pStyle w:val="Header"/>
    </w:pPr>
    <w:r>
      <w:rPr>
        <w:noProof/>
      </w:rPr>
      <w:drawing>
        <wp:anchor distT="0" distB="0" distL="114300" distR="114300" simplePos="0" relativeHeight="251658240" behindDoc="0" locked="0" layoutInCell="1" allowOverlap="1" wp14:anchorId="6686EDF2" wp14:editId="00B9023D">
          <wp:simplePos x="0" y="0"/>
          <wp:positionH relativeFrom="column">
            <wp:posOffset>4029075</wp:posOffset>
          </wp:positionH>
          <wp:positionV relativeFrom="paragraph">
            <wp:posOffset>-152400</wp:posOffset>
          </wp:positionV>
          <wp:extent cx="1792379" cy="481626"/>
          <wp:effectExtent l="0" t="0" r="0" b="0"/>
          <wp:wrapNone/>
          <wp:docPr id="14948496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93742" name="Picture 1775993742"/>
                  <pic:cNvPicPr/>
                </pic:nvPicPr>
                <pic:blipFill>
                  <a:blip r:embed="rId1">
                    <a:extLst>
                      <a:ext uri="{28A0092B-C50C-407E-A947-70E740481C1C}">
                        <a14:useLocalDpi xmlns:a14="http://schemas.microsoft.com/office/drawing/2010/main"/>
                      </a:ext>
                    </a:extLst>
                  </a:blip>
                  <a:stretch>
                    <a:fillRect/>
                  </a:stretch>
                </pic:blipFill>
                <pic:spPr>
                  <a:xfrm>
                    <a:off x="0" y="0"/>
                    <a:ext cx="1792379" cy="481626"/>
                  </a:xfrm>
                  <a:prstGeom prst="rect">
                    <a:avLst/>
                  </a:prstGeom>
                </pic:spPr>
              </pic:pic>
            </a:graphicData>
          </a:graphic>
          <wp14:sizeRelH relativeFrom="page">
            <wp14:pctWidth>0</wp14:pctWidth>
          </wp14:sizeRelH>
          <wp14:sizeRelV relativeFrom="page">
            <wp14:pctHeight>0</wp14:pctHeight>
          </wp14:sizeRelV>
        </wp:anchor>
      </w:drawing>
    </w:r>
  </w:p>
  <w:p w14:paraId="0A0E9D3B" w14:textId="177F7122" w:rsidR="00CC185F" w:rsidRPr="00CC185F" w:rsidRDefault="00CC185F">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removePersonalInformation/>
  <w:removeDateAndTim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B5"/>
    <w:rsid w:val="00021895"/>
    <w:rsid w:val="0002249D"/>
    <w:rsid w:val="000332D3"/>
    <w:rsid w:val="000415E0"/>
    <w:rsid w:val="000430B6"/>
    <w:rsid w:val="000562E6"/>
    <w:rsid w:val="0007640D"/>
    <w:rsid w:val="00077001"/>
    <w:rsid w:val="00095913"/>
    <w:rsid w:val="000A19AB"/>
    <w:rsid w:val="000A27F8"/>
    <w:rsid w:val="000A3D1A"/>
    <w:rsid w:val="000B103E"/>
    <w:rsid w:val="000B225D"/>
    <w:rsid w:val="000B4364"/>
    <w:rsid w:val="000B7AEC"/>
    <w:rsid w:val="000D3B08"/>
    <w:rsid w:val="000E0CE4"/>
    <w:rsid w:val="000E22BC"/>
    <w:rsid w:val="000E2502"/>
    <w:rsid w:val="000E5BAD"/>
    <w:rsid w:val="000F1486"/>
    <w:rsid w:val="000F52BC"/>
    <w:rsid w:val="00110790"/>
    <w:rsid w:val="001117E1"/>
    <w:rsid w:val="00133221"/>
    <w:rsid w:val="00136B7A"/>
    <w:rsid w:val="00140159"/>
    <w:rsid w:val="001449DF"/>
    <w:rsid w:val="00145DD8"/>
    <w:rsid w:val="00156EBE"/>
    <w:rsid w:val="00173D93"/>
    <w:rsid w:val="0018309B"/>
    <w:rsid w:val="00185F3F"/>
    <w:rsid w:val="0018790B"/>
    <w:rsid w:val="0019099A"/>
    <w:rsid w:val="00195183"/>
    <w:rsid w:val="0019579C"/>
    <w:rsid w:val="001B6B32"/>
    <w:rsid w:val="001C18E8"/>
    <w:rsid w:val="001D213C"/>
    <w:rsid w:val="001F400B"/>
    <w:rsid w:val="001F507F"/>
    <w:rsid w:val="00200734"/>
    <w:rsid w:val="00200D7C"/>
    <w:rsid w:val="00203960"/>
    <w:rsid w:val="0021586C"/>
    <w:rsid w:val="0021C265"/>
    <w:rsid w:val="002378E2"/>
    <w:rsid w:val="00240759"/>
    <w:rsid w:val="00242C3F"/>
    <w:rsid w:val="002614D5"/>
    <w:rsid w:val="002731ED"/>
    <w:rsid w:val="002740D3"/>
    <w:rsid w:val="002A0443"/>
    <w:rsid w:val="002A3C7E"/>
    <w:rsid w:val="002A7444"/>
    <w:rsid w:val="002C36B5"/>
    <w:rsid w:val="002C5F2F"/>
    <w:rsid w:val="002C799A"/>
    <w:rsid w:val="002E4FAD"/>
    <w:rsid w:val="002F532A"/>
    <w:rsid w:val="0030799B"/>
    <w:rsid w:val="003205D7"/>
    <w:rsid w:val="00324CE0"/>
    <w:rsid w:val="00333A2B"/>
    <w:rsid w:val="00334B46"/>
    <w:rsid w:val="00355CB1"/>
    <w:rsid w:val="00372E7F"/>
    <w:rsid w:val="00394EE3"/>
    <w:rsid w:val="003A7D4E"/>
    <w:rsid w:val="003B253A"/>
    <w:rsid w:val="003B3091"/>
    <w:rsid w:val="003C3AF1"/>
    <w:rsid w:val="003C4BA5"/>
    <w:rsid w:val="003D7C3A"/>
    <w:rsid w:val="003E03D2"/>
    <w:rsid w:val="00402A96"/>
    <w:rsid w:val="00406FE7"/>
    <w:rsid w:val="0042176E"/>
    <w:rsid w:val="0044210E"/>
    <w:rsid w:val="00442496"/>
    <w:rsid w:val="00443350"/>
    <w:rsid w:val="00443E60"/>
    <w:rsid w:val="00447146"/>
    <w:rsid w:val="00451FA4"/>
    <w:rsid w:val="004634A3"/>
    <w:rsid w:val="004744DD"/>
    <w:rsid w:val="0049678D"/>
    <w:rsid w:val="004A1C9C"/>
    <w:rsid w:val="004A4EFA"/>
    <w:rsid w:val="004B4DAA"/>
    <w:rsid w:val="004B60B5"/>
    <w:rsid w:val="004B62A6"/>
    <w:rsid w:val="004D2EED"/>
    <w:rsid w:val="004D6C0D"/>
    <w:rsid w:val="004D7D19"/>
    <w:rsid w:val="004E3976"/>
    <w:rsid w:val="004E3F6E"/>
    <w:rsid w:val="004E4506"/>
    <w:rsid w:val="004F289E"/>
    <w:rsid w:val="004F399C"/>
    <w:rsid w:val="005070E0"/>
    <w:rsid w:val="00527160"/>
    <w:rsid w:val="00530DCD"/>
    <w:rsid w:val="0053168A"/>
    <w:rsid w:val="00547088"/>
    <w:rsid w:val="00556D2A"/>
    <w:rsid w:val="00557BED"/>
    <w:rsid w:val="00576F43"/>
    <w:rsid w:val="00577403"/>
    <w:rsid w:val="005A35EC"/>
    <w:rsid w:val="005C2487"/>
    <w:rsid w:val="005C36F7"/>
    <w:rsid w:val="005D6212"/>
    <w:rsid w:val="005F15AD"/>
    <w:rsid w:val="00600A2D"/>
    <w:rsid w:val="00600DDB"/>
    <w:rsid w:val="0060699A"/>
    <w:rsid w:val="00610CA9"/>
    <w:rsid w:val="00624A83"/>
    <w:rsid w:val="006273F9"/>
    <w:rsid w:val="00637A5C"/>
    <w:rsid w:val="00642955"/>
    <w:rsid w:val="0064557F"/>
    <w:rsid w:val="006519DD"/>
    <w:rsid w:val="0065404C"/>
    <w:rsid w:val="00655470"/>
    <w:rsid w:val="00662308"/>
    <w:rsid w:val="006662C3"/>
    <w:rsid w:val="006663E4"/>
    <w:rsid w:val="006664CB"/>
    <w:rsid w:val="006718ED"/>
    <w:rsid w:val="006730F4"/>
    <w:rsid w:val="00673806"/>
    <w:rsid w:val="00682711"/>
    <w:rsid w:val="00685372"/>
    <w:rsid w:val="006863FC"/>
    <w:rsid w:val="00695CD3"/>
    <w:rsid w:val="006A5EFA"/>
    <w:rsid w:val="006B3D4F"/>
    <w:rsid w:val="006D68FF"/>
    <w:rsid w:val="006E7FFD"/>
    <w:rsid w:val="006F1DB2"/>
    <w:rsid w:val="00707765"/>
    <w:rsid w:val="00713CDC"/>
    <w:rsid w:val="0072288C"/>
    <w:rsid w:val="00727D84"/>
    <w:rsid w:val="00733EB5"/>
    <w:rsid w:val="007369F2"/>
    <w:rsid w:val="007429EF"/>
    <w:rsid w:val="00743E9E"/>
    <w:rsid w:val="00786382"/>
    <w:rsid w:val="007A0356"/>
    <w:rsid w:val="007C5CE1"/>
    <w:rsid w:val="007D55A8"/>
    <w:rsid w:val="007F19E7"/>
    <w:rsid w:val="007F2D53"/>
    <w:rsid w:val="007F4035"/>
    <w:rsid w:val="007F5A4A"/>
    <w:rsid w:val="008073CC"/>
    <w:rsid w:val="00813D0B"/>
    <w:rsid w:val="00815CB9"/>
    <w:rsid w:val="00825B4F"/>
    <w:rsid w:val="00870BCA"/>
    <w:rsid w:val="0088277B"/>
    <w:rsid w:val="008903BD"/>
    <w:rsid w:val="0089412A"/>
    <w:rsid w:val="008949C5"/>
    <w:rsid w:val="008A569A"/>
    <w:rsid w:val="008B21C1"/>
    <w:rsid w:val="008B4387"/>
    <w:rsid w:val="008C691F"/>
    <w:rsid w:val="008D2F27"/>
    <w:rsid w:val="009009CC"/>
    <w:rsid w:val="00901827"/>
    <w:rsid w:val="0090609F"/>
    <w:rsid w:val="00910359"/>
    <w:rsid w:val="00910BCD"/>
    <w:rsid w:val="009256A3"/>
    <w:rsid w:val="00925947"/>
    <w:rsid w:val="00933D41"/>
    <w:rsid w:val="009404E9"/>
    <w:rsid w:val="0094173F"/>
    <w:rsid w:val="009445E7"/>
    <w:rsid w:val="0094508B"/>
    <w:rsid w:val="009612AD"/>
    <w:rsid w:val="00975CC0"/>
    <w:rsid w:val="0097743F"/>
    <w:rsid w:val="00981836"/>
    <w:rsid w:val="00981D6F"/>
    <w:rsid w:val="00990B6D"/>
    <w:rsid w:val="009B2FDD"/>
    <w:rsid w:val="009D20E0"/>
    <w:rsid w:val="009D59DA"/>
    <w:rsid w:val="009E4927"/>
    <w:rsid w:val="009E781A"/>
    <w:rsid w:val="009E7C74"/>
    <w:rsid w:val="00A16110"/>
    <w:rsid w:val="00A22F7B"/>
    <w:rsid w:val="00A23127"/>
    <w:rsid w:val="00A271D7"/>
    <w:rsid w:val="00A334BC"/>
    <w:rsid w:val="00A347DD"/>
    <w:rsid w:val="00A45853"/>
    <w:rsid w:val="00A50D37"/>
    <w:rsid w:val="00A533DF"/>
    <w:rsid w:val="00A541F3"/>
    <w:rsid w:val="00A607CB"/>
    <w:rsid w:val="00A616CB"/>
    <w:rsid w:val="00A61818"/>
    <w:rsid w:val="00A650FE"/>
    <w:rsid w:val="00A7217B"/>
    <w:rsid w:val="00A72F62"/>
    <w:rsid w:val="00A81E8E"/>
    <w:rsid w:val="00A85B18"/>
    <w:rsid w:val="00A9267F"/>
    <w:rsid w:val="00A9590E"/>
    <w:rsid w:val="00A95CF2"/>
    <w:rsid w:val="00AA085B"/>
    <w:rsid w:val="00AB14D9"/>
    <w:rsid w:val="00AB3093"/>
    <w:rsid w:val="00AB6324"/>
    <w:rsid w:val="00AD3638"/>
    <w:rsid w:val="00AE23F4"/>
    <w:rsid w:val="00AE58EE"/>
    <w:rsid w:val="00B04DE0"/>
    <w:rsid w:val="00B075F0"/>
    <w:rsid w:val="00B31984"/>
    <w:rsid w:val="00B55E78"/>
    <w:rsid w:val="00B5A71C"/>
    <w:rsid w:val="00B634F6"/>
    <w:rsid w:val="00B8259E"/>
    <w:rsid w:val="00B82D56"/>
    <w:rsid w:val="00B852F6"/>
    <w:rsid w:val="00B85F2F"/>
    <w:rsid w:val="00B862F8"/>
    <w:rsid w:val="00B95D55"/>
    <w:rsid w:val="00BA523E"/>
    <w:rsid w:val="00BB0179"/>
    <w:rsid w:val="00BB15B6"/>
    <w:rsid w:val="00BB2B00"/>
    <w:rsid w:val="00BC2FBA"/>
    <w:rsid w:val="00BC3785"/>
    <w:rsid w:val="00BD4D72"/>
    <w:rsid w:val="00BE1B74"/>
    <w:rsid w:val="00BE5318"/>
    <w:rsid w:val="00BE61B1"/>
    <w:rsid w:val="00BF0F42"/>
    <w:rsid w:val="00BF35A5"/>
    <w:rsid w:val="00BF3E32"/>
    <w:rsid w:val="00BF60C9"/>
    <w:rsid w:val="00BF6C9F"/>
    <w:rsid w:val="00C00653"/>
    <w:rsid w:val="00C01F84"/>
    <w:rsid w:val="00C05D9C"/>
    <w:rsid w:val="00C14D5D"/>
    <w:rsid w:val="00C329D0"/>
    <w:rsid w:val="00C401E7"/>
    <w:rsid w:val="00C42002"/>
    <w:rsid w:val="00C4341D"/>
    <w:rsid w:val="00C46463"/>
    <w:rsid w:val="00C46ADC"/>
    <w:rsid w:val="00C528BF"/>
    <w:rsid w:val="00C54C1B"/>
    <w:rsid w:val="00C62984"/>
    <w:rsid w:val="00C673B2"/>
    <w:rsid w:val="00C87F66"/>
    <w:rsid w:val="00C90752"/>
    <w:rsid w:val="00C954B9"/>
    <w:rsid w:val="00C96852"/>
    <w:rsid w:val="00CB05B9"/>
    <w:rsid w:val="00CC185F"/>
    <w:rsid w:val="00CC2EE8"/>
    <w:rsid w:val="00CC4A72"/>
    <w:rsid w:val="00CD3AE7"/>
    <w:rsid w:val="00CE198A"/>
    <w:rsid w:val="00CF4C31"/>
    <w:rsid w:val="00D004DF"/>
    <w:rsid w:val="00D1402A"/>
    <w:rsid w:val="00D24428"/>
    <w:rsid w:val="00D349D6"/>
    <w:rsid w:val="00D400C1"/>
    <w:rsid w:val="00D5060F"/>
    <w:rsid w:val="00D6076C"/>
    <w:rsid w:val="00D65056"/>
    <w:rsid w:val="00D6600A"/>
    <w:rsid w:val="00D7228E"/>
    <w:rsid w:val="00D8369D"/>
    <w:rsid w:val="00D851DD"/>
    <w:rsid w:val="00D87412"/>
    <w:rsid w:val="00D9155D"/>
    <w:rsid w:val="00D94983"/>
    <w:rsid w:val="00D963AE"/>
    <w:rsid w:val="00DA0788"/>
    <w:rsid w:val="00DB782F"/>
    <w:rsid w:val="00DB79E8"/>
    <w:rsid w:val="00DB7DFF"/>
    <w:rsid w:val="00DE1BC5"/>
    <w:rsid w:val="00DE5F35"/>
    <w:rsid w:val="00DE6F77"/>
    <w:rsid w:val="00DF0B71"/>
    <w:rsid w:val="00DF78E2"/>
    <w:rsid w:val="00E15D10"/>
    <w:rsid w:val="00E2002C"/>
    <w:rsid w:val="00E37C2F"/>
    <w:rsid w:val="00E40C83"/>
    <w:rsid w:val="00E51DE8"/>
    <w:rsid w:val="00E520CF"/>
    <w:rsid w:val="00E5A303"/>
    <w:rsid w:val="00E60007"/>
    <w:rsid w:val="00E66E43"/>
    <w:rsid w:val="00E773AD"/>
    <w:rsid w:val="00E816AA"/>
    <w:rsid w:val="00EA7889"/>
    <w:rsid w:val="00EB302B"/>
    <w:rsid w:val="00EB309B"/>
    <w:rsid w:val="00EB5239"/>
    <w:rsid w:val="00ED0D0B"/>
    <w:rsid w:val="00ED469A"/>
    <w:rsid w:val="00EE5B70"/>
    <w:rsid w:val="00EE731E"/>
    <w:rsid w:val="00EE7D5D"/>
    <w:rsid w:val="00F0126E"/>
    <w:rsid w:val="00F10665"/>
    <w:rsid w:val="00F12D60"/>
    <w:rsid w:val="00F30411"/>
    <w:rsid w:val="00F30D47"/>
    <w:rsid w:val="00F461FD"/>
    <w:rsid w:val="00F56790"/>
    <w:rsid w:val="00F71801"/>
    <w:rsid w:val="00F93EEF"/>
    <w:rsid w:val="00FB0300"/>
    <w:rsid w:val="00FB23EB"/>
    <w:rsid w:val="00FC2DA0"/>
    <w:rsid w:val="00FC4858"/>
    <w:rsid w:val="00FD710F"/>
    <w:rsid w:val="00FE2E75"/>
    <w:rsid w:val="01280133"/>
    <w:rsid w:val="01597EAF"/>
    <w:rsid w:val="01B8A575"/>
    <w:rsid w:val="02664EAA"/>
    <w:rsid w:val="02882754"/>
    <w:rsid w:val="02BBF761"/>
    <w:rsid w:val="032FC0E5"/>
    <w:rsid w:val="034248A0"/>
    <w:rsid w:val="03B57AE6"/>
    <w:rsid w:val="03B85019"/>
    <w:rsid w:val="03E0CFF6"/>
    <w:rsid w:val="03E895A9"/>
    <w:rsid w:val="03F6AD5F"/>
    <w:rsid w:val="03FD348D"/>
    <w:rsid w:val="04773EFE"/>
    <w:rsid w:val="049DC88C"/>
    <w:rsid w:val="04C85BB2"/>
    <w:rsid w:val="05164655"/>
    <w:rsid w:val="05392BA5"/>
    <w:rsid w:val="055C0393"/>
    <w:rsid w:val="05BC81C4"/>
    <w:rsid w:val="05CFFFC3"/>
    <w:rsid w:val="05D0C31D"/>
    <w:rsid w:val="05F82B51"/>
    <w:rsid w:val="0654913A"/>
    <w:rsid w:val="06D1BEB7"/>
    <w:rsid w:val="06D845C3"/>
    <w:rsid w:val="06E3DC61"/>
    <w:rsid w:val="07835D14"/>
    <w:rsid w:val="087CEE64"/>
    <w:rsid w:val="0888019D"/>
    <w:rsid w:val="0905E782"/>
    <w:rsid w:val="091D2E79"/>
    <w:rsid w:val="0923CE0E"/>
    <w:rsid w:val="0957BA4C"/>
    <w:rsid w:val="097F01F0"/>
    <w:rsid w:val="09A0E8A0"/>
    <w:rsid w:val="09ADC71F"/>
    <w:rsid w:val="09AEC084"/>
    <w:rsid w:val="09B7A22E"/>
    <w:rsid w:val="09FE7671"/>
    <w:rsid w:val="0A3A536F"/>
    <w:rsid w:val="0A3E700A"/>
    <w:rsid w:val="0A5C0EAE"/>
    <w:rsid w:val="0A5ECF07"/>
    <w:rsid w:val="0AECF0EB"/>
    <w:rsid w:val="0AF613AF"/>
    <w:rsid w:val="0B143630"/>
    <w:rsid w:val="0B3334C1"/>
    <w:rsid w:val="0B4036A8"/>
    <w:rsid w:val="0BFA6C45"/>
    <w:rsid w:val="0C1EECD6"/>
    <w:rsid w:val="0C24E2EE"/>
    <w:rsid w:val="0C29CF21"/>
    <w:rsid w:val="0C7FE4CC"/>
    <w:rsid w:val="0C956259"/>
    <w:rsid w:val="0CB6E2FD"/>
    <w:rsid w:val="0D74660F"/>
    <w:rsid w:val="0DB530CF"/>
    <w:rsid w:val="0DE6F86C"/>
    <w:rsid w:val="0E3B8AD0"/>
    <w:rsid w:val="0E6CE620"/>
    <w:rsid w:val="0EE635D4"/>
    <w:rsid w:val="0F0CEA6D"/>
    <w:rsid w:val="0F104DF0"/>
    <w:rsid w:val="0F1CE0DD"/>
    <w:rsid w:val="10A0DC02"/>
    <w:rsid w:val="110219AA"/>
    <w:rsid w:val="11278E8E"/>
    <w:rsid w:val="120EBE2A"/>
    <w:rsid w:val="126C9790"/>
    <w:rsid w:val="12B42B26"/>
    <w:rsid w:val="12D7B157"/>
    <w:rsid w:val="139A4FDC"/>
    <w:rsid w:val="13E95DF2"/>
    <w:rsid w:val="14249CE6"/>
    <w:rsid w:val="14304EDA"/>
    <w:rsid w:val="14395C93"/>
    <w:rsid w:val="143CC233"/>
    <w:rsid w:val="144FAF08"/>
    <w:rsid w:val="14B10CC8"/>
    <w:rsid w:val="14E8EB8C"/>
    <w:rsid w:val="153FFFBF"/>
    <w:rsid w:val="15CC55D3"/>
    <w:rsid w:val="15E4D315"/>
    <w:rsid w:val="15EF1840"/>
    <w:rsid w:val="1613F487"/>
    <w:rsid w:val="16B453E0"/>
    <w:rsid w:val="16ED1FB0"/>
    <w:rsid w:val="174A652F"/>
    <w:rsid w:val="180E5878"/>
    <w:rsid w:val="189C7C85"/>
    <w:rsid w:val="18B1495B"/>
    <w:rsid w:val="18DB2AB5"/>
    <w:rsid w:val="193ACA82"/>
    <w:rsid w:val="19432EC5"/>
    <w:rsid w:val="194BFF70"/>
    <w:rsid w:val="19F14F98"/>
    <w:rsid w:val="1AD3BE6A"/>
    <w:rsid w:val="1B408C64"/>
    <w:rsid w:val="1BB049F6"/>
    <w:rsid w:val="1BCB16C8"/>
    <w:rsid w:val="1CD6A8FB"/>
    <w:rsid w:val="1D1BCC45"/>
    <w:rsid w:val="1D5EE083"/>
    <w:rsid w:val="1D783B2B"/>
    <w:rsid w:val="1D89B43C"/>
    <w:rsid w:val="1E160F63"/>
    <w:rsid w:val="1E239968"/>
    <w:rsid w:val="1E4C7F0B"/>
    <w:rsid w:val="1EC7F3CF"/>
    <w:rsid w:val="1ED054D7"/>
    <w:rsid w:val="1EF448C9"/>
    <w:rsid w:val="1F133C60"/>
    <w:rsid w:val="1F1B7D3A"/>
    <w:rsid w:val="1F50B186"/>
    <w:rsid w:val="1F65FD4A"/>
    <w:rsid w:val="1F732FF9"/>
    <w:rsid w:val="1F95A86B"/>
    <w:rsid w:val="1FC2A3A9"/>
    <w:rsid w:val="1FEC779C"/>
    <w:rsid w:val="1FEFEF8B"/>
    <w:rsid w:val="20006BF5"/>
    <w:rsid w:val="200481E8"/>
    <w:rsid w:val="2043B14D"/>
    <w:rsid w:val="20B154BE"/>
    <w:rsid w:val="21141003"/>
    <w:rsid w:val="2145E170"/>
    <w:rsid w:val="21D04195"/>
    <w:rsid w:val="22069286"/>
    <w:rsid w:val="222F2732"/>
    <w:rsid w:val="224480A3"/>
    <w:rsid w:val="228E7777"/>
    <w:rsid w:val="22C1913C"/>
    <w:rsid w:val="22D4C39C"/>
    <w:rsid w:val="237BF1A6"/>
    <w:rsid w:val="23BAFD4D"/>
    <w:rsid w:val="23DCBF7B"/>
    <w:rsid w:val="24204BD2"/>
    <w:rsid w:val="2454B952"/>
    <w:rsid w:val="246575EB"/>
    <w:rsid w:val="247AD1D6"/>
    <w:rsid w:val="24BA3CFD"/>
    <w:rsid w:val="24D39FC7"/>
    <w:rsid w:val="25030434"/>
    <w:rsid w:val="2527B663"/>
    <w:rsid w:val="2529BC96"/>
    <w:rsid w:val="25342DBA"/>
    <w:rsid w:val="254C121A"/>
    <w:rsid w:val="255068CE"/>
    <w:rsid w:val="25EC709A"/>
    <w:rsid w:val="264CF45E"/>
    <w:rsid w:val="2666BCE1"/>
    <w:rsid w:val="26727A6F"/>
    <w:rsid w:val="26AA56DD"/>
    <w:rsid w:val="26F6EE37"/>
    <w:rsid w:val="271AA231"/>
    <w:rsid w:val="272E002A"/>
    <w:rsid w:val="276768B5"/>
    <w:rsid w:val="27985679"/>
    <w:rsid w:val="279F6795"/>
    <w:rsid w:val="27B539AC"/>
    <w:rsid w:val="27B5FC6D"/>
    <w:rsid w:val="27CCB81A"/>
    <w:rsid w:val="27E3D824"/>
    <w:rsid w:val="27F09C46"/>
    <w:rsid w:val="27F7DEE6"/>
    <w:rsid w:val="282E9EEA"/>
    <w:rsid w:val="28731031"/>
    <w:rsid w:val="28C4BEC1"/>
    <w:rsid w:val="291B2FFC"/>
    <w:rsid w:val="29271409"/>
    <w:rsid w:val="2960B8E2"/>
    <w:rsid w:val="297BA51B"/>
    <w:rsid w:val="29DFE965"/>
    <w:rsid w:val="29E121C8"/>
    <w:rsid w:val="29E393E1"/>
    <w:rsid w:val="2A6C5840"/>
    <w:rsid w:val="2A8F6117"/>
    <w:rsid w:val="2AA697F6"/>
    <w:rsid w:val="2AA77F3B"/>
    <w:rsid w:val="2AC44285"/>
    <w:rsid w:val="2AF8E895"/>
    <w:rsid w:val="2B220815"/>
    <w:rsid w:val="2B22B61D"/>
    <w:rsid w:val="2B8AFEE7"/>
    <w:rsid w:val="2BF7E8CA"/>
    <w:rsid w:val="2C80973E"/>
    <w:rsid w:val="2CC521FC"/>
    <w:rsid w:val="2CEA7991"/>
    <w:rsid w:val="2D448F7A"/>
    <w:rsid w:val="2DCB6F31"/>
    <w:rsid w:val="2DE8FE58"/>
    <w:rsid w:val="2DFDF22A"/>
    <w:rsid w:val="2E010317"/>
    <w:rsid w:val="2E05302E"/>
    <w:rsid w:val="2E41FD6C"/>
    <w:rsid w:val="2E768075"/>
    <w:rsid w:val="2FC6D2CD"/>
    <w:rsid w:val="3016A412"/>
    <w:rsid w:val="303870A6"/>
    <w:rsid w:val="307BD819"/>
    <w:rsid w:val="309CDE60"/>
    <w:rsid w:val="316A92C3"/>
    <w:rsid w:val="3182DDE5"/>
    <w:rsid w:val="318919FD"/>
    <w:rsid w:val="31CFD2B2"/>
    <w:rsid w:val="322BBEA3"/>
    <w:rsid w:val="3242A2E8"/>
    <w:rsid w:val="32641D93"/>
    <w:rsid w:val="328319FB"/>
    <w:rsid w:val="3283287A"/>
    <w:rsid w:val="32B423C5"/>
    <w:rsid w:val="3332FAD3"/>
    <w:rsid w:val="333A751F"/>
    <w:rsid w:val="33484C52"/>
    <w:rsid w:val="336130F6"/>
    <w:rsid w:val="338C973A"/>
    <w:rsid w:val="339879DF"/>
    <w:rsid w:val="33F868B2"/>
    <w:rsid w:val="344E2CAA"/>
    <w:rsid w:val="348AF2C9"/>
    <w:rsid w:val="349CA914"/>
    <w:rsid w:val="34A26E6B"/>
    <w:rsid w:val="34AF2C89"/>
    <w:rsid w:val="34C54D1D"/>
    <w:rsid w:val="351DB48E"/>
    <w:rsid w:val="35488184"/>
    <w:rsid w:val="3569B6EC"/>
    <w:rsid w:val="35797172"/>
    <w:rsid w:val="357D9930"/>
    <w:rsid w:val="35AA051A"/>
    <w:rsid w:val="35E680B2"/>
    <w:rsid w:val="35FEA08E"/>
    <w:rsid w:val="3626E668"/>
    <w:rsid w:val="36CF7DAC"/>
    <w:rsid w:val="36DF8FBF"/>
    <w:rsid w:val="372BCF15"/>
    <w:rsid w:val="37859BDF"/>
    <w:rsid w:val="37B02331"/>
    <w:rsid w:val="38031E02"/>
    <w:rsid w:val="3829573F"/>
    <w:rsid w:val="3829AD4C"/>
    <w:rsid w:val="386C9E6D"/>
    <w:rsid w:val="3878E3FC"/>
    <w:rsid w:val="38AD0A51"/>
    <w:rsid w:val="38E26F4C"/>
    <w:rsid w:val="38EA7731"/>
    <w:rsid w:val="3902A357"/>
    <w:rsid w:val="393D294D"/>
    <w:rsid w:val="393E73F1"/>
    <w:rsid w:val="396696E2"/>
    <w:rsid w:val="397F12B0"/>
    <w:rsid w:val="3A1A9464"/>
    <w:rsid w:val="3A94412A"/>
    <w:rsid w:val="3AE8FB4C"/>
    <w:rsid w:val="3AFB4802"/>
    <w:rsid w:val="3B1B0CE1"/>
    <w:rsid w:val="3B48EB1B"/>
    <w:rsid w:val="3B8A1641"/>
    <w:rsid w:val="3BE1A7E1"/>
    <w:rsid w:val="3C5AAAE8"/>
    <w:rsid w:val="3CC4DB5A"/>
    <w:rsid w:val="3CF0C1CC"/>
    <w:rsid w:val="3DE79610"/>
    <w:rsid w:val="3E76D65E"/>
    <w:rsid w:val="3F00D77C"/>
    <w:rsid w:val="3F40FBF3"/>
    <w:rsid w:val="3F499F67"/>
    <w:rsid w:val="3F590895"/>
    <w:rsid w:val="3FDF8593"/>
    <w:rsid w:val="3FE4541E"/>
    <w:rsid w:val="40031F4A"/>
    <w:rsid w:val="40747845"/>
    <w:rsid w:val="40D7C30D"/>
    <w:rsid w:val="40E626BF"/>
    <w:rsid w:val="415929C9"/>
    <w:rsid w:val="418909DD"/>
    <w:rsid w:val="41BD7D28"/>
    <w:rsid w:val="420A26D8"/>
    <w:rsid w:val="4288F0F9"/>
    <w:rsid w:val="42943BC5"/>
    <w:rsid w:val="42BDB480"/>
    <w:rsid w:val="430F6F71"/>
    <w:rsid w:val="432C516D"/>
    <w:rsid w:val="4348F3AC"/>
    <w:rsid w:val="4359A51C"/>
    <w:rsid w:val="43C8B1C8"/>
    <w:rsid w:val="43D10527"/>
    <w:rsid w:val="43F5D6E5"/>
    <w:rsid w:val="44193288"/>
    <w:rsid w:val="442C6CF7"/>
    <w:rsid w:val="4443B1BA"/>
    <w:rsid w:val="447E0D2E"/>
    <w:rsid w:val="44BAFD75"/>
    <w:rsid w:val="44D68248"/>
    <w:rsid w:val="44F4F5D1"/>
    <w:rsid w:val="45003801"/>
    <w:rsid w:val="4549FDCD"/>
    <w:rsid w:val="45528059"/>
    <w:rsid w:val="45578A43"/>
    <w:rsid w:val="4599CBE4"/>
    <w:rsid w:val="45F0C5DF"/>
    <w:rsid w:val="4610149E"/>
    <w:rsid w:val="46338BB4"/>
    <w:rsid w:val="4637F477"/>
    <w:rsid w:val="46C17002"/>
    <w:rsid w:val="472CC125"/>
    <w:rsid w:val="472DE4AF"/>
    <w:rsid w:val="4767F678"/>
    <w:rsid w:val="476CBC1D"/>
    <w:rsid w:val="4790E358"/>
    <w:rsid w:val="47E734F4"/>
    <w:rsid w:val="4820A08E"/>
    <w:rsid w:val="48B550D4"/>
    <w:rsid w:val="48B612E6"/>
    <w:rsid w:val="48BE1D6B"/>
    <w:rsid w:val="48E9E8D8"/>
    <w:rsid w:val="4970513D"/>
    <w:rsid w:val="4971B843"/>
    <w:rsid w:val="4991D6B5"/>
    <w:rsid w:val="49ABE10B"/>
    <w:rsid w:val="4AC8DD11"/>
    <w:rsid w:val="4AE6A9B3"/>
    <w:rsid w:val="4B02805F"/>
    <w:rsid w:val="4B17977D"/>
    <w:rsid w:val="4B1931F4"/>
    <w:rsid w:val="4B4A5956"/>
    <w:rsid w:val="4B9B3614"/>
    <w:rsid w:val="4C10AE3E"/>
    <w:rsid w:val="4C3231C4"/>
    <w:rsid w:val="4CCD1F81"/>
    <w:rsid w:val="4D708F34"/>
    <w:rsid w:val="4D7B6E4B"/>
    <w:rsid w:val="4D800980"/>
    <w:rsid w:val="4D92FB0A"/>
    <w:rsid w:val="4DAF9F0C"/>
    <w:rsid w:val="4DD19819"/>
    <w:rsid w:val="4E4335F4"/>
    <w:rsid w:val="4EBB6462"/>
    <w:rsid w:val="4EFBDE93"/>
    <w:rsid w:val="4EFECF1C"/>
    <w:rsid w:val="4F628646"/>
    <w:rsid w:val="4FDFE1C8"/>
    <w:rsid w:val="5068916A"/>
    <w:rsid w:val="5069E1D0"/>
    <w:rsid w:val="506B5BEF"/>
    <w:rsid w:val="50756AFF"/>
    <w:rsid w:val="508E6BC0"/>
    <w:rsid w:val="509A116C"/>
    <w:rsid w:val="509DECFF"/>
    <w:rsid w:val="50CDAE20"/>
    <w:rsid w:val="50CDEE22"/>
    <w:rsid w:val="50E90F13"/>
    <w:rsid w:val="51010113"/>
    <w:rsid w:val="510681B3"/>
    <w:rsid w:val="514A54DD"/>
    <w:rsid w:val="51C7A64F"/>
    <w:rsid w:val="51F15E39"/>
    <w:rsid w:val="52587589"/>
    <w:rsid w:val="525A04CA"/>
    <w:rsid w:val="5274C9DA"/>
    <w:rsid w:val="529ABD83"/>
    <w:rsid w:val="52FEAF42"/>
    <w:rsid w:val="535BB766"/>
    <w:rsid w:val="5387D972"/>
    <w:rsid w:val="5448C613"/>
    <w:rsid w:val="54FB4C9B"/>
    <w:rsid w:val="55526557"/>
    <w:rsid w:val="5583B7E1"/>
    <w:rsid w:val="5603E1FE"/>
    <w:rsid w:val="560D26F2"/>
    <w:rsid w:val="56146FB8"/>
    <w:rsid w:val="56345EB4"/>
    <w:rsid w:val="5652AE9D"/>
    <w:rsid w:val="56972DF4"/>
    <w:rsid w:val="56E5F10B"/>
    <w:rsid w:val="574FBE25"/>
    <w:rsid w:val="57C72308"/>
    <w:rsid w:val="57FA0887"/>
    <w:rsid w:val="5819BB69"/>
    <w:rsid w:val="581ADFDB"/>
    <w:rsid w:val="583C7868"/>
    <w:rsid w:val="58929206"/>
    <w:rsid w:val="58A88F75"/>
    <w:rsid w:val="58A9B7FF"/>
    <w:rsid w:val="58C7FEC4"/>
    <w:rsid w:val="58D27D06"/>
    <w:rsid w:val="58D452C7"/>
    <w:rsid w:val="590E1837"/>
    <w:rsid w:val="5969457D"/>
    <w:rsid w:val="5992DB59"/>
    <w:rsid w:val="59936647"/>
    <w:rsid w:val="59E6155D"/>
    <w:rsid w:val="59EE4AC9"/>
    <w:rsid w:val="59F2A57E"/>
    <w:rsid w:val="5A2B33B9"/>
    <w:rsid w:val="5A2FFEAF"/>
    <w:rsid w:val="5AC64D6D"/>
    <w:rsid w:val="5B31B49B"/>
    <w:rsid w:val="5B35A470"/>
    <w:rsid w:val="5BF2EEA7"/>
    <w:rsid w:val="5C24B34A"/>
    <w:rsid w:val="5C776252"/>
    <w:rsid w:val="5CE23C33"/>
    <w:rsid w:val="5CFACE0B"/>
    <w:rsid w:val="5D4E43FD"/>
    <w:rsid w:val="5D583944"/>
    <w:rsid w:val="5D6B4E16"/>
    <w:rsid w:val="5D82C16A"/>
    <w:rsid w:val="5DA35E7A"/>
    <w:rsid w:val="5E799404"/>
    <w:rsid w:val="5E91B15F"/>
    <w:rsid w:val="5EA30C52"/>
    <w:rsid w:val="5F3B638D"/>
    <w:rsid w:val="5F3BF404"/>
    <w:rsid w:val="5F5BDB74"/>
    <w:rsid w:val="5F63015B"/>
    <w:rsid w:val="5F65B6C7"/>
    <w:rsid w:val="5FCAD74E"/>
    <w:rsid w:val="60132770"/>
    <w:rsid w:val="60545F96"/>
    <w:rsid w:val="6054C28C"/>
    <w:rsid w:val="6062D8CE"/>
    <w:rsid w:val="609755D5"/>
    <w:rsid w:val="6122FA6B"/>
    <w:rsid w:val="614A75E2"/>
    <w:rsid w:val="6196B965"/>
    <w:rsid w:val="61D3EDA8"/>
    <w:rsid w:val="61F37E4A"/>
    <w:rsid w:val="621FFA87"/>
    <w:rsid w:val="62A5BD51"/>
    <w:rsid w:val="62EBECEE"/>
    <w:rsid w:val="630364F2"/>
    <w:rsid w:val="63261368"/>
    <w:rsid w:val="633AAFF8"/>
    <w:rsid w:val="63607483"/>
    <w:rsid w:val="63CCDD6A"/>
    <w:rsid w:val="63D942CB"/>
    <w:rsid w:val="63E3CC01"/>
    <w:rsid w:val="63F3BD9C"/>
    <w:rsid w:val="63FB6FD0"/>
    <w:rsid w:val="64318EB1"/>
    <w:rsid w:val="64B2D39F"/>
    <w:rsid w:val="64C1B8C3"/>
    <w:rsid w:val="64D001FC"/>
    <w:rsid w:val="64E9B4EE"/>
    <w:rsid w:val="64F6E960"/>
    <w:rsid w:val="65136E52"/>
    <w:rsid w:val="65AAB5CE"/>
    <w:rsid w:val="65DC59DF"/>
    <w:rsid w:val="65E38CF2"/>
    <w:rsid w:val="660CE486"/>
    <w:rsid w:val="6630BCEB"/>
    <w:rsid w:val="6647F10B"/>
    <w:rsid w:val="665459A4"/>
    <w:rsid w:val="666A65F0"/>
    <w:rsid w:val="667CD05F"/>
    <w:rsid w:val="66918130"/>
    <w:rsid w:val="677CA6C4"/>
    <w:rsid w:val="677DB296"/>
    <w:rsid w:val="67DC10D1"/>
    <w:rsid w:val="67EF7BD6"/>
    <w:rsid w:val="67F38ECC"/>
    <w:rsid w:val="6816284D"/>
    <w:rsid w:val="68408929"/>
    <w:rsid w:val="687926EF"/>
    <w:rsid w:val="68A807D5"/>
    <w:rsid w:val="68C8B8BC"/>
    <w:rsid w:val="68D62EA0"/>
    <w:rsid w:val="68E84C67"/>
    <w:rsid w:val="690B24FC"/>
    <w:rsid w:val="69793A5E"/>
    <w:rsid w:val="6988FC14"/>
    <w:rsid w:val="699F0CE0"/>
    <w:rsid w:val="69A06BA5"/>
    <w:rsid w:val="69B3E5CD"/>
    <w:rsid w:val="6A073DFD"/>
    <w:rsid w:val="6A59CAA5"/>
    <w:rsid w:val="6A6D18ED"/>
    <w:rsid w:val="6AADF0E2"/>
    <w:rsid w:val="6AC53CE1"/>
    <w:rsid w:val="6BD5AA1F"/>
    <w:rsid w:val="6C074DBF"/>
    <w:rsid w:val="6C6AEEB3"/>
    <w:rsid w:val="6C98E375"/>
    <w:rsid w:val="6CE5C8F9"/>
    <w:rsid w:val="6CED59D5"/>
    <w:rsid w:val="6D1F62E7"/>
    <w:rsid w:val="6D40E346"/>
    <w:rsid w:val="6D967CAF"/>
    <w:rsid w:val="6DB96523"/>
    <w:rsid w:val="6DFE462E"/>
    <w:rsid w:val="6E2A5C83"/>
    <w:rsid w:val="6E6DDD74"/>
    <w:rsid w:val="6E9D4A12"/>
    <w:rsid w:val="6EB3A7CF"/>
    <w:rsid w:val="6EBD2DC9"/>
    <w:rsid w:val="6F298674"/>
    <w:rsid w:val="6F56913E"/>
    <w:rsid w:val="6FA202C2"/>
    <w:rsid w:val="6FE6C9BD"/>
    <w:rsid w:val="700F936D"/>
    <w:rsid w:val="70274D6E"/>
    <w:rsid w:val="70503DAA"/>
    <w:rsid w:val="705A8C94"/>
    <w:rsid w:val="70625B4E"/>
    <w:rsid w:val="7062CEE7"/>
    <w:rsid w:val="708EFA2B"/>
    <w:rsid w:val="70B8738A"/>
    <w:rsid w:val="70BBB938"/>
    <w:rsid w:val="70F1E0D2"/>
    <w:rsid w:val="70F88089"/>
    <w:rsid w:val="71A1947A"/>
    <w:rsid w:val="71DDB4AB"/>
    <w:rsid w:val="71F697CB"/>
    <w:rsid w:val="7205FDB8"/>
    <w:rsid w:val="72074814"/>
    <w:rsid w:val="722FE178"/>
    <w:rsid w:val="725B1A37"/>
    <w:rsid w:val="728A7E22"/>
    <w:rsid w:val="7325AC3E"/>
    <w:rsid w:val="73D97D7B"/>
    <w:rsid w:val="73DA1376"/>
    <w:rsid w:val="73F0BB46"/>
    <w:rsid w:val="749870DA"/>
    <w:rsid w:val="74ADBD65"/>
    <w:rsid w:val="76C78D42"/>
    <w:rsid w:val="773E05CC"/>
    <w:rsid w:val="775DB93B"/>
    <w:rsid w:val="776EA17B"/>
    <w:rsid w:val="7788095C"/>
    <w:rsid w:val="77A52A4C"/>
    <w:rsid w:val="77D0D5FC"/>
    <w:rsid w:val="77F52E23"/>
    <w:rsid w:val="78215BEE"/>
    <w:rsid w:val="7846CA08"/>
    <w:rsid w:val="78A68D1A"/>
    <w:rsid w:val="78B63A08"/>
    <w:rsid w:val="78C57437"/>
    <w:rsid w:val="791B9802"/>
    <w:rsid w:val="79672CC7"/>
    <w:rsid w:val="797D38BF"/>
    <w:rsid w:val="799452B8"/>
    <w:rsid w:val="79AA27D7"/>
    <w:rsid w:val="79C11EAE"/>
    <w:rsid w:val="79DA7DAC"/>
    <w:rsid w:val="79FB2D54"/>
    <w:rsid w:val="7A55A35F"/>
    <w:rsid w:val="7A6040FF"/>
    <w:rsid w:val="7AB2034D"/>
    <w:rsid w:val="7B38AF86"/>
    <w:rsid w:val="7B3AA09C"/>
    <w:rsid w:val="7B6DC0C4"/>
    <w:rsid w:val="7B6F77BC"/>
    <w:rsid w:val="7B73B507"/>
    <w:rsid w:val="7B82E23D"/>
    <w:rsid w:val="7B8790DC"/>
    <w:rsid w:val="7B96F2BE"/>
    <w:rsid w:val="7C2B8D73"/>
    <w:rsid w:val="7C6A6932"/>
    <w:rsid w:val="7C9C6594"/>
    <w:rsid w:val="7CBC4E84"/>
    <w:rsid w:val="7CC8DB36"/>
    <w:rsid w:val="7CDBC75B"/>
    <w:rsid w:val="7D44FB3A"/>
    <w:rsid w:val="7D4EF283"/>
    <w:rsid w:val="7D6183E0"/>
    <w:rsid w:val="7D920EB9"/>
    <w:rsid w:val="7DEC8F03"/>
    <w:rsid w:val="7DF73736"/>
    <w:rsid w:val="7E4C175E"/>
    <w:rsid w:val="7E7DB9D6"/>
    <w:rsid w:val="7E81E4C2"/>
    <w:rsid w:val="7E8B72AC"/>
    <w:rsid w:val="7FFBEF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C7C5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lt-LT"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0B5"/>
    <w:rPr>
      <w:rFonts w:eastAsiaTheme="majorEastAsia" w:cstheme="majorBidi"/>
      <w:color w:val="272727" w:themeColor="text1" w:themeTint="D8"/>
    </w:rPr>
  </w:style>
  <w:style w:type="paragraph" w:styleId="Title">
    <w:name w:val="Title"/>
    <w:basedOn w:val="Normal"/>
    <w:next w:val="Normal"/>
    <w:link w:val="TitleChar"/>
    <w:uiPriority w:val="10"/>
    <w:qFormat/>
    <w:rsid w:val="004B6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0B5"/>
    <w:pPr>
      <w:spacing w:before="160"/>
      <w:jc w:val="center"/>
    </w:pPr>
    <w:rPr>
      <w:i/>
      <w:iCs/>
      <w:color w:val="404040" w:themeColor="text1" w:themeTint="BF"/>
    </w:rPr>
  </w:style>
  <w:style w:type="character" w:customStyle="1" w:styleId="QuoteChar">
    <w:name w:val="Quote Char"/>
    <w:basedOn w:val="DefaultParagraphFont"/>
    <w:link w:val="Quote"/>
    <w:uiPriority w:val="29"/>
    <w:rsid w:val="004B60B5"/>
    <w:rPr>
      <w:i/>
      <w:iCs/>
      <w:color w:val="404040" w:themeColor="text1" w:themeTint="BF"/>
    </w:rPr>
  </w:style>
  <w:style w:type="paragraph" w:styleId="ListParagraph">
    <w:name w:val="List Paragraph"/>
    <w:basedOn w:val="Normal"/>
    <w:uiPriority w:val="34"/>
    <w:qFormat/>
    <w:rsid w:val="004B60B5"/>
    <w:pPr>
      <w:ind w:left="720"/>
      <w:contextualSpacing/>
    </w:pPr>
  </w:style>
  <w:style w:type="character" w:styleId="IntenseEmphasis">
    <w:name w:val="Intense Emphasis"/>
    <w:basedOn w:val="DefaultParagraphFont"/>
    <w:uiPriority w:val="21"/>
    <w:qFormat/>
    <w:rsid w:val="004B60B5"/>
    <w:rPr>
      <w:i/>
      <w:iCs/>
      <w:color w:val="0F4761" w:themeColor="accent1" w:themeShade="BF"/>
    </w:rPr>
  </w:style>
  <w:style w:type="paragraph" w:styleId="IntenseQuote">
    <w:name w:val="Intense Quote"/>
    <w:basedOn w:val="Normal"/>
    <w:next w:val="Normal"/>
    <w:link w:val="IntenseQuoteChar"/>
    <w:uiPriority w:val="30"/>
    <w:qFormat/>
    <w:rsid w:val="004B6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0B5"/>
    <w:rPr>
      <w:i/>
      <w:iCs/>
      <w:color w:val="0F4761" w:themeColor="accent1" w:themeShade="BF"/>
    </w:rPr>
  </w:style>
  <w:style w:type="character" w:styleId="IntenseReference">
    <w:name w:val="Intense Reference"/>
    <w:basedOn w:val="DefaultParagraphFont"/>
    <w:uiPriority w:val="32"/>
    <w:qFormat/>
    <w:rsid w:val="004B60B5"/>
    <w:rPr>
      <w:b/>
      <w:bCs/>
      <w:smallCaps/>
      <w:color w:val="0F4761" w:themeColor="accent1" w:themeShade="BF"/>
      <w:spacing w:val="5"/>
    </w:rPr>
  </w:style>
  <w:style w:type="paragraph" w:styleId="Revision">
    <w:name w:val="Revision"/>
    <w:hidden/>
    <w:uiPriority w:val="99"/>
    <w:semiHidden/>
    <w:rsid w:val="00662308"/>
    <w:pPr>
      <w:spacing w:after="0" w:line="240" w:lineRule="auto"/>
    </w:pPr>
  </w:style>
  <w:style w:type="character" w:styleId="CommentReference">
    <w:name w:val="annotation reference"/>
    <w:basedOn w:val="DefaultParagraphFont"/>
    <w:uiPriority w:val="99"/>
    <w:semiHidden/>
    <w:unhideWhenUsed/>
    <w:rsid w:val="00443E60"/>
    <w:rPr>
      <w:sz w:val="16"/>
      <w:szCs w:val="16"/>
    </w:rPr>
  </w:style>
  <w:style w:type="paragraph" w:styleId="CommentText">
    <w:name w:val="annotation text"/>
    <w:basedOn w:val="Normal"/>
    <w:link w:val="CommentTextChar"/>
    <w:uiPriority w:val="99"/>
    <w:semiHidden/>
    <w:unhideWhenUsed/>
    <w:rsid w:val="00443E60"/>
    <w:pPr>
      <w:spacing w:line="240" w:lineRule="auto"/>
    </w:pPr>
    <w:rPr>
      <w:sz w:val="20"/>
      <w:szCs w:val="20"/>
    </w:rPr>
  </w:style>
  <w:style w:type="character" w:customStyle="1" w:styleId="CommentTextChar">
    <w:name w:val="Comment Text Char"/>
    <w:basedOn w:val="DefaultParagraphFont"/>
    <w:link w:val="CommentText"/>
    <w:uiPriority w:val="99"/>
    <w:semiHidden/>
    <w:rsid w:val="00443E60"/>
    <w:rPr>
      <w:sz w:val="20"/>
      <w:szCs w:val="20"/>
    </w:rPr>
  </w:style>
  <w:style w:type="paragraph" w:styleId="CommentSubject">
    <w:name w:val="annotation subject"/>
    <w:basedOn w:val="CommentText"/>
    <w:next w:val="CommentText"/>
    <w:link w:val="CommentSubjectChar"/>
    <w:uiPriority w:val="99"/>
    <w:semiHidden/>
    <w:unhideWhenUsed/>
    <w:rsid w:val="00443E60"/>
    <w:rPr>
      <w:b/>
      <w:bCs/>
    </w:rPr>
  </w:style>
  <w:style w:type="character" w:customStyle="1" w:styleId="CommentSubjectChar">
    <w:name w:val="Comment Subject Char"/>
    <w:basedOn w:val="CommentTextChar"/>
    <w:link w:val="CommentSubject"/>
    <w:uiPriority w:val="99"/>
    <w:semiHidden/>
    <w:rsid w:val="00443E60"/>
    <w:rPr>
      <w:b/>
      <w:bCs/>
      <w:sz w:val="20"/>
      <w:szCs w:val="20"/>
    </w:rPr>
  </w:style>
  <w:style w:type="paragraph" w:styleId="NormalWeb">
    <w:name w:val="Normal (Web)"/>
    <w:basedOn w:val="Normal"/>
    <w:uiPriority w:val="99"/>
    <w:semiHidden/>
    <w:unhideWhenUsed/>
    <w:rsid w:val="00BD4D72"/>
    <w:pPr>
      <w:spacing w:before="100" w:beforeAutospacing="1" w:after="100" w:afterAutospacing="1" w:line="240" w:lineRule="auto"/>
    </w:pPr>
    <w:rPr>
      <w:rFonts w:ascii="Times New Roman" w:eastAsia="Times New Roman" w:hAnsi="Times New Roman" w:cs="Times New Roman"/>
      <w:kern w:val="0"/>
      <w:lang w:eastAsia="en-GB" w:bidi="ar-SA"/>
      <w14:ligatures w14:val="none"/>
    </w:rPr>
  </w:style>
  <w:style w:type="character" w:styleId="Strong">
    <w:name w:val="Strong"/>
    <w:basedOn w:val="DefaultParagraphFont"/>
    <w:uiPriority w:val="22"/>
    <w:qFormat/>
    <w:rsid w:val="00BD4D72"/>
    <w:rPr>
      <w:b/>
      <w:bCs/>
    </w:rPr>
  </w:style>
  <w:style w:type="paragraph" w:styleId="Header">
    <w:name w:val="header"/>
    <w:basedOn w:val="Normal"/>
    <w:link w:val="HeaderChar"/>
    <w:uiPriority w:val="99"/>
    <w:unhideWhenUsed/>
    <w:rsid w:val="00333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A2B"/>
  </w:style>
  <w:style w:type="paragraph" w:styleId="Footer">
    <w:name w:val="footer"/>
    <w:basedOn w:val="Normal"/>
    <w:link w:val="FooterChar"/>
    <w:uiPriority w:val="99"/>
    <w:unhideWhenUsed/>
    <w:rsid w:val="00333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A2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ristina.svitoje@realco.l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ristina.svitoje@realco.lt"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4687</Characters>
  <Application>Microsoft Office Word</Application>
  <DocSecurity>0</DocSecurity>
  <Lines>39</Lines>
  <Paragraphs>10</Paragraphs>
  <ScaleCrop>false</ScaleCrop>
  <Manager/>
  <Company/>
  <LinksUpToDate>false</LinksUpToDate>
  <CharactersWithSpaces>5499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13</cp:revision>
  <dcterms:created xsi:type="dcterms:W3CDTF">2025-12-29T06:56:00Z</dcterms:created>
  <dcterms:modified xsi:type="dcterms:W3CDTF">2026-07-28T08:06:00Z</dcterms:modified>
  <cp:category/>
</cp:coreProperties>
</file>