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6A51" w14:textId="638F8BB8" w:rsidR="009D5606" w:rsidRPr="00B961F5" w:rsidRDefault="009D5606" w:rsidP="009D5606">
      <w:pPr>
        <w:pStyle w:val="Title"/>
        <w:rPr>
          <w:rFonts w:asciiTheme="minorHAnsi" w:hAnsiTheme="minorHAnsi" w:cstheme="minorHAnsi"/>
          <w:b w:val="0"/>
          <w:sz w:val="24"/>
          <w:szCs w:val="24"/>
          <w:lang w:bidi="lt-LT"/>
        </w:rPr>
      </w:pPr>
      <w:bookmarkStart w:id="0" w:name="_Hlk144735093"/>
      <w:r w:rsidRPr="00B961F5">
        <w:rPr>
          <w:rFonts w:asciiTheme="minorHAnsi" w:hAnsiTheme="minorHAnsi" w:cstheme="minorHAnsi"/>
          <w:b w:val="0"/>
          <w:sz w:val="24"/>
          <w:szCs w:val="24"/>
          <w:lang w:bidi="lt-LT"/>
        </w:rPr>
        <w:t>PRANEŠIMAS ŽINIASKLAIDAI | 2026 07 20</w:t>
      </w:r>
    </w:p>
    <w:p w14:paraId="5E77A120" w14:textId="12C001C8" w:rsidR="0063089C" w:rsidRPr="00B961F5" w:rsidRDefault="009D5606" w:rsidP="009D5606">
      <w:pPr>
        <w:pStyle w:val="Title"/>
        <w:rPr>
          <w:rFonts w:cstheme="majorHAnsi"/>
          <w:bCs/>
          <w:lang w:bidi="lt-LT"/>
        </w:rPr>
      </w:pPr>
      <w:r w:rsidRPr="00B961F5">
        <w:rPr>
          <w:rFonts w:cstheme="majorHAnsi"/>
          <w:bCs/>
          <w:lang w:bidi="lt-LT"/>
        </w:rPr>
        <w:t>ABB Lietuva 2025 m. finansiniai rezultatai</w:t>
      </w:r>
      <w:r w:rsidRPr="00B961F5">
        <w:rPr>
          <w:rFonts w:cstheme="majorHAnsi"/>
          <w:lang w:bidi="lt-LT"/>
        </w:rPr>
        <w:t xml:space="preserve">: </w:t>
      </w:r>
      <w:r w:rsidRPr="00B961F5">
        <w:rPr>
          <w:rFonts w:cstheme="majorHAnsi"/>
          <w:bCs/>
          <w:lang w:bidi="lt-LT"/>
        </w:rPr>
        <w:t>pajamų</w:t>
      </w:r>
      <w:r w:rsidR="006A3FBE">
        <w:rPr>
          <w:rFonts w:cstheme="majorHAnsi"/>
          <w:bCs/>
          <w:lang w:bidi="lt-LT"/>
        </w:rPr>
        <w:t xml:space="preserve"> ir</w:t>
      </w:r>
      <w:r w:rsidRPr="00B961F5">
        <w:rPr>
          <w:rFonts w:cstheme="majorHAnsi"/>
          <w:bCs/>
          <w:lang w:bidi="lt-LT"/>
        </w:rPr>
        <w:t xml:space="preserve"> pelno augimas bei stipresnė tvarumo kryptis</w:t>
      </w:r>
      <w:bookmarkStart w:id="1" w:name="_Hlk146099848"/>
      <w:bookmarkStart w:id="2" w:name="_Hlk143770372"/>
    </w:p>
    <w:bookmarkEnd w:id="1"/>
    <w:bookmarkEnd w:id="2"/>
    <w:p w14:paraId="2C78A865" w14:textId="0B4FA438"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Auganti energijos</w:t>
      </w:r>
      <w:r w:rsidR="00FE173C" w:rsidRPr="00B961F5">
        <w:rPr>
          <w:rFonts w:asciiTheme="minorHAnsi" w:hAnsiTheme="minorHAnsi" w:cstheme="minorHAnsi"/>
          <w:lang w:val="lt-LT"/>
        </w:rPr>
        <w:t xml:space="preserve"> vartojimo</w:t>
      </w:r>
      <w:r w:rsidRPr="00B961F5">
        <w:rPr>
          <w:rFonts w:asciiTheme="minorHAnsi" w:hAnsiTheme="minorHAnsi" w:cstheme="minorHAnsi"/>
          <w:lang w:val="lt-LT"/>
        </w:rPr>
        <w:t xml:space="preserve"> efektyvumo, elektrifikacijos ir automatizacijos sprendimų paklausa 2025 m. atsispindėjo „ABB Lietuva“ finansiniuose rezultatuose. Bendrovė praėjusius metus užbaigė augindama pajamas</w:t>
      </w:r>
      <w:r w:rsidR="006A3FBE">
        <w:rPr>
          <w:rFonts w:asciiTheme="minorHAnsi" w:hAnsiTheme="minorHAnsi" w:cstheme="minorHAnsi"/>
          <w:lang w:val="lt-LT"/>
        </w:rPr>
        <w:t xml:space="preserve"> ir</w:t>
      </w:r>
      <w:r w:rsidRPr="00B961F5">
        <w:rPr>
          <w:rFonts w:asciiTheme="minorHAnsi" w:hAnsiTheme="minorHAnsi" w:cstheme="minorHAnsi"/>
          <w:lang w:val="lt-LT"/>
        </w:rPr>
        <w:t xml:space="preserve"> pelną, kartu tęsdama investicijas į tvarumą bei mažesnį veiklos poveikį aplinkai.</w:t>
      </w:r>
    </w:p>
    <w:p w14:paraId="2BE0EFB4" w14:textId="77777777"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2025 m. UAB ABB pardavimo pajamos sudarė 33 mln. eurų ir buvo 7 proc. didesnės nei 2024 m. Grynasis pelnas augo 4 proc. ir siekė 1,1 mln. eurų, o bendras 2025 m. bendrovės gautų užsakymų kiekis sudarė 30,2 mln. eurų.</w:t>
      </w:r>
    </w:p>
    <w:p w14:paraId="6F588B07" w14:textId="77777777"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 xml:space="preserve">Sėkmingi rezultatai buvo pasiekti visuose pagrindiniuose bendrovės verslo segmentuose. Augimą palaikė stabili Lietuvos ekonomikos raida, klientų investicijos į efektyvesnę ir patikimesnę infrastruktūrą, technologinį atsinaujinimą bei tvarius energetikos ir pramonės sprendimus. </w:t>
      </w:r>
    </w:p>
    <w:p w14:paraId="32DA860D" w14:textId="4E8B8C39"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 xml:space="preserve">„2025 m. ABB </w:t>
      </w:r>
      <w:r w:rsidR="00506CF1" w:rsidRPr="00B961F5">
        <w:rPr>
          <w:rFonts w:asciiTheme="minorHAnsi" w:hAnsiTheme="minorHAnsi" w:cstheme="minorHAnsi"/>
          <w:lang w:val="lt-LT"/>
        </w:rPr>
        <w:t xml:space="preserve">Lietuvoje </w:t>
      </w:r>
      <w:r w:rsidRPr="00B961F5">
        <w:rPr>
          <w:rFonts w:asciiTheme="minorHAnsi" w:hAnsiTheme="minorHAnsi" w:cstheme="minorHAnsi"/>
          <w:lang w:val="lt-LT"/>
        </w:rPr>
        <w:t>pademonstravo tvirtą veiklos stabilumą ir gebėjimą augti besikeičiančioje rinkoje. Pardavimo pajamų augimas, didėjantis grynasis pelnas ir solidus užsakymų kiekis rodo, kad mūsų sprendimai, augant elektrifikacijos ir automatizacijos sprendimų paklausai, yra itin aktualūs klientams, o komandos kompetencija ir orientacija į ilgalaikę vertę leidžia nuosekliai stiprinti bendrovės pozicijas Lietuvoje“, – sako UAB ABB valdybos pirmininkė Signe Nurms.</w:t>
      </w:r>
    </w:p>
    <w:p w14:paraId="045579F7" w14:textId="77777777" w:rsidR="009D5606" w:rsidRPr="00B961F5" w:rsidRDefault="009D5606" w:rsidP="009D5606">
      <w:pPr>
        <w:pStyle w:val="isselectedend"/>
        <w:rPr>
          <w:rFonts w:asciiTheme="minorHAnsi" w:hAnsiTheme="minorHAnsi" w:cstheme="minorHAnsi"/>
          <w:lang w:val="lt-LT"/>
        </w:rPr>
      </w:pPr>
      <w:r w:rsidRPr="00B961F5">
        <w:rPr>
          <w:rStyle w:val="Strong"/>
          <w:rFonts w:cstheme="minorHAnsi"/>
          <w:lang w:val="lt-LT"/>
        </w:rPr>
        <w:t>Augimas pagrindiniuose verslo segmentuose</w:t>
      </w:r>
    </w:p>
    <w:p w14:paraId="5E34B904" w14:textId="2B8F2619"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 xml:space="preserve">2025 m. teigiama veiklos dinamika fiksuota visose pagrindinėse ABB veiklos kryptyse – elektros variklių ir pavarų, elektrifikacijos, robotikos ir </w:t>
      </w:r>
      <w:r w:rsidR="00B961F5" w:rsidRPr="00B961F5">
        <w:rPr>
          <w:rFonts w:asciiTheme="minorHAnsi" w:hAnsiTheme="minorHAnsi" w:cstheme="minorHAnsi"/>
          <w:lang w:val="lt-LT"/>
        </w:rPr>
        <w:t>diskretinės automatikos</w:t>
      </w:r>
      <w:r w:rsidR="00B961F5">
        <w:rPr>
          <w:rFonts w:asciiTheme="minorHAnsi" w:hAnsiTheme="minorHAnsi" w:cstheme="minorHAnsi"/>
          <w:lang w:val="lt-LT"/>
        </w:rPr>
        <w:t xml:space="preserve"> </w:t>
      </w:r>
      <w:r w:rsidRPr="00B961F5">
        <w:rPr>
          <w:rFonts w:asciiTheme="minorHAnsi" w:hAnsiTheme="minorHAnsi" w:cstheme="minorHAnsi"/>
          <w:lang w:val="lt-LT"/>
        </w:rPr>
        <w:t>sprendimų srityse.</w:t>
      </w:r>
    </w:p>
    <w:p w14:paraId="27AAC8D0" w14:textId="77777777"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Elektros variklių ir pavarų, arba „Motion“, verslo sritis Lietuvoje 2025 m. išsiskyrė reikšmingu užsakymų augimu. Gautų užsakymų kiekis padidėjo 27 proc., palyginti su 2024 m., ir reikšmingai viršijo bendrą rinkos augimą. Šį rezultatą lėmė didelė ABB sprendimų paklausa, komandos profesionalumas, dėmesys inovacijoms ir glaudus bendradarbiavimas su klientais.</w:t>
      </w:r>
    </w:p>
    <w:p w14:paraId="5DE69ECA" w14:textId="77777777"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„Electrification“ verslas metus užbaigė viršydamas metinį užsakymų biudžetą. Tai atspindėjo stiprią paklausą pagrindiniuose produktų segmentuose ir efektyvų darbą su klientais. Elektrifikacijos sprendimai leido atliepti platų Lietuvos rinkos poreikių spektrą – nuo energijos efektyvumo ir atsinaujinančios energijos integracijos iki tinklo patikimumo bei išmaniųjų pastatų sprendimų.</w:t>
      </w:r>
    </w:p>
    <w:p w14:paraId="7366934E" w14:textId="5E871AE3" w:rsidR="009D5606" w:rsidRPr="00B961F5" w:rsidRDefault="00B961F5" w:rsidP="009D5606">
      <w:pPr>
        <w:pStyle w:val="isselectedend"/>
        <w:rPr>
          <w:rFonts w:asciiTheme="minorHAnsi" w:hAnsiTheme="minorHAnsi" w:cstheme="minorHAnsi"/>
          <w:lang w:val="lt-LT"/>
        </w:rPr>
      </w:pPr>
      <w:r w:rsidRPr="00B961F5">
        <w:rPr>
          <w:rFonts w:asciiTheme="minorHAnsi" w:hAnsiTheme="minorHAnsi" w:cstheme="minorHAnsi"/>
          <w:lang w:val="lt-LT"/>
        </w:rPr>
        <w:lastRenderedPageBreak/>
        <w:t xml:space="preserve">Robotikos ir diskretinės automatikos </w:t>
      </w:r>
      <w:r w:rsidR="009D5606" w:rsidRPr="00B961F5">
        <w:rPr>
          <w:rFonts w:asciiTheme="minorHAnsi" w:hAnsiTheme="minorHAnsi" w:cstheme="minorHAnsi"/>
          <w:lang w:val="lt-LT"/>
        </w:rPr>
        <w:t>komand</w:t>
      </w:r>
      <w:r w:rsidRPr="00B961F5">
        <w:rPr>
          <w:rFonts w:asciiTheme="minorHAnsi" w:hAnsiTheme="minorHAnsi" w:cstheme="minorHAnsi"/>
          <w:lang w:val="lt-LT"/>
        </w:rPr>
        <w:t>a</w:t>
      </w:r>
      <w:r w:rsidR="009D5606" w:rsidRPr="00B961F5">
        <w:rPr>
          <w:rFonts w:asciiTheme="minorHAnsi" w:hAnsiTheme="minorHAnsi" w:cstheme="minorHAnsi"/>
          <w:lang w:val="lt-LT"/>
        </w:rPr>
        <w:t xml:space="preserve"> Lietuvoje sėkmingą veiklos kryptį išlaikė jau ketvirtus metus iš eilės. 2025 m. visi pagrindiniai veiklos rodikliai buvo pasiekti arba viršyti, o tai patvirtino nuoseklų šio segmento augimą ir didėjantį automatizacijos sprendimų aktualumą Lietuvos rinkoje.</w:t>
      </w:r>
    </w:p>
    <w:p w14:paraId="412E1511" w14:textId="77777777" w:rsidR="009D5606" w:rsidRPr="00B961F5" w:rsidRDefault="009D5606" w:rsidP="009D5606">
      <w:pPr>
        <w:pStyle w:val="NormalWeb"/>
        <w:rPr>
          <w:rFonts w:asciiTheme="minorHAnsi" w:hAnsiTheme="minorHAnsi" w:cstheme="minorHAnsi"/>
          <w:lang w:val="lt-LT"/>
        </w:rPr>
      </w:pPr>
      <w:r w:rsidRPr="00B961F5">
        <w:rPr>
          <w:rFonts w:asciiTheme="minorHAnsi" w:hAnsiTheme="minorHAnsi" w:cstheme="minorHAnsi"/>
          <w:lang w:val="lt-LT"/>
        </w:rPr>
        <w:t>„Mūsų rezultatai Lietuvoje rodo, kad šalies įmonės vis aktyviau investuoja į našumą, energijos efektyvumą ir technologinį atsinaujinimą. Matome augantį poreikį sprendimams, kurie padeda klientams veikti efektyviau, patikimiau ir tvariau. Mūsų stiprybė – platus technologijų portfelis, techninis meistriškumas ir gebėjimas pasiūlyti sprendimus, pritaikytus skirtingiems verslo poreikiams“, – teigia S. Nurms.</w:t>
      </w:r>
    </w:p>
    <w:p w14:paraId="1FEAFF13" w14:textId="77777777" w:rsidR="009D5606" w:rsidRPr="00B961F5" w:rsidRDefault="009D5606" w:rsidP="009D5606">
      <w:pPr>
        <w:pStyle w:val="isselectedend"/>
        <w:rPr>
          <w:rFonts w:asciiTheme="minorHAnsi" w:hAnsiTheme="minorHAnsi" w:cstheme="minorHAnsi"/>
          <w:lang w:val="lt-LT"/>
        </w:rPr>
      </w:pPr>
      <w:r w:rsidRPr="00B961F5">
        <w:rPr>
          <w:rStyle w:val="Strong"/>
          <w:rFonts w:cstheme="minorHAnsi"/>
          <w:lang w:val="lt-LT"/>
        </w:rPr>
        <w:t>Tvarumo investicijos ir perėjimas prie elektrinio judumo</w:t>
      </w:r>
    </w:p>
    <w:p w14:paraId="154843D6" w14:textId="77777777"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Visa bendrovės įsigyta elektros energija – 100 proc. – buvo iš atsinaujinančių šaltinių, o ABB nuosava saulės elektrinė pagamino 59,1 MWh elektros energijos, kuri buvo naudojama bendrovės veikloje arba parduota į tinklą.</w:t>
      </w:r>
    </w:p>
    <w:p w14:paraId="105F2A9B" w14:textId="77777777" w:rsidR="009D5606" w:rsidRPr="00B961F5" w:rsidRDefault="009D5606" w:rsidP="009D5606">
      <w:pPr>
        <w:pStyle w:val="NormalWeb"/>
        <w:rPr>
          <w:rFonts w:asciiTheme="minorHAnsi" w:hAnsiTheme="minorHAnsi" w:cstheme="minorHAnsi"/>
          <w:lang w:val="lt-LT"/>
        </w:rPr>
      </w:pPr>
      <w:r w:rsidRPr="00B961F5">
        <w:rPr>
          <w:rFonts w:asciiTheme="minorHAnsi" w:hAnsiTheme="minorHAnsi" w:cstheme="minorHAnsi"/>
          <w:lang w:val="lt-LT"/>
        </w:rPr>
        <w:t>„Tvarumas mums nėra atskira iniciatyva – tai kasdienės veiklos dalis. Investicijos į elektromobilių įkrovimo infrastruktūrą, atsinaujinančią energiją ir efektyvesnius sprendimus padeda mažinti poveikį aplinkai, kartu kuriant patogesnes sąlygas darbuotojams. Tokiais sprendimais siekiame įgyvendinti globalius ABB įsipareigojimus, vienas jų iki 2030 m. elektrifikuoti transporto parką, ir kartu praktiškai rodyti pavyzdį klientams bei partneriams Lietuvoje“, – sako UAB ABB valdybos narys Dainius Bružas.</w:t>
      </w:r>
    </w:p>
    <w:p w14:paraId="78714533" w14:textId="3023319D" w:rsidR="009D5606" w:rsidRPr="00B961F5" w:rsidRDefault="009D5606" w:rsidP="009D5606">
      <w:pPr>
        <w:pStyle w:val="isselectedend"/>
        <w:rPr>
          <w:rFonts w:asciiTheme="minorHAnsi" w:hAnsiTheme="minorHAnsi" w:cstheme="minorHAnsi"/>
          <w:lang w:val="lt-LT"/>
        </w:rPr>
      </w:pPr>
      <w:r w:rsidRPr="00B961F5">
        <w:rPr>
          <w:rFonts w:asciiTheme="minorHAnsi" w:hAnsiTheme="minorHAnsi" w:cstheme="minorHAnsi"/>
          <w:lang w:val="lt-LT"/>
        </w:rPr>
        <w:t>Žvelgdama į ateitį, UAB ABB toliau stiprins savo pozicijas Lietuvos rinkoje, remdamasi aukšta technine kompetencija, plačiu produktų ir sprendimų portfeliu, nuoseklia tvarumo kryptimi bei ilgalaike partneryste su klientais. Bendrovė yra pasirengusi pasinaudoti tolesnio augimo galimybėmis, kurias kuria besikeičiantys energetikos, pramonės automatizacijos ir elektrifikacijos sektoriai.</w:t>
      </w:r>
    </w:p>
    <w:p w14:paraId="392E1B0C" w14:textId="46757C36" w:rsidR="009D5606" w:rsidRPr="00B961F5" w:rsidRDefault="00537FB1" w:rsidP="00E21FB2">
      <w:pPr>
        <w:rPr>
          <w:rFonts w:cstheme="minorHAnsi"/>
          <w:color w:val="262626"/>
          <w:spacing w:val="3"/>
          <w:shd w:val="clear" w:color="auto" w:fill="FFFFFF"/>
        </w:rPr>
      </w:pPr>
      <w:r w:rsidRPr="00B961F5">
        <w:rPr>
          <w:rFonts w:cstheme="minorHAnsi"/>
          <w:b/>
          <w:noProof/>
          <w:lang w:bidi="lt-LT"/>
        </w:rPr>
        <w:t>ABB</w:t>
      </w:r>
      <w:r w:rsidRPr="00B961F5">
        <w:rPr>
          <w:rFonts w:cstheme="minorHAnsi"/>
          <w:noProof/>
          <w:lang w:bidi="lt-LT"/>
        </w:rPr>
        <w:t xml:space="preserve"> </w:t>
      </w:r>
      <w:r w:rsidR="009D5606" w:rsidRPr="00B961F5">
        <w:rPr>
          <w:rFonts w:cstheme="minorHAnsi"/>
          <w:color w:val="262626"/>
          <w:spacing w:val="3"/>
          <w:shd w:val="clear" w:color="auto" w:fill="FFFFFF"/>
        </w:rPr>
        <w:t xml:space="preserve">pasaulinė elektrifikacijos ir automatizavimo technologijų lyderė, Lietuvoje veikia nuo 1992 metų ir skatina tvaresnę ir išteklius tausojančią ateitį. Bendrovės sprendimai apjungia inžinerines žinias ir programinę įrangą tam, kad padėtų pramonės įmonėms pasiekti aukštą našumo lygį, kartu veikti efektyviau, produktyviau ir tvariau, taip įgyjant konkurencinį pranašumą. </w:t>
      </w:r>
      <w:r w:rsidR="00E83523" w:rsidRPr="00B961F5">
        <w:rPr>
          <w:rFonts w:cstheme="minorHAnsi"/>
          <w:color w:val="262626"/>
          <w:spacing w:val="3"/>
          <w:shd w:val="clear" w:color="auto" w:fill="FFFFFF"/>
        </w:rPr>
        <w:t>Bendrovės viduje šiuos sprendimus vadiname „Engineered to Outrun“. Bendrovė gyvuoja daugiau nei 140 metų ir visame pasaulyje turi apie 110 000 darbuotojų. Bendrovės ABB akcijos kotiruojamos </w:t>
      </w:r>
      <w:r w:rsidR="00E83523" w:rsidRPr="00B961F5">
        <w:rPr>
          <w:rFonts w:cstheme="minorHAnsi"/>
          <w:i/>
          <w:iCs/>
          <w:color w:val="262626"/>
          <w:spacing w:val="3"/>
          <w:shd w:val="clear" w:color="auto" w:fill="FFFFFF"/>
        </w:rPr>
        <w:t>SIX Swiss Exchange</w:t>
      </w:r>
      <w:r w:rsidR="00E83523" w:rsidRPr="00B961F5">
        <w:rPr>
          <w:rFonts w:cstheme="minorHAnsi"/>
          <w:color w:val="262626"/>
          <w:spacing w:val="3"/>
          <w:shd w:val="clear" w:color="auto" w:fill="FFFFFF"/>
        </w:rPr>
        <w:t> (ABBN) ir </w:t>
      </w:r>
      <w:r w:rsidR="00E83523" w:rsidRPr="00B961F5">
        <w:rPr>
          <w:rFonts w:cstheme="minorHAnsi"/>
          <w:i/>
          <w:iCs/>
          <w:color w:val="262626"/>
          <w:spacing w:val="3"/>
          <w:shd w:val="clear" w:color="auto" w:fill="FFFFFF"/>
        </w:rPr>
        <w:t>Nasdaq Stockholm</w:t>
      </w:r>
      <w:r w:rsidR="00E83523" w:rsidRPr="00B961F5">
        <w:rPr>
          <w:rFonts w:cstheme="minorHAnsi"/>
          <w:color w:val="262626"/>
          <w:spacing w:val="3"/>
          <w:shd w:val="clear" w:color="auto" w:fill="FFFFFF"/>
        </w:rPr>
        <w:t> (ABB) vertybinių popierių biržose. </w:t>
      </w:r>
      <w:hyperlink r:id="rId8" w:history="1">
        <w:r w:rsidR="00E83523" w:rsidRPr="00B961F5">
          <w:rPr>
            <w:rStyle w:val="Hyperlink"/>
            <w:rFonts w:cstheme="minorHAnsi"/>
            <w:spacing w:val="3"/>
            <w:shd w:val="clear" w:color="auto" w:fill="FFFFFF"/>
          </w:rPr>
          <w:t>www.abb.com</w:t>
        </w:r>
      </w:hyperlink>
    </w:p>
    <w:bookmarkEnd w:id="0"/>
    <w:p w14:paraId="18640B1E" w14:textId="2BF74389" w:rsidR="00470B3A" w:rsidRPr="00CA7CBC" w:rsidRDefault="00CA7CBC" w:rsidP="00470B3A">
      <w:pPr>
        <w:spacing w:after="0"/>
        <w:rPr>
          <w:rFonts w:cstheme="minorHAnsi"/>
          <w:b/>
          <w:bCs/>
        </w:rPr>
      </w:pPr>
      <w:r w:rsidRPr="00CA7CBC">
        <w:rPr>
          <w:rFonts w:cstheme="minorHAnsi"/>
          <w:b/>
          <w:bCs/>
        </w:rPr>
        <w:t>Daugiau informacijos:</w:t>
      </w:r>
    </w:p>
    <w:p w14:paraId="35F7F2D8" w14:textId="77777777" w:rsidR="00FF2ED4" w:rsidRDefault="00CA7CBC" w:rsidP="00470B3A">
      <w:pPr>
        <w:spacing w:after="0"/>
        <w:rPr>
          <w:rFonts w:cstheme="minorHAnsi"/>
        </w:rPr>
      </w:pPr>
      <w:r>
        <w:rPr>
          <w:rFonts w:cstheme="minorHAnsi"/>
        </w:rPr>
        <w:t>Romualda Stonkutė</w:t>
      </w:r>
    </w:p>
    <w:p w14:paraId="79CF0422" w14:textId="46D0090C" w:rsidR="00CA7CBC" w:rsidRDefault="00FF2ED4" w:rsidP="00470B3A">
      <w:pPr>
        <w:spacing w:after="0"/>
        <w:rPr>
          <w:rFonts w:cstheme="minorHAnsi"/>
        </w:rPr>
      </w:pPr>
      <w:r>
        <w:rPr>
          <w:rFonts w:cstheme="minorHAnsi"/>
        </w:rPr>
        <w:t>“PR Service“</w:t>
      </w:r>
    </w:p>
    <w:p w14:paraId="7DC762D6" w14:textId="0DA4448B" w:rsidR="00CA7CBC" w:rsidRPr="00B961F5" w:rsidRDefault="00CA7CBC" w:rsidP="00470B3A">
      <w:pPr>
        <w:spacing w:after="0"/>
        <w:rPr>
          <w:rFonts w:cstheme="minorHAnsi"/>
        </w:rPr>
      </w:pPr>
      <w:r>
        <w:rPr>
          <w:rFonts w:cstheme="minorHAnsi"/>
        </w:rPr>
        <w:t>+37068632565, roma@prservice.lt</w:t>
      </w:r>
    </w:p>
    <w:sectPr w:rsidR="00CA7CBC" w:rsidRPr="00B961F5" w:rsidSect="00DA19D0">
      <w:headerReference w:type="default" r:id="rId9"/>
      <w:footerReference w:type="default" r:id="rId10"/>
      <w:headerReference w:type="first" r:id="rId11"/>
      <w:footerReference w:type="first" r:id="rId12"/>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1299" w14:textId="77777777" w:rsidR="00BA02BC" w:rsidRDefault="00BA02BC" w:rsidP="00C60D54">
      <w:pPr>
        <w:pStyle w:val="Endnotentrennlinie"/>
      </w:pPr>
    </w:p>
  </w:endnote>
  <w:endnote w:type="continuationSeparator" w:id="0">
    <w:p w14:paraId="40E93E85" w14:textId="77777777" w:rsidR="00BA02BC" w:rsidRDefault="00BA02BC" w:rsidP="00C60D54">
      <w:pPr>
        <w:pStyle w:val="Endnoten-Fortsetzungstrennlinie"/>
      </w:pPr>
    </w:p>
  </w:endnote>
  <w:endnote w:type="continuationNotice" w:id="1">
    <w:p w14:paraId="4139B331" w14:textId="77777777" w:rsidR="00BA02BC" w:rsidRDefault="00BA02BC"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w:altName w:val="Times New Roman"/>
    <w:charset w:val="00"/>
    <w:family w:val="swiss"/>
    <w:pitch w:val="variable"/>
    <w:sig w:usb0="A10026FF" w:usb1="D000E0FB" w:usb2="00000028" w:usb3="00000000" w:csb0="000000DF" w:csb1="00000000"/>
  </w:font>
  <w:font w:name="Arial">
    <w:panose1 w:val="020B0604020202020204"/>
    <w:charset w:val="00"/>
    <w:family w:val="swiss"/>
    <w:pitch w:val="variable"/>
    <w:sig w:usb0="E0002EFF" w:usb1="C000785B" w:usb2="00000009" w:usb3="00000000" w:csb0="000001FF" w:csb1="00000000"/>
  </w:font>
  <w:font w:name="ABBvoice Light">
    <w:altName w:val="Sylfaen"/>
    <w:charset w:val="00"/>
    <w:family w:val="swiss"/>
    <w:pitch w:val="variable"/>
    <w:sig w:usb0="A10006FF" w:usb1="100060FB" w:usb2="00000028"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B3EE" w14:textId="4AAD1234" w:rsidR="00A6595C" w:rsidRPr="00D05CEC" w:rsidRDefault="00AB4913">
    <w:pPr>
      <w:pStyle w:val="Footer"/>
      <w:rPr>
        <w:lang w:val="en-US"/>
      </w:rPr>
    </w:pPr>
    <w:r w:rsidRPr="00D05CEC">
      <w:rPr>
        <w:noProof/>
        <w:lang w:bidi="lt-LT"/>
      </w:rPr>
      <w:tab/>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6149" w14:textId="77777777" w:rsidR="00A6595C" w:rsidRPr="00A6595C" w:rsidRDefault="00F65052">
    <w:pPr>
      <w:pStyle w:val="Footer"/>
    </w:pPr>
    <w:r>
      <w:rPr>
        <w:lang w:bidi="lt-LT"/>
      </w:rPr>
      <w:tab/>
    </w:r>
    <w:r w:rsidR="00A6595C">
      <w:rPr>
        <w:lang w:bidi="lt-LT"/>
      </w:rPr>
      <w:fldChar w:fldCharType="begin"/>
    </w:r>
    <w:r w:rsidR="00A6595C">
      <w:rPr>
        <w:lang w:bidi="lt-LT"/>
      </w:rPr>
      <w:instrText xml:space="preserve"> PAGE   \* MERGEFORMAT </w:instrText>
    </w:r>
    <w:r w:rsidR="00A6595C">
      <w:rPr>
        <w:lang w:bidi="lt-LT"/>
      </w:rPr>
      <w:fldChar w:fldCharType="separate"/>
    </w:r>
    <w:r w:rsidR="00D502B9">
      <w:rPr>
        <w:noProof/>
        <w:lang w:bidi="lt-LT"/>
      </w:rPr>
      <w:t>1</w:t>
    </w:r>
    <w:r w:rsidR="00A6595C">
      <w:rPr>
        <w:lang w:bidi="lt-LT"/>
      </w:rPr>
      <w:fldChar w:fldCharType="end"/>
    </w:r>
    <w:r>
      <w:rPr>
        <w:lang w:bidi="lt-LT"/>
      </w:rPr>
      <w:t xml:space="preserve"> </w:t>
    </w:r>
    <w:r>
      <w:rPr>
        <w:lang w:bidi="lt-LT"/>
      </w:rPr>
      <w:t xml:space="preserve">/ </w:t>
    </w:r>
    <w:fldSimple w:instr="NUMPAGES   \* MERGEFORMAT">
      <w:r w:rsidR="00D502B9">
        <w:rPr>
          <w:noProof/>
          <w:lang w:bidi="lt-LT"/>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61E2" w14:textId="77777777" w:rsidR="00BA02BC" w:rsidRDefault="00BA02BC" w:rsidP="004266B9">
      <w:pPr>
        <w:pStyle w:val="Funotentrennline"/>
      </w:pPr>
    </w:p>
  </w:footnote>
  <w:footnote w:type="continuationSeparator" w:id="0">
    <w:p w14:paraId="18F3F8D9" w14:textId="77777777" w:rsidR="00BA02BC" w:rsidRDefault="00BA02BC" w:rsidP="004266B9">
      <w:pPr>
        <w:pStyle w:val="Funoten-Fortsetzungstrennlinie"/>
      </w:pPr>
    </w:p>
  </w:footnote>
  <w:footnote w:type="continuationNotice" w:id="1">
    <w:p w14:paraId="72515C34" w14:textId="77777777" w:rsidR="00BA02BC" w:rsidRDefault="00BA02BC"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6CC8" w14:textId="350ACC29" w:rsidR="00A200E2" w:rsidRDefault="00A200E2">
    <w:pPr>
      <w:pStyle w:val="Header"/>
    </w:pPr>
  </w:p>
  <w:p w14:paraId="03F10A27" w14:textId="77777777" w:rsidR="00A200E2" w:rsidRDefault="00A200E2" w:rsidP="001F10CC">
    <w:pPr>
      <w:pStyle w:val="zzNoPrepri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71FB" w14:textId="704C5FAF" w:rsidR="00A200E2" w:rsidRPr="001167A5" w:rsidRDefault="004F6000" w:rsidP="001167A5">
    <w:pPr>
      <w:pStyle w:val="zzNoPreprint"/>
    </w:pPr>
    <w:r>
      <w:rPr>
        <w:noProof/>
        <w:lang w:bidi="lt-LT"/>
      </w:rPr>
      <mc:AlternateContent>
        <mc:Choice Requires="wpg">
          <w:drawing>
            <wp:anchor distT="0" distB="0" distL="114300" distR="114300" simplePos="0" relativeHeight="251658240" behindDoc="1" locked="1" layoutInCell="1" allowOverlap="1" wp14:anchorId="4E0A9F92" wp14:editId="08987C4F">
              <wp:simplePos x="0" y="0"/>
              <wp:positionH relativeFrom="page">
                <wp:align>right</wp:align>
              </wp:positionH>
              <wp:positionV relativeFrom="page">
                <wp:align>top</wp:align>
              </wp:positionV>
              <wp:extent cx="1439640" cy="899280"/>
              <wp:effectExtent l="0" t="0" r="0" b="0"/>
              <wp:wrapNone/>
              <wp:docPr id="2" name="Group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xmlns:w16cei="http://schemas.microsoft.com/office/word/2026/wordml/cei">
          <w:pict>
            <v:group w14:anchorId="37061105" id="Group 2" o:spid="_x0000_s1026" style="position:absolute;margin-left:62.15pt;margin-top:0;width:113.35pt;height:70.8pt;z-index:-251659776;mso-position-horizontal:right;mso-position-horizontal-relative:page;mso-position-vertical:top;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">
                <v:imagedata r:id="rId2" o:title=""/>
              </v:shape>
              <w10:wrap anchorx="page" anchory="page"/>
              <w10:anchorlock/>
            </v:group>
          </w:pict>
        </mc:Fallback>
      </mc:AlternateContent>
    </w:r>
  </w:p>
  <w:p w14:paraId="3C527C01" w14:textId="77777777" w:rsidR="00A200E2" w:rsidRDefault="004F6000" w:rsidP="00CF38FC">
    <w:pPr>
      <w:pStyle w:val="Header"/>
    </w:pPr>
    <w:r>
      <w:rPr>
        <w:noProof/>
        <w:lang w:bidi="lt-LT"/>
      </w:rPr>
      <w:drawing>
        <wp:anchor distT="450215" distB="82550" distL="114300" distR="114300" simplePos="0" relativeHeight="251658241" behindDoc="1" locked="1" layoutInCell="0" allowOverlap="0" wp14:anchorId="5CE59520" wp14:editId="6E96CFD4">
          <wp:simplePos x="0" y="0"/>
          <wp:positionH relativeFrom="margin">
            <wp:posOffset>-635</wp:posOffset>
          </wp:positionH>
          <wp:positionV relativeFrom="page">
            <wp:posOffset>1249680</wp:posOffset>
          </wp:positionV>
          <wp:extent cx="325800" cy="990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ABE4E73"/>
    <w:multiLevelType w:val="hybridMultilevel"/>
    <w:tmpl w:val="D38C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267231"/>
    <w:multiLevelType w:val="multilevel"/>
    <w:tmpl w:val="FF6C9BCA"/>
    <w:styleLink w:val="Aufzhlungsliste"/>
    <w:lvl w:ilvl="0">
      <w:start w:val="1"/>
      <w:numFmt w:val="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 w15:restartNumberingAfterBreak="0">
    <w:nsid w:val="0F706678"/>
    <w:multiLevelType w:val="multilevel"/>
    <w:tmpl w:val="FF6C9BCA"/>
    <w:numStyleLink w:val="Aufzhlungsliste"/>
  </w:abstractNum>
  <w:abstractNum w:abstractNumId="5"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6974C52"/>
    <w:multiLevelType w:val="multilevel"/>
    <w:tmpl w:val="FF6C9BCA"/>
    <w:numStyleLink w:val="Aufzhlungsliste"/>
  </w:abstractNum>
  <w:abstractNum w:abstractNumId="8" w15:restartNumberingAfterBreak="0">
    <w:nsid w:val="172C2C17"/>
    <w:multiLevelType w:val="multilevel"/>
    <w:tmpl w:val="6890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25A1A27"/>
    <w:multiLevelType w:val="multilevel"/>
    <w:tmpl w:val="E3E42032"/>
    <w:lvl w:ilvl="0">
      <w:start w:val="1"/>
      <w:numFmt w:val="bulle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54F72D9"/>
    <w:multiLevelType w:val="multilevel"/>
    <w:tmpl w:val="6C5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105C2"/>
    <w:multiLevelType w:val="multilevel"/>
    <w:tmpl w:val="FF6C9BCA"/>
    <w:numStyleLink w:val="Aufzhlungsliste"/>
  </w:abstractNum>
  <w:abstractNum w:abstractNumId="14" w15:restartNumberingAfterBreak="0">
    <w:nsid w:val="29AE3525"/>
    <w:multiLevelType w:val="multilevel"/>
    <w:tmpl w:val="36B08A14"/>
    <w:lvl w:ilvl="0">
      <w:start w:val="1"/>
      <w:numFmt w:val="bulle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5" w15:restartNumberingAfterBreak="0">
    <w:nsid w:val="29D22052"/>
    <w:multiLevelType w:val="multilevel"/>
    <w:tmpl w:val="FF6C9BCA"/>
    <w:numStyleLink w:val="Aufzhlungsliste"/>
  </w:abstractNum>
  <w:abstractNum w:abstractNumId="16" w15:restartNumberingAfterBreak="0">
    <w:nsid w:val="2AD73711"/>
    <w:multiLevelType w:val="multilevel"/>
    <w:tmpl w:val="FF6C9BCA"/>
    <w:numStyleLink w:val="Aufzhlungsliste"/>
  </w:abstractNum>
  <w:abstractNum w:abstractNumId="17" w15:restartNumberingAfterBreak="0">
    <w:nsid w:val="2C614084"/>
    <w:multiLevelType w:val="multilevel"/>
    <w:tmpl w:val="ED067ED2"/>
    <w:numStyleLink w:val="NummerierteListe"/>
  </w:abstractNum>
  <w:abstractNum w:abstractNumId="18" w15:restartNumberingAfterBreak="0">
    <w:nsid w:val="2E0372BB"/>
    <w:multiLevelType w:val="hybridMultilevel"/>
    <w:tmpl w:val="BF86EAD6"/>
    <w:lvl w:ilvl="0" w:tplc="B16E428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22"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3" w15:restartNumberingAfterBreak="0">
    <w:nsid w:val="4BD85F4F"/>
    <w:multiLevelType w:val="multilevel"/>
    <w:tmpl w:val="3BA0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577E47D0"/>
    <w:multiLevelType w:val="multilevel"/>
    <w:tmpl w:val="ED067ED2"/>
    <w:numStyleLink w:val="NummerierteListe"/>
  </w:abstractNum>
  <w:abstractNum w:abstractNumId="26" w15:restartNumberingAfterBreak="0">
    <w:nsid w:val="58FF09BE"/>
    <w:multiLevelType w:val="multilevel"/>
    <w:tmpl w:val="FF6C9BCA"/>
    <w:numStyleLink w:val="Aufzhlungsliste"/>
  </w:abstractNum>
  <w:abstractNum w:abstractNumId="27" w15:restartNumberingAfterBreak="0">
    <w:nsid w:val="5C3A76A3"/>
    <w:multiLevelType w:val="hybridMultilevel"/>
    <w:tmpl w:val="B0647EBA"/>
    <w:lvl w:ilvl="0" w:tplc="1034006A">
      <w:start w:val="1"/>
      <w:numFmt w:val="bullet"/>
      <w:lvlText w:val="•"/>
      <w:lvlJc w:val="left"/>
      <w:pPr>
        <w:tabs>
          <w:tab w:val="num" w:pos="720"/>
        </w:tabs>
        <w:ind w:left="720" w:hanging="360"/>
      </w:pPr>
      <w:rPr>
        <w:rFonts w:ascii="Arial" w:hAnsi="Arial" w:hint="default"/>
      </w:rPr>
    </w:lvl>
    <w:lvl w:ilvl="1" w:tplc="4D70152A">
      <w:start w:val="1"/>
      <w:numFmt w:val="bullet"/>
      <w:lvlText w:val="•"/>
      <w:lvlJc w:val="left"/>
      <w:pPr>
        <w:tabs>
          <w:tab w:val="num" w:pos="1440"/>
        </w:tabs>
        <w:ind w:left="1440" w:hanging="360"/>
      </w:pPr>
      <w:rPr>
        <w:rFonts w:ascii="Arial" w:hAnsi="Arial" w:hint="default"/>
      </w:rPr>
    </w:lvl>
    <w:lvl w:ilvl="2" w:tplc="2D9C49CC" w:tentative="1">
      <w:start w:val="1"/>
      <w:numFmt w:val="bullet"/>
      <w:lvlText w:val="•"/>
      <w:lvlJc w:val="left"/>
      <w:pPr>
        <w:tabs>
          <w:tab w:val="num" w:pos="2160"/>
        </w:tabs>
        <w:ind w:left="2160" w:hanging="360"/>
      </w:pPr>
      <w:rPr>
        <w:rFonts w:ascii="Arial" w:hAnsi="Arial" w:hint="default"/>
      </w:rPr>
    </w:lvl>
    <w:lvl w:ilvl="3" w:tplc="AF5CE012" w:tentative="1">
      <w:start w:val="1"/>
      <w:numFmt w:val="bullet"/>
      <w:lvlText w:val="•"/>
      <w:lvlJc w:val="left"/>
      <w:pPr>
        <w:tabs>
          <w:tab w:val="num" w:pos="2880"/>
        </w:tabs>
        <w:ind w:left="2880" w:hanging="360"/>
      </w:pPr>
      <w:rPr>
        <w:rFonts w:ascii="Arial" w:hAnsi="Arial" w:hint="default"/>
      </w:rPr>
    </w:lvl>
    <w:lvl w:ilvl="4" w:tplc="9A461C34" w:tentative="1">
      <w:start w:val="1"/>
      <w:numFmt w:val="bullet"/>
      <w:lvlText w:val="•"/>
      <w:lvlJc w:val="left"/>
      <w:pPr>
        <w:tabs>
          <w:tab w:val="num" w:pos="3600"/>
        </w:tabs>
        <w:ind w:left="3600" w:hanging="360"/>
      </w:pPr>
      <w:rPr>
        <w:rFonts w:ascii="Arial" w:hAnsi="Arial" w:hint="default"/>
      </w:rPr>
    </w:lvl>
    <w:lvl w:ilvl="5" w:tplc="5E6015E6" w:tentative="1">
      <w:start w:val="1"/>
      <w:numFmt w:val="bullet"/>
      <w:lvlText w:val="•"/>
      <w:lvlJc w:val="left"/>
      <w:pPr>
        <w:tabs>
          <w:tab w:val="num" w:pos="4320"/>
        </w:tabs>
        <w:ind w:left="4320" w:hanging="360"/>
      </w:pPr>
      <w:rPr>
        <w:rFonts w:ascii="Arial" w:hAnsi="Arial" w:hint="default"/>
      </w:rPr>
    </w:lvl>
    <w:lvl w:ilvl="6" w:tplc="896C8006" w:tentative="1">
      <w:start w:val="1"/>
      <w:numFmt w:val="bullet"/>
      <w:lvlText w:val="•"/>
      <w:lvlJc w:val="left"/>
      <w:pPr>
        <w:tabs>
          <w:tab w:val="num" w:pos="5040"/>
        </w:tabs>
        <w:ind w:left="5040" w:hanging="360"/>
      </w:pPr>
      <w:rPr>
        <w:rFonts w:ascii="Arial" w:hAnsi="Arial" w:hint="default"/>
      </w:rPr>
    </w:lvl>
    <w:lvl w:ilvl="7" w:tplc="CC1CC332" w:tentative="1">
      <w:start w:val="1"/>
      <w:numFmt w:val="bullet"/>
      <w:lvlText w:val="•"/>
      <w:lvlJc w:val="left"/>
      <w:pPr>
        <w:tabs>
          <w:tab w:val="num" w:pos="5760"/>
        </w:tabs>
        <w:ind w:left="5760" w:hanging="360"/>
      </w:pPr>
      <w:rPr>
        <w:rFonts w:ascii="Arial" w:hAnsi="Arial" w:hint="default"/>
      </w:rPr>
    </w:lvl>
    <w:lvl w:ilvl="8" w:tplc="ED624A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ADC24BC"/>
    <w:multiLevelType w:val="multilevel"/>
    <w:tmpl w:val="ED067ED2"/>
    <w:numStyleLink w:val="NummerierteListe"/>
  </w:abstractNum>
  <w:num w:numId="1" w16cid:durableId="71511156">
    <w:abstractNumId w:val="3"/>
  </w:num>
  <w:num w:numId="2" w16cid:durableId="426073197">
    <w:abstractNumId w:val="22"/>
  </w:num>
  <w:num w:numId="3" w16cid:durableId="535890070">
    <w:abstractNumId w:val="17"/>
  </w:num>
  <w:num w:numId="4" w16cid:durableId="2020084181">
    <w:abstractNumId w:val="4"/>
  </w:num>
  <w:num w:numId="5" w16cid:durableId="1893929466">
    <w:abstractNumId w:val="30"/>
  </w:num>
  <w:num w:numId="6" w16cid:durableId="1047216640">
    <w:abstractNumId w:val="6"/>
  </w:num>
  <w:num w:numId="7" w16cid:durableId="1119490216">
    <w:abstractNumId w:val="1"/>
  </w:num>
  <w:num w:numId="8" w16cid:durableId="687683450">
    <w:abstractNumId w:val="24"/>
  </w:num>
  <w:num w:numId="9" w16cid:durableId="2000883367">
    <w:abstractNumId w:val="32"/>
  </w:num>
  <w:num w:numId="10" w16cid:durableId="796947714">
    <w:abstractNumId w:val="31"/>
  </w:num>
  <w:num w:numId="11" w16cid:durableId="572204608">
    <w:abstractNumId w:val="9"/>
  </w:num>
  <w:num w:numId="12" w16cid:durableId="226231022">
    <w:abstractNumId w:val="5"/>
  </w:num>
  <w:num w:numId="13" w16cid:durableId="34548272">
    <w:abstractNumId w:val="11"/>
  </w:num>
  <w:num w:numId="14" w16cid:durableId="1465659833">
    <w:abstractNumId w:val="16"/>
  </w:num>
  <w:num w:numId="15" w16cid:durableId="1968704124">
    <w:abstractNumId w:val="15"/>
  </w:num>
  <w:num w:numId="16" w16cid:durableId="2001931683">
    <w:abstractNumId w:val="26"/>
  </w:num>
  <w:num w:numId="17" w16cid:durableId="347023984">
    <w:abstractNumId w:val="19"/>
  </w:num>
  <w:num w:numId="18" w16cid:durableId="685327590">
    <w:abstractNumId w:val="28"/>
  </w:num>
  <w:num w:numId="19" w16cid:durableId="1051929311">
    <w:abstractNumId w:val="29"/>
  </w:num>
  <w:num w:numId="20" w16cid:durableId="1748069788">
    <w:abstractNumId w:val="20"/>
  </w:num>
  <w:num w:numId="21" w16cid:durableId="988439559">
    <w:abstractNumId w:val="0"/>
  </w:num>
  <w:num w:numId="22" w16cid:durableId="510873686">
    <w:abstractNumId w:val="7"/>
  </w:num>
  <w:num w:numId="23" w16cid:durableId="425463862">
    <w:abstractNumId w:val="33"/>
  </w:num>
  <w:num w:numId="24" w16cid:durableId="1469085201">
    <w:abstractNumId w:val="25"/>
  </w:num>
  <w:num w:numId="25" w16cid:durableId="1847818263">
    <w:abstractNumId w:val="13"/>
  </w:num>
  <w:num w:numId="26" w16cid:durableId="1289162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6635316">
    <w:abstractNumId w:val="3"/>
  </w:num>
  <w:num w:numId="28" w16cid:durableId="669453809">
    <w:abstractNumId w:val="10"/>
  </w:num>
  <w:num w:numId="29" w16cid:durableId="1312755899">
    <w:abstractNumId w:val="10"/>
  </w:num>
  <w:num w:numId="30" w16cid:durableId="34473643">
    <w:abstractNumId w:val="10"/>
  </w:num>
  <w:num w:numId="31" w16cid:durableId="446969892">
    <w:abstractNumId w:val="25"/>
  </w:num>
  <w:num w:numId="32" w16cid:durableId="1729114194">
    <w:abstractNumId w:val="25"/>
  </w:num>
  <w:num w:numId="33" w16cid:durableId="1075206732">
    <w:abstractNumId w:val="22"/>
  </w:num>
  <w:num w:numId="34" w16cid:durableId="803423405">
    <w:abstractNumId w:val="21"/>
  </w:num>
  <w:num w:numId="35" w16cid:durableId="576283842">
    <w:abstractNumId w:val="14"/>
  </w:num>
  <w:num w:numId="36" w16cid:durableId="122886745">
    <w:abstractNumId w:val="10"/>
  </w:num>
  <w:num w:numId="37" w16cid:durableId="1036468509">
    <w:abstractNumId w:val="12"/>
  </w:num>
  <w:num w:numId="38" w16cid:durableId="1942450174">
    <w:abstractNumId w:val="10"/>
  </w:num>
  <w:num w:numId="39" w16cid:durableId="368913578">
    <w:abstractNumId w:val="18"/>
  </w:num>
  <w:num w:numId="40" w16cid:durableId="731731756">
    <w:abstractNumId w:val="27"/>
  </w:num>
  <w:num w:numId="41" w16cid:durableId="2069960442">
    <w:abstractNumId w:val="2"/>
  </w:num>
  <w:num w:numId="42" w16cid:durableId="215701187">
    <w:abstractNumId w:val="8"/>
  </w:num>
  <w:num w:numId="43" w16cid:durableId="148231155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76"/>
    <w:rsid w:val="00001506"/>
    <w:rsid w:val="000024F0"/>
    <w:rsid w:val="000060EB"/>
    <w:rsid w:val="00010B2C"/>
    <w:rsid w:val="00010BDC"/>
    <w:rsid w:val="00012122"/>
    <w:rsid w:val="00021226"/>
    <w:rsid w:val="00025A00"/>
    <w:rsid w:val="000316EC"/>
    <w:rsid w:val="000318C9"/>
    <w:rsid w:val="000318DE"/>
    <w:rsid w:val="000325D8"/>
    <w:rsid w:val="00032B92"/>
    <w:rsid w:val="00033ECB"/>
    <w:rsid w:val="0003445C"/>
    <w:rsid w:val="000349BC"/>
    <w:rsid w:val="00034C65"/>
    <w:rsid w:val="000377AB"/>
    <w:rsid w:val="000427CE"/>
    <w:rsid w:val="000452AB"/>
    <w:rsid w:val="00045622"/>
    <w:rsid w:val="00047D44"/>
    <w:rsid w:val="00047F92"/>
    <w:rsid w:val="000538D7"/>
    <w:rsid w:val="00053E6C"/>
    <w:rsid w:val="0005548E"/>
    <w:rsid w:val="0005574C"/>
    <w:rsid w:val="0005747F"/>
    <w:rsid w:val="00057D3C"/>
    <w:rsid w:val="00060FD0"/>
    <w:rsid w:val="000623D9"/>
    <w:rsid w:val="00063987"/>
    <w:rsid w:val="000661A5"/>
    <w:rsid w:val="0007004C"/>
    <w:rsid w:val="000718C1"/>
    <w:rsid w:val="00073AB0"/>
    <w:rsid w:val="000755B3"/>
    <w:rsid w:val="00077ECC"/>
    <w:rsid w:val="000806C1"/>
    <w:rsid w:val="00081ED1"/>
    <w:rsid w:val="0008259C"/>
    <w:rsid w:val="00082633"/>
    <w:rsid w:val="0008490F"/>
    <w:rsid w:val="000867C8"/>
    <w:rsid w:val="00090D8F"/>
    <w:rsid w:val="00093778"/>
    <w:rsid w:val="00097FC3"/>
    <w:rsid w:val="000A2575"/>
    <w:rsid w:val="000A640E"/>
    <w:rsid w:val="000A6991"/>
    <w:rsid w:val="000B2F40"/>
    <w:rsid w:val="000B5EBD"/>
    <w:rsid w:val="000B6C22"/>
    <w:rsid w:val="000B7807"/>
    <w:rsid w:val="000C01C7"/>
    <w:rsid w:val="000C299C"/>
    <w:rsid w:val="000C48BA"/>
    <w:rsid w:val="000C7068"/>
    <w:rsid w:val="000C7C10"/>
    <w:rsid w:val="000D0DFC"/>
    <w:rsid w:val="000D36F0"/>
    <w:rsid w:val="000D4059"/>
    <w:rsid w:val="000E13A2"/>
    <w:rsid w:val="000E1C33"/>
    <w:rsid w:val="000E318C"/>
    <w:rsid w:val="000E4F70"/>
    <w:rsid w:val="000F18AF"/>
    <w:rsid w:val="000F5E05"/>
    <w:rsid w:val="00103980"/>
    <w:rsid w:val="00107FE6"/>
    <w:rsid w:val="00113466"/>
    <w:rsid w:val="00114A45"/>
    <w:rsid w:val="001166D7"/>
    <w:rsid w:val="001167A5"/>
    <w:rsid w:val="00124390"/>
    <w:rsid w:val="001322FF"/>
    <w:rsid w:val="00134512"/>
    <w:rsid w:val="00135FA8"/>
    <w:rsid w:val="00140ACE"/>
    <w:rsid w:val="00140AEA"/>
    <w:rsid w:val="00150143"/>
    <w:rsid w:val="00151DF0"/>
    <w:rsid w:val="0015214C"/>
    <w:rsid w:val="0015411E"/>
    <w:rsid w:val="00154ECF"/>
    <w:rsid w:val="00155560"/>
    <w:rsid w:val="00165CA0"/>
    <w:rsid w:val="00166C34"/>
    <w:rsid w:val="00167301"/>
    <w:rsid w:val="00167F6B"/>
    <w:rsid w:val="001716A3"/>
    <w:rsid w:val="00182D4A"/>
    <w:rsid w:val="00186263"/>
    <w:rsid w:val="00192AAD"/>
    <w:rsid w:val="001A4DA5"/>
    <w:rsid w:val="001A54AA"/>
    <w:rsid w:val="001C1BA0"/>
    <w:rsid w:val="001C62B1"/>
    <w:rsid w:val="001C77EE"/>
    <w:rsid w:val="001D01A1"/>
    <w:rsid w:val="001D30CF"/>
    <w:rsid w:val="001E06B2"/>
    <w:rsid w:val="001E0E38"/>
    <w:rsid w:val="001E64AB"/>
    <w:rsid w:val="001F10CC"/>
    <w:rsid w:val="001F4FAA"/>
    <w:rsid w:val="002000D8"/>
    <w:rsid w:val="00200166"/>
    <w:rsid w:val="00207CA8"/>
    <w:rsid w:val="00213D40"/>
    <w:rsid w:val="0021502C"/>
    <w:rsid w:val="002159BC"/>
    <w:rsid w:val="00215A4E"/>
    <w:rsid w:val="0021757D"/>
    <w:rsid w:val="00217A29"/>
    <w:rsid w:val="002209B2"/>
    <w:rsid w:val="00222B83"/>
    <w:rsid w:val="002237F9"/>
    <w:rsid w:val="00224E34"/>
    <w:rsid w:val="00232EDA"/>
    <w:rsid w:val="0023329F"/>
    <w:rsid w:val="0023741F"/>
    <w:rsid w:val="0024159B"/>
    <w:rsid w:val="0024296F"/>
    <w:rsid w:val="002435C0"/>
    <w:rsid w:val="00243EC8"/>
    <w:rsid w:val="002467E6"/>
    <w:rsid w:val="00247D5A"/>
    <w:rsid w:val="00251AE9"/>
    <w:rsid w:val="00252B7D"/>
    <w:rsid w:val="0025525C"/>
    <w:rsid w:val="0026612B"/>
    <w:rsid w:val="00270D25"/>
    <w:rsid w:val="00271245"/>
    <w:rsid w:val="00272B18"/>
    <w:rsid w:val="002730A2"/>
    <w:rsid w:val="00274159"/>
    <w:rsid w:val="002809C0"/>
    <w:rsid w:val="00283E23"/>
    <w:rsid w:val="00284709"/>
    <w:rsid w:val="00285840"/>
    <w:rsid w:val="0029009D"/>
    <w:rsid w:val="002929F6"/>
    <w:rsid w:val="00292BCA"/>
    <w:rsid w:val="00292E1B"/>
    <w:rsid w:val="002931B0"/>
    <w:rsid w:val="002A033B"/>
    <w:rsid w:val="002A0705"/>
    <w:rsid w:val="002A1F3F"/>
    <w:rsid w:val="002A24E8"/>
    <w:rsid w:val="002A3B13"/>
    <w:rsid w:val="002A3F50"/>
    <w:rsid w:val="002A63F8"/>
    <w:rsid w:val="002B0094"/>
    <w:rsid w:val="002B4D1F"/>
    <w:rsid w:val="002B6263"/>
    <w:rsid w:val="002B6D41"/>
    <w:rsid w:val="002C1B4F"/>
    <w:rsid w:val="002C45F5"/>
    <w:rsid w:val="002C564B"/>
    <w:rsid w:val="002C618C"/>
    <w:rsid w:val="002C6501"/>
    <w:rsid w:val="002D08EC"/>
    <w:rsid w:val="002D17EC"/>
    <w:rsid w:val="002D3DA9"/>
    <w:rsid w:val="002D41B0"/>
    <w:rsid w:val="002D4360"/>
    <w:rsid w:val="002E0CD9"/>
    <w:rsid w:val="002E53D2"/>
    <w:rsid w:val="002E76D1"/>
    <w:rsid w:val="002E7AE9"/>
    <w:rsid w:val="002F0203"/>
    <w:rsid w:val="002F05A0"/>
    <w:rsid w:val="002F16B9"/>
    <w:rsid w:val="002F2D31"/>
    <w:rsid w:val="002F504A"/>
    <w:rsid w:val="002F64D8"/>
    <w:rsid w:val="00303509"/>
    <w:rsid w:val="00305145"/>
    <w:rsid w:val="00310250"/>
    <w:rsid w:val="003105FF"/>
    <w:rsid w:val="00310AB3"/>
    <w:rsid w:val="00311F9E"/>
    <w:rsid w:val="00314D89"/>
    <w:rsid w:val="003150E5"/>
    <w:rsid w:val="003167E8"/>
    <w:rsid w:val="0032711B"/>
    <w:rsid w:val="00332CBB"/>
    <w:rsid w:val="00343C50"/>
    <w:rsid w:val="00344193"/>
    <w:rsid w:val="003470CE"/>
    <w:rsid w:val="00350B62"/>
    <w:rsid w:val="00351A44"/>
    <w:rsid w:val="00355B36"/>
    <w:rsid w:val="00363AF1"/>
    <w:rsid w:val="00366DC8"/>
    <w:rsid w:val="00370BA8"/>
    <w:rsid w:val="00372114"/>
    <w:rsid w:val="00372CFE"/>
    <w:rsid w:val="00374CE1"/>
    <w:rsid w:val="003801C9"/>
    <w:rsid w:val="0038051D"/>
    <w:rsid w:val="00384B04"/>
    <w:rsid w:val="003917C6"/>
    <w:rsid w:val="00394ABA"/>
    <w:rsid w:val="00396A6E"/>
    <w:rsid w:val="003A48F8"/>
    <w:rsid w:val="003B5EA9"/>
    <w:rsid w:val="003C4582"/>
    <w:rsid w:val="003C5402"/>
    <w:rsid w:val="003C64DB"/>
    <w:rsid w:val="003D001B"/>
    <w:rsid w:val="003E094E"/>
    <w:rsid w:val="003E21A8"/>
    <w:rsid w:val="003E77E5"/>
    <w:rsid w:val="003F02BD"/>
    <w:rsid w:val="003F0581"/>
    <w:rsid w:val="003F0DEE"/>
    <w:rsid w:val="003F21E7"/>
    <w:rsid w:val="003F4A41"/>
    <w:rsid w:val="004002B7"/>
    <w:rsid w:val="0040437B"/>
    <w:rsid w:val="004076E4"/>
    <w:rsid w:val="00410328"/>
    <w:rsid w:val="00410603"/>
    <w:rsid w:val="00410CD1"/>
    <w:rsid w:val="004129A7"/>
    <w:rsid w:val="00415318"/>
    <w:rsid w:val="00421650"/>
    <w:rsid w:val="00421E7A"/>
    <w:rsid w:val="004262D9"/>
    <w:rsid w:val="004266B9"/>
    <w:rsid w:val="004314D2"/>
    <w:rsid w:val="004317CC"/>
    <w:rsid w:val="004319B7"/>
    <w:rsid w:val="00432305"/>
    <w:rsid w:val="00432F83"/>
    <w:rsid w:val="00433600"/>
    <w:rsid w:val="00434B6D"/>
    <w:rsid w:val="00436A5A"/>
    <w:rsid w:val="004378CC"/>
    <w:rsid w:val="00442717"/>
    <w:rsid w:val="00447FB8"/>
    <w:rsid w:val="00451CE6"/>
    <w:rsid w:val="004615CE"/>
    <w:rsid w:val="004632EE"/>
    <w:rsid w:val="00466FC1"/>
    <w:rsid w:val="00470202"/>
    <w:rsid w:val="00470B3A"/>
    <w:rsid w:val="004734F1"/>
    <w:rsid w:val="00475307"/>
    <w:rsid w:val="00475837"/>
    <w:rsid w:val="00476E6D"/>
    <w:rsid w:val="00477569"/>
    <w:rsid w:val="004803B0"/>
    <w:rsid w:val="004873F3"/>
    <w:rsid w:val="0049122E"/>
    <w:rsid w:val="00492494"/>
    <w:rsid w:val="00493BE0"/>
    <w:rsid w:val="004965FF"/>
    <w:rsid w:val="004A3423"/>
    <w:rsid w:val="004B2136"/>
    <w:rsid w:val="004B250F"/>
    <w:rsid w:val="004B53EB"/>
    <w:rsid w:val="004C188B"/>
    <w:rsid w:val="004C2164"/>
    <w:rsid w:val="004C3CD3"/>
    <w:rsid w:val="004D0237"/>
    <w:rsid w:val="004D3314"/>
    <w:rsid w:val="004D491B"/>
    <w:rsid w:val="004D4C19"/>
    <w:rsid w:val="004D6A3E"/>
    <w:rsid w:val="004E0614"/>
    <w:rsid w:val="004E1C3C"/>
    <w:rsid w:val="004E1E29"/>
    <w:rsid w:val="004E5AB2"/>
    <w:rsid w:val="004F3B84"/>
    <w:rsid w:val="004F3FB1"/>
    <w:rsid w:val="004F4735"/>
    <w:rsid w:val="004F541E"/>
    <w:rsid w:val="004F6000"/>
    <w:rsid w:val="004F7A22"/>
    <w:rsid w:val="004F7F7E"/>
    <w:rsid w:val="005010C4"/>
    <w:rsid w:val="00502BC6"/>
    <w:rsid w:val="0050414F"/>
    <w:rsid w:val="00504E78"/>
    <w:rsid w:val="00506CF1"/>
    <w:rsid w:val="00511508"/>
    <w:rsid w:val="0051533B"/>
    <w:rsid w:val="00517842"/>
    <w:rsid w:val="00517B6A"/>
    <w:rsid w:val="005222B5"/>
    <w:rsid w:val="00526933"/>
    <w:rsid w:val="00535C03"/>
    <w:rsid w:val="00537FB1"/>
    <w:rsid w:val="0054242B"/>
    <w:rsid w:val="00543FEE"/>
    <w:rsid w:val="00545E45"/>
    <w:rsid w:val="0054670F"/>
    <w:rsid w:val="0055263C"/>
    <w:rsid w:val="00556333"/>
    <w:rsid w:val="005604FC"/>
    <w:rsid w:val="005643BC"/>
    <w:rsid w:val="00566C97"/>
    <w:rsid w:val="00567D1B"/>
    <w:rsid w:val="00572F2B"/>
    <w:rsid w:val="00575BC3"/>
    <w:rsid w:val="005760AB"/>
    <w:rsid w:val="00576A1E"/>
    <w:rsid w:val="00577A98"/>
    <w:rsid w:val="00581578"/>
    <w:rsid w:val="0058316B"/>
    <w:rsid w:val="005832C9"/>
    <w:rsid w:val="00583562"/>
    <w:rsid w:val="005835A9"/>
    <w:rsid w:val="00590054"/>
    <w:rsid w:val="00590A3D"/>
    <w:rsid w:val="00590CAF"/>
    <w:rsid w:val="00592D1F"/>
    <w:rsid w:val="00596621"/>
    <w:rsid w:val="00596FCB"/>
    <w:rsid w:val="005A4997"/>
    <w:rsid w:val="005A7DAE"/>
    <w:rsid w:val="005B03F3"/>
    <w:rsid w:val="005B06ED"/>
    <w:rsid w:val="005B36DC"/>
    <w:rsid w:val="005B38C4"/>
    <w:rsid w:val="005B6102"/>
    <w:rsid w:val="005C1B8C"/>
    <w:rsid w:val="005C46FC"/>
    <w:rsid w:val="005C6F93"/>
    <w:rsid w:val="005D19EF"/>
    <w:rsid w:val="005D4BC5"/>
    <w:rsid w:val="005D5877"/>
    <w:rsid w:val="005E1398"/>
    <w:rsid w:val="005E4552"/>
    <w:rsid w:val="005F4B7C"/>
    <w:rsid w:val="00602C80"/>
    <w:rsid w:val="0060441D"/>
    <w:rsid w:val="00610DF2"/>
    <w:rsid w:val="00611044"/>
    <w:rsid w:val="00611069"/>
    <w:rsid w:val="00612A82"/>
    <w:rsid w:val="00614267"/>
    <w:rsid w:val="006168E7"/>
    <w:rsid w:val="00620D58"/>
    <w:rsid w:val="0062486C"/>
    <w:rsid w:val="00625E49"/>
    <w:rsid w:val="0062686C"/>
    <w:rsid w:val="00630861"/>
    <w:rsid w:val="0063089C"/>
    <w:rsid w:val="00631780"/>
    <w:rsid w:val="00635562"/>
    <w:rsid w:val="00640733"/>
    <w:rsid w:val="00643A84"/>
    <w:rsid w:val="00652168"/>
    <w:rsid w:val="00653DB2"/>
    <w:rsid w:val="006542F6"/>
    <w:rsid w:val="0065624C"/>
    <w:rsid w:val="0065634B"/>
    <w:rsid w:val="00657130"/>
    <w:rsid w:val="00660EBD"/>
    <w:rsid w:val="00662DE1"/>
    <w:rsid w:val="0066512C"/>
    <w:rsid w:val="00674F22"/>
    <w:rsid w:val="00675EAD"/>
    <w:rsid w:val="00680AA4"/>
    <w:rsid w:val="00684280"/>
    <w:rsid w:val="006874B0"/>
    <w:rsid w:val="00693214"/>
    <w:rsid w:val="006A2528"/>
    <w:rsid w:val="006A3A29"/>
    <w:rsid w:val="006A3FBE"/>
    <w:rsid w:val="006A5AF6"/>
    <w:rsid w:val="006A5F97"/>
    <w:rsid w:val="006B1924"/>
    <w:rsid w:val="006B2DE9"/>
    <w:rsid w:val="006B55B0"/>
    <w:rsid w:val="006B6476"/>
    <w:rsid w:val="006C0700"/>
    <w:rsid w:val="006C241F"/>
    <w:rsid w:val="006C5834"/>
    <w:rsid w:val="006C7C3A"/>
    <w:rsid w:val="006D25A2"/>
    <w:rsid w:val="006D2A51"/>
    <w:rsid w:val="006D3684"/>
    <w:rsid w:val="006E0D44"/>
    <w:rsid w:val="006E1149"/>
    <w:rsid w:val="006E1223"/>
    <w:rsid w:val="006E389A"/>
    <w:rsid w:val="006E7D9C"/>
    <w:rsid w:val="006E7DE8"/>
    <w:rsid w:val="00701A80"/>
    <w:rsid w:val="00701E56"/>
    <w:rsid w:val="0070365B"/>
    <w:rsid w:val="00704F6F"/>
    <w:rsid w:val="00711EF4"/>
    <w:rsid w:val="00713487"/>
    <w:rsid w:val="0071757B"/>
    <w:rsid w:val="007204D1"/>
    <w:rsid w:val="00721CA3"/>
    <w:rsid w:val="00723910"/>
    <w:rsid w:val="00731F1A"/>
    <w:rsid w:val="00732D11"/>
    <w:rsid w:val="0074593E"/>
    <w:rsid w:val="007475B1"/>
    <w:rsid w:val="00751A05"/>
    <w:rsid w:val="00752F95"/>
    <w:rsid w:val="00756C10"/>
    <w:rsid w:val="00761698"/>
    <w:rsid w:val="00770ABE"/>
    <w:rsid w:val="0077154A"/>
    <w:rsid w:val="00773247"/>
    <w:rsid w:val="00775648"/>
    <w:rsid w:val="00775C15"/>
    <w:rsid w:val="007819A2"/>
    <w:rsid w:val="0078259A"/>
    <w:rsid w:val="00785FC1"/>
    <w:rsid w:val="00786143"/>
    <w:rsid w:val="00786AD9"/>
    <w:rsid w:val="0079035B"/>
    <w:rsid w:val="0079062E"/>
    <w:rsid w:val="00791E21"/>
    <w:rsid w:val="00792A0B"/>
    <w:rsid w:val="007939B4"/>
    <w:rsid w:val="00797424"/>
    <w:rsid w:val="00797473"/>
    <w:rsid w:val="007A53FE"/>
    <w:rsid w:val="007A58CC"/>
    <w:rsid w:val="007A5C9F"/>
    <w:rsid w:val="007B31B1"/>
    <w:rsid w:val="007B38C7"/>
    <w:rsid w:val="007B5C04"/>
    <w:rsid w:val="007B5EB3"/>
    <w:rsid w:val="007B7FEE"/>
    <w:rsid w:val="007C3199"/>
    <w:rsid w:val="007C4268"/>
    <w:rsid w:val="007C7B10"/>
    <w:rsid w:val="007D1721"/>
    <w:rsid w:val="007D272E"/>
    <w:rsid w:val="007D29CD"/>
    <w:rsid w:val="007D4FBC"/>
    <w:rsid w:val="007E074C"/>
    <w:rsid w:val="007E0D48"/>
    <w:rsid w:val="007E4B74"/>
    <w:rsid w:val="007E5390"/>
    <w:rsid w:val="007E7B56"/>
    <w:rsid w:val="007F1060"/>
    <w:rsid w:val="007F3D7D"/>
    <w:rsid w:val="007F3F17"/>
    <w:rsid w:val="007F4BEE"/>
    <w:rsid w:val="007F5BA5"/>
    <w:rsid w:val="007F5DC7"/>
    <w:rsid w:val="007F680D"/>
    <w:rsid w:val="007F698E"/>
    <w:rsid w:val="0080172A"/>
    <w:rsid w:val="00804FBD"/>
    <w:rsid w:val="00806D30"/>
    <w:rsid w:val="00810526"/>
    <w:rsid w:val="00810D44"/>
    <w:rsid w:val="008150A4"/>
    <w:rsid w:val="008210C9"/>
    <w:rsid w:val="00822987"/>
    <w:rsid w:val="00823255"/>
    <w:rsid w:val="0082639C"/>
    <w:rsid w:val="008278E4"/>
    <w:rsid w:val="00827BEC"/>
    <w:rsid w:val="00831831"/>
    <w:rsid w:val="00831F1D"/>
    <w:rsid w:val="008321EE"/>
    <w:rsid w:val="0083536E"/>
    <w:rsid w:val="00835AE5"/>
    <w:rsid w:val="00835BD4"/>
    <w:rsid w:val="00840C2F"/>
    <w:rsid w:val="00842582"/>
    <w:rsid w:val="0084316C"/>
    <w:rsid w:val="00851D6F"/>
    <w:rsid w:val="00851F8B"/>
    <w:rsid w:val="0085405F"/>
    <w:rsid w:val="00855DF0"/>
    <w:rsid w:val="008576F2"/>
    <w:rsid w:val="00860341"/>
    <w:rsid w:val="00862159"/>
    <w:rsid w:val="0086545C"/>
    <w:rsid w:val="008674E8"/>
    <w:rsid w:val="0087441E"/>
    <w:rsid w:val="008878CE"/>
    <w:rsid w:val="00887ABA"/>
    <w:rsid w:val="008954BD"/>
    <w:rsid w:val="008961C1"/>
    <w:rsid w:val="0089632D"/>
    <w:rsid w:val="008A5056"/>
    <w:rsid w:val="008B10DE"/>
    <w:rsid w:val="008B31A0"/>
    <w:rsid w:val="008B4FB6"/>
    <w:rsid w:val="008B550B"/>
    <w:rsid w:val="008B7852"/>
    <w:rsid w:val="008C04E8"/>
    <w:rsid w:val="008C1045"/>
    <w:rsid w:val="008C2983"/>
    <w:rsid w:val="008C4860"/>
    <w:rsid w:val="008C5C72"/>
    <w:rsid w:val="008C61C6"/>
    <w:rsid w:val="008C6EAE"/>
    <w:rsid w:val="008D09C6"/>
    <w:rsid w:val="008D0B65"/>
    <w:rsid w:val="008D0EC4"/>
    <w:rsid w:val="008D1B7B"/>
    <w:rsid w:val="008D3373"/>
    <w:rsid w:val="008D5EE4"/>
    <w:rsid w:val="008E0733"/>
    <w:rsid w:val="008E2FAE"/>
    <w:rsid w:val="008E3A72"/>
    <w:rsid w:val="008F6526"/>
    <w:rsid w:val="009029E0"/>
    <w:rsid w:val="0090444A"/>
    <w:rsid w:val="00905F41"/>
    <w:rsid w:val="009060B2"/>
    <w:rsid w:val="0090788E"/>
    <w:rsid w:val="009109A6"/>
    <w:rsid w:val="00911BD7"/>
    <w:rsid w:val="00914538"/>
    <w:rsid w:val="0091588C"/>
    <w:rsid w:val="009202AF"/>
    <w:rsid w:val="00920DB7"/>
    <w:rsid w:val="009245DD"/>
    <w:rsid w:val="00924657"/>
    <w:rsid w:val="0093675E"/>
    <w:rsid w:val="009436F9"/>
    <w:rsid w:val="009513AC"/>
    <w:rsid w:val="00954065"/>
    <w:rsid w:val="009563FE"/>
    <w:rsid w:val="009565A8"/>
    <w:rsid w:val="00961EDB"/>
    <w:rsid w:val="00963742"/>
    <w:rsid w:val="00964854"/>
    <w:rsid w:val="0096518D"/>
    <w:rsid w:val="00965C24"/>
    <w:rsid w:val="00967552"/>
    <w:rsid w:val="00970824"/>
    <w:rsid w:val="00970A24"/>
    <w:rsid w:val="009731F6"/>
    <w:rsid w:val="00976052"/>
    <w:rsid w:val="009801E4"/>
    <w:rsid w:val="00982697"/>
    <w:rsid w:val="00982E2F"/>
    <w:rsid w:val="00985248"/>
    <w:rsid w:val="0099054C"/>
    <w:rsid w:val="00990557"/>
    <w:rsid w:val="00992576"/>
    <w:rsid w:val="009A0776"/>
    <w:rsid w:val="009A1899"/>
    <w:rsid w:val="009A7184"/>
    <w:rsid w:val="009B10D9"/>
    <w:rsid w:val="009B1C6D"/>
    <w:rsid w:val="009B1D46"/>
    <w:rsid w:val="009C39E9"/>
    <w:rsid w:val="009C50C9"/>
    <w:rsid w:val="009D08FF"/>
    <w:rsid w:val="009D40A3"/>
    <w:rsid w:val="009D50E1"/>
    <w:rsid w:val="009D5606"/>
    <w:rsid w:val="009E0D58"/>
    <w:rsid w:val="009E3D39"/>
    <w:rsid w:val="009E3EDC"/>
    <w:rsid w:val="009F0095"/>
    <w:rsid w:val="009F0C7A"/>
    <w:rsid w:val="009F2ECB"/>
    <w:rsid w:val="009F5A4F"/>
    <w:rsid w:val="009F5A63"/>
    <w:rsid w:val="00A00190"/>
    <w:rsid w:val="00A02658"/>
    <w:rsid w:val="00A04460"/>
    <w:rsid w:val="00A06CF8"/>
    <w:rsid w:val="00A0708E"/>
    <w:rsid w:val="00A110A8"/>
    <w:rsid w:val="00A11546"/>
    <w:rsid w:val="00A158C7"/>
    <w:rsid w:val="00A15BFD"/>
    <w:rsid w:val="00A200E2"/>
    <w:rsid w:val="00A25472"/>
    <w:rsid w:val="00A2565A"/>
    <w:rsid w:val="00A3048E"/>
    <w:rsid w:val="00A31810"/>
    <w:rsid w:val="00A32308"/>
    <w:rsid w:val="00A328A4"/>
    <w:rsid w:val="00A33EDE"/>
    <w:rsid w:val="00A3428E"/>
    <w:rsid w:val="00A34B84"/>
    <w:rsid w:val="00A34D76"/>
    <w:rsid w:val="00A43479"/>
    <w:rsid w:val="00A47917"/>
    <w:rsid w:val="00A50E00"/>
    <w:rsid w:val="00A513C2"/>
    <w:rsid w:val="00A5291F"/>
    <w:rsid w:val="00A532C1"/>
    <w:rsid w:val="00A55009"/>
    <w:rsid w:val="00A5526C"/>
    <w:rsid w:val="00A56A47"/>
    <w:rsid w:val="00A617ED"/>
    <w:rsid w:val="00A6595C"/>
    <w:rsid w:val="00A65B9A"/>
    <w:rsid w:val="00A67076"/>
    <w:rsid w:val="00A67342"/>
    <w:rsid w:val="00A67955"/>
    <w:rsid w:val="00A72575"/>
    <w:rsid w:val="00A73998"/>
    <w:rsid w:val="00A76F78"/>
    <w:rsid w:val="00A801C2"/>
    <w:rsid w:val="00A84B91"/>
    <w:rsid w:val="00A879AF"/>
    <w:rsid w:val="00A90993"/>
    <w:rsid w:val="00A91D93"/>
    <w:rsid w:val="00A93461"/>
    <w:rsid w:val="00A94717"/>
    <w:rsid w:val="00A95CD5"/>
    <w:rsid w:val="00A96C23"/>
    <w:rsid w:val="00A97125"/>
    <w:rsid w:val="00A97A7D"/>
    <w:rsid w:val="00AA06CD"/>
    <w:rsid w:val="00AA4EAA"/>
    <w:rsid w:val="00AA5A61"/>
    <w:rsid w:val="00AB2749"/>
    <w:rsid w:val="00AB3058"/>
    <w:rsid w:val="00AB4913"/>
    <w:rsid w:val="00AD085D"/>
    <w:rsid w:val="00AD53B7"/>
    <w:rsid w:val="00AD5CD4"/>
    <w:rsid w:val="00AE40DA"/>
    <w:rsid w:val="00AE6303"/>
    <w:rsid w:val="00AF0C1D"/>
    <w:rsid w:val="00AF2240"/>
    <w:rsid w:val="00AF5ADF"/>
    <w:rsid w:val="00B0056D"/>
    <w:rsid w:val="00B01918"/>
    <w:rsid w:val="00B075FA"/>
    <w:rsid w:val="00B15333"/>
    <w:rsid w:val="00B16171"/>
    <w:rsid w:val="00B272E3"/>
    <w:rsid w:val="00B30099"/>
    <w:rsid w:val="00B31585"/>
    <w:rsid w:val="00B35CBA"/>
    <w:rsid w:val="00B37A40"/>
    <w:rsid w:val="00B403A2"/>
    <w:rsid w:val="00B40F88"/>
    <w:rsid w:val="00B51959"/>
    <w:rsid w:val="00B55542"/>
    <w:rsid w:val="00B60EF3"/>
    <w:rsid w:val="00B62667"/>
    <w:rsid w:val="00B75271"/>
    <w:rsid w:val="00B7579F"/>
    <w:rsid w:val="00B77386"/>
    <w:rsid w:val="00B8201F"/>
    <w:rsid w:val="00B84D25"/>
    <w:rsid w:val="00B85FC4"/>
    <w:rsid w:val="00B86C9F"/>
    <w:rsid w:val="00B912DB"/>
    <w:rsid w:val="00B92DF9"/>
    <w:rsid w:val="00B941BE"/>
    <w:rsid w:val="00B95460"/>
    <w:rsid w:val="00B960DA"/>
    <w:rsid w:val="00B961F5"/>
    <w:rsid w:val="00BA02BC"/>
    <w:rsid w:val="00BA05F3"/>
    <w:rsid w:val="00BA2F19"/>
    <w:rsid w:val="00BA62D2"/>
    <w:rsid w:val="00BA6FD0"/>
    <w:rsid w:val="00BB2EE1"/>
    <w:rsid w:val="00BB3ACE"/>
    <w:rsid w:val="00BB52FE"/>
    <w:rsid w:val="00BB78B7"/>
    <w:rsid w:val="00BB7C15"/>
    <w:rsid w:val="00BC0CB8"/>
    <w:rsid w:val="00BC2D55"/>
    <w:rsid w:val="00BC4D76"/>
    <w:rsid w:val="00BC5173"/>
    <w:rsid w:val="00BC67E9"/>
    <w:rsid w:val="00BC7205"/>
    <w:rsid w:val="00BD5055"/>
    <w:rsid w:val="00BD5C58"/>
    <w:rsid w:val="00BD7F93"/>
    <w:rsid w:val="00BE2F93"/>
    <w:rsid w:val="00BE6D20"/>
    <w:rsid w:val="00BE758E"/>
    <w:rsid w:val="00BE78AA"/>
    <w:rsid w:val="00BF0006"/>
    <w:rsid w:val="00BF035B"/>
    <w:rsid w:val="00BF0B0E"/>
    <w:rsid w:val="00BF0FAD"/>
    <w:rsid w:val="00BF3067"/>
    <w:rsid w:val="00BF3393"/>
    <w:rsid w:val="00BF53BB"/>
    <w:rsid w:val="00C0577D"/>
    <w:rsid w:val="00C100EB"/>
    <w:rsid w:val="00C13C2F"/>
    <w:rsid w:val="00C17DF8"/>
    <w:rsid w:val="00C2047A"/>
    <w:rsid w:val="00C21B0B"/>
    <w:rsid w:val="00C26018"/>
    <w:rsid w:val="00C304A6"/>
    <w:rsid w:val="00C32F19"/>
    <w:rsid w:val="00C33DF1"/>
    <w:rsid w:val="00C370FC"/>
    <w:rsid w:val="00C4192A"/>
    <w:rsid w:val="00C41FEB"/>
    <w:rsid w:val="00C4676D"/>
    <w:rsid w:val="00C50111"/>
    <w:rsid w:val="00C53156"/>
    <w:rsid w:val="00C53DB8"/>
    <w:rsid w:val="00C545D8"/>
    <w:rsid w:val="00C60D54"/>
    <w:rsid w:val="00C61325"/>
    <w:rsid w:val="00C651FB"/>
    <w:rsid w:val="00C70A31"/>
    <w:rsid w:val="00C72390"/>
    <w:rsid w:val="00C74900"/>
    <w:rsid w:val="00C769F1"/>
    <w:rsid w:val="00C77EDB"/>
    <w:rsid w:val="00C80640"/>
    <w:rsid w:val="00C818B3"/>
    <w:rsid w:val="00C81F4F"/>
    <w:rsid w:val="00C83CBD"/>
    <w:rsid w:val="00C8685F"/>
    <w:rsid w:val="00C93211"/>
    <w:rsid w:val="00C953D2"/>
    <w:rsid w:val="00C97684"/>
    <w:rsid w:val="00CA324A"/>
    <w:rsid w:val="00CA3F01"/>
    <w:rsid w:val="00CA55C8"/>
    <w:rsid w:val="00CA7CBC"/>
    <w:rsid w:val="00CB1DAF"/>
    <w:rsid w:val="00CB2F83"/>
    <w:rsid w:val="00CB442F"/>
    <w:rsid w:val="00CC0354"/>
    <w:rsid w:val="00CC25BB"/>
    <w:rsid w:val="00CC2961"/>
    <w:rsid w:val="00CC29CA"/>
    <w:rsid w:val="00CC7CFA"/>
    <w:rsid w:val="00CE7DCF"/>
    <w:rsid w:val="00CF11C0"/>
    <w:rsid w:val="00CF38FC"/>
    <w:rsid w:val="00CF4F50"/>
    <w:rsid w:val="00CF506E"/>
    <w:rsid w:val="00D01DD0"/>
    <w:rsid w:val="00D03D0E"/>
    <w:rsid w:val="00D0594F"/>
    <w:rsid w:val="00D05CEC"/>
    <w:rsid w:val="00D10CA4"/>
    <w:rsid w:val="00D13C8F"/>
    <w:rsid w:val="00D17921"/>
    <w:rsid w:val="00D17B0F"/>
    <w:rsid w:val="00D221D8"/>
    <w:rsid w:val="00D26706"/>
    <w:rsid w:val="00D26AEF"/>
    <w:rsid w:val="00D277AE"/>
    <w:rsid w:val="00D37B50"/>
    <w:rsid w:val="00D40676"/>
    <w:rsid w:val="00D45EA2"/>
    <w:rsid w:val="00D47266"/>
    <w:rsid w:val="00D502B9"/>
    <w:rsid w:val="00D52662"/>
    <w:rsid w:val="00D5494E"/>
    <w:rsid w:val="00D551ED"/>
    <w:rsid w:val="00D612C4"/>
    <w:rsid w:val="00D61E39"/>
    <w:rsid w:val="00D6233C"/>
    <w:rsid w:val="00D6377C"/>
    <w:rsid w:val="00D645E6"/>
    <w:rsid w:val="00D663F8"/>
    <w:rsid w:val="00D73895"/>
    <w:rsid w:val="00D743BC"/>
    <w:rsid w:val="00D765D2"/>
    <w:rsid w:val="00D819A4"/>
    <w:rsid w:val="00D8769C"/>
    <w:rsid w:val="00D87BC6"/>
    <w:rsid w:val="00D90C5F"/>
    <w:rsid w:val="00D9118F"/>
    <w:rsid w:val="00D9290C"/>
    <w:rsid w:val="00D976D4"/>
    <w:rsid w:val="00D97C00"/>
    <w:rsid w:val="00D97D66"/>
    <w:rsid w:val="00DA0F60"/>
    <w:rsid w:val="00DA19D0"/>
    <w:rsid w:val="00DA5A12"/>
    <w:rsid w:val="00DB2D8E"/>
    <w:rsid w:val="00DB3586"/>
    <w:rsid w:val="00DB5104"/>
    <w:rsid w:val="00DB65D4"/>
    <w:rsid w:val="00DB6FB7"/>
    <w:rsid w:val="00DC3945"/>
    <w:rsid w:val="00DC462D"/>
    <w:rsid w:val="00DC510D"/>
    <w:rsid w:val="00DC6491"/>
    <w:rsid w:val="00DC77A4"/>
    <w:rsid w:val="00DD5377"/>
    <w:rsid w:val="00DD6F26"/>
    <w:rsid w:val="00DD7B07"/>
    <w:rsid w:val="00DE018C"/>
    <w:rsid w:val="00DE0613"/>
    <w:rsid w:val="00DE0B0A"/>
    <w:rsid w:val="00DE48AA"/>
    <w:rsid w:val="00DE713E"/>
    <w:rsid w:val="00DE79CE"/>
    <w:rsid w:val="00DF0AA5"/>
    <w:rsid w:val="00DF1D9C"/>
    <w:rsid w:val="00DF2139"/>
    <w:rsid w:val="00DF6FCF"/>
    <w:rsid w:val="00DF74C7"/>
    <w:rsid w:val="00E008C5"/>
    <w:rsid w:val="00E06506"/>
    <w:rsid w:val="00E15B50"/>
    <w:rsid w:val="00E208C5"/>
    <w:rsid w:val="00E2179F"/>
    <w:rsid w:val="00E21FB2"/>
    <w:rsid w:val="00E2269B"/>
    <w:rsid w:val="00E240D2"/>
    <w:rsid w:val="00E261BD"/>
    <w:rsid w:val="00E36045"/>
    <w:rsid w:val="00E37EC4"/>
    <w:rsid w:val="00E42B9E"/>
    <w:rsid w:val="00E44C41"/>
    <w:rsid w:val="00E45083"/>
    <w:rsid w:val="00E50BCB"/>
    <w:rsid w:val="00E529F8"/>
    <w:rsid w:val="00E5474F"/>
    <w:rsid w:val="00E61328"/>
    <w:rsid w:val="00E702BA"/>
    <w:rsid w:val="00E71033"/>
    <w:rsid w:val="00E73479"/>
    <w:rsid w:val="00E73CA0"/>
    <w:rsid w:val="00E75515"/>
    <w:rsid w:val="00E80143"/>
    <w:rsid w:val="00E805D3"/>
    <w:rsid w:val="00E83523"/>
    <w:rsid w:val="00E83F03"/>
    <w:rsid w:val="00E84241"/>
    <w:rsid w:val="00E845EA"/>
    <w:rsid w:val="00E87835"/>
    <w:rsid w:val="00E87CBF"/>
    <w:rsid w:val="00E95DE6"/>
    <w:rsid w:val="00EA2F26"/>
    <w:rsid w:val="00EA4099"/>
    <w:rsid w:val="00EA42FD"/>
    <w:rsid w:val="00EA5568"/>
    <w:rsid w:val="00EC0269"/>
    <w:rsid w:val="00EC113E"/>
    <w:rsid w:val="00EC2BC2"/>
    <w:rsid w:val="00EC361B"/>
    <w:rsid w:val="00EC433F"/>
    <w:rsid w:val="00EC4C40"/>
    <w:rsid w:val="00ED388A"/>
    <w:rsid w:val="00ED3F93"/>
    <w:rsid w:val="00ED4540"/>
    <w:rsid w:val="00ED4F9B"/>
    <w:rsid w:val="00ED5329"/>
    <w:rsid w:val="00ED70FE"/>
    <w:rsid w:val="00ED780C"/>
    <w:rsid w:val="00EE02B7"/>
    <w:rsid w:val="00EF36A5"/>
    <w:rsid w:val="00EF42C2"/>
    <w:rsid w:val="00EF4F32"/>
    <w:rsid w:val="00EF64FA"/>
    <w:rsid w:val="00F03AF3"/>
    <w:rsid w:val="00F11134"/>
    <w:rsid w:val="00F1159E"/>
    <w:rsid w:val="00F131F6"/>
    <w:rsid w:val="00F143FD"/>
    <w:rsid w:val="00F176F1"/>
    <w:rsid w:val="00F2197A"/>
    <w:rsid w:val="00F21A10"/>
    <w:rsid w:val="00F22773"/>
    <w:rsid w:val="00F241D0"/>
    <w:rsid w:val="00F25FD9"/>
    <w:rsid w:val="00F2672D"/>
    <w:rsid w:val="00F41D13"/>
    <w:rsid w:val="00F42B01"/>
    <w:rsid w:val="00F44F24"/>
    <w:rsid w:val="00F469ED"/>
    <w:rsid w:val="00F47E76"/>
    <w:rsid w:val="00F4A20E"/>
    <w:rsid w:val="00F505B7"/>
    <w:rsid w:val="00F5253E"/>
    <w:rsid w:val="00F53A4E"/>
    <w:rsid w:val="00F53D6B"/>
    <w:rsid w:val="00F542BE"/>
    <w:rsid w:val="00F55096"/>
    <w:rsid w:val="00F557BF"/>
    <w:rsid w:val="00F57616"/>
    <w:rsid w:val="00F603C5"/>
    <w:rsid w:val="00F61F99"/>
    <w:rsid w:val="00F628F7"/>
    <w:rsid w:val="00F62971"/>
    <w:rsid w:val="00F65052"/>
    <w:rsid w:val="00F65FD9"/>
    <w:rsid w:val="00F71466"/>
    <w:rsid w:val="00F71C40"/>
    <w:rsid w:val="00F72E06"/>
    <w:rsid w:val="00F762A7"/>
    <w:rsid w:val="00F80163"/>
    <w:rsid w:val="00F8413F"/>
    <w:rsid w:val="00F85EE3"/>
    <w:rsid w:val="00F94EBD"/>
    <w:rsid w:val="00F97287"/>
    <w:rsid w:val="00FA0565"/>
    <w:rsid w:val="00FA07B4"/>
    <w:rsid w:val="00FA1D83"/>
    <w:rsid w:val="00FA2060"/>
    <w:rsid w:val="00FA349D"/>
    <w:rsid w:val="00FA387E"/>
    <w:rsid w:val="00FA40CA"/>
    <w:rsid w:val="00FA77DF"/>
    <w:rsid w:val="00FB0E8B"/>
    <w:rsid w:val="00FB740B"/>
    <w:rsid w:val="00FC3235"/>
    <w:rsid w:val="00FC4282"/>
    <w:rsid w:val="00FC7D30"/>
    <w:rsid w:val="00FC7FA2"/>
    <w:rsid w:val="00FD08A1"/>
    <w:rsid w:val="00FD0C32"/>
    <w:rsid w:val="00FD1469"/>
    <w:rsid w:val="00FD17CD"/>
    <w:rsid w:val="00FD444C"/>
    <w:rsid w:val="00FE173C"/>
    <w:rsid w:val="00FE2647"/>
    <w:rsid w:val="00FE4ED0"/>
    <w:rsid w:val="00FF1789"/>
    <w:rsid w:val="00FF2566"/>
    <w:rsid w:val="00FF2ED4"/>
    <w:rsid w:val="00FF3EBC"/>
    <w:rsid w:val="00FF6CF2"/>
    <w:rsid w:val="03EBFE6C"/>
    <w:rsid w:val="0411C383"/>
    <w:rsid w:val="044E1BDA"/>
    <w:rsid w:val="0462135C"/>
    <w:rsid w:val="05E9EC3B"/>
    <w:rsid w:val="097CD853"/>
    <w:rsid w:val="09E78825"/>
    <w:rsid w:val="0DE4BCC6"/>
    <w:rsid w:val="0E56E02F"/>
    <w:rsid w:val="0E701B2C"/>
    <w:rsid w:val="0E860864"/>
    <w:rsid w:val="0F72E45D"/>
    <w:rsid w:val="116068D5"/>
    <w:rsid w:val="12CDC90A"/>
    <w:rsid w:val="134E2809"/>
    <w:rsid w:val="13611C55"/>
    <w:rsid w:val="13BD1377"/>
    <w:rsid w:val="15296E70"/>
    <w:rsid w:val="1717FD9F"/>
    <w:rsid w:val="18557D4E"/>
    <w:rsid w:val="1977D15A"/>
    <w:rsid w:val="1A6FCC5D"/>
    <w:rsid w:val="1B4BFE50"/>
    <w:rsid w:val="1C0D0299"/>
    <w:rsid w:val="1CB45582"/>
    <w:rsid w:val="1CCDEF28"/>
    <w:rsid w:val="201C08DA"/>
    <w:rsid w:val="205B9104"/>
    <w:rsid w:val="2074DAF9"/>
    <w:rsid w:val="20EFB814"/>
    <w:rsid w:val="220C41F8"/>
    <w:rsid w:val="221698D0"/>
    <w:rsid w:val="24B00B14"/>
    <w:rsid w:val="26268588"/>
    <w:rsid w:val="262B9A78"/>
    <w:rsid w:val="2669A14F"/>
    <w:rsid w:val="2741D2ED"/>
    <w:rsid w:val="27CEEEF4"/>
    <w:rsid w:val="296EDDD5"/>
    <w:rsid w:val="29E90E05"/>
    <w:rsid w:val="2ADC7AF8"/>
    <w:rsid w:val="2C896E54"/>
    <w:rsid w:val="2CB88923"/>
    <w:rsid w:val="2DE61882"/>
    <w:rsid w:val="2FD12786"/>
    <w:rsid w:val="30E1A2C5"/>
    <w:rsid w:val="312CBBBD"/>
    <w:rsid w:val="320BAE54"/>
    <w:rsid w:val="323166BC"/>
    <w:rsid w:val="33771CD1"/>
    <w:rsid w:val="34347A35"/>
    <w:rsid w:val="34DA637E"/>
    <w:rsid w:val="355713FC"/>
    <w:rsid w:val="36AFAE4D"/>
    <w:rsid w:val="3A0984D0"/>
    <w:rsid w:val="3A92CE77"/>
    <w:rsid w:val="3BAFAA34"/>
    <w:rsid w:val="3C33B5CB"/>
    <w:rsid w:val="3DE5DDBD"/>
    <w:rsid w:val="3DEEB0DB"/>
    <w:rsid w:val="3EC25D93"/>
    <w:rsid w:val="409AF498"/>
    <w:rsid w:val="4205A412"/>
    <w:rsid w:val="4256EC23"/>
    <w:rsid w:val="42C9BBAD"/>
    <w:rsid w:val="43BC962E"/>
    <w:rsid w:val="45C7B417"/>
    <w:rsid w:val="4659140A"/>
    <w:rsid w:val="4735F209"/>
    <w:rsid w:val="47979BEE"/>
    <w:rsid w:val="486EC817"/>
    <w:rsid w:val="4895A2EE"/>
    <w:rsid w:val="48B8CC67"/>
    <w:rsid w:val="4C329789"/>
    <w:rsid w:val="4CA641CD"/>
    <w:rsid w:val="4CA7A96A"/>
    <w:rsid w:val="4DF46FA5"/>
    <w:rsid w:val="4E093B66"/>
    <w:rsid w:val="4E0CC22B"/>
    <w:rsid w:val="4EC7F8B3"/>
    <w:rsid w:val="4FA8928C"/>
    <w:rsid w:val="504B9CBF"/>
    <w:rsid w:val="5078DB2D"/>
    <w:rsid w:val="519A9DD2"/>
    <w:rsid w:val="52461341"/>
    <w:rsid w:val="57EC9B5D"/>
    <w:rsid w:val="58733844"/>
    <w:rsid w:val="5935D5E8"/>
    <w:rsid w:val="5AC949B8"/>
    <w:rsid w:val="5C07E351"/>
    <w:rsid w:val="5E8CF0E9"/>
    <w:rsid w:val="5FFBF3DF"/>
    <w:rsid w:val="602CDECF"/>
    <w:rsid w:val="60ED16CD"/>
    <w:rsid w:val="613D72EE"/>
    <w:rsid w:val="628E42CD"/>
    <w:rsid w:val="63B68412"/>
    <w:rsid w:val="64066571"/>
    <w:rsid w:val="663D0AB0"/>
    <w:rsid w:val="666F782E"/>
    <w:rsid w:val="67FFA101"/>
    <w:rsid w:val="683E9F57"/>
    <w:rsid w:val="691AE127"/>
    <w:rsid w:val="6951AC27"/>
    <w:rsid w:val="699951BB"/>
    <w:rsid w:val="6AC64525"/>
    <w:rsid w:val="6D4983F1"/>
    <w:rsid w:val="70964C59"/>
    <w:rsid w:val="7105E596"/>
    <w:rsid w:val="7116EBEB"/>
    <w:rsid w:val="71760990"/>
    <w:rsid w:val="72A4686C"/>
    <w:rsid w:val="753B38EC"/>
    <w:rsid w:val="7569BD7C"/>
    <w:rsid w:val="75EB3B24"/>
    <w:rsid w:val="7654C7DE"/>
    <w:rsid w:val="7678DB79"/>
    <w:rsid w:val="768F9F4E"/>
    <w:rsid w:val="777A7977"/>
    <w:rsid w:val="7824C3F0"/>
    <w:rsid w:val="78A15E3E"/>
    <w:rsid w:val="791EFFD1"/>
    <w:rsid w:val="7AB9CF54"/>
    <w:rsid w:val="7C03091B"/>
    <w:rsid w:val="7CC35701"/>
    <w:rsid w:val="7D4D6185"/>
    <w:rsid w:val="7E82CF26"/>
    <w:rsid w:val="7EC024E0"/>
    <w:rsid w:val="7F115998"/>
    <w:rsid w:val="7F6EDA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6EFB7"/>
  <w15:docId w15:val="{7CB5A9AD-CACA-4BD0-8921-39414400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5"/>
    <w:pPr>
      <w:suppressAutoHyphens/>
      <w:spacing w:after="260" w:line="260" w:lineRule="atLeast"/>
    </w:pPr>
    <w:rPr>
      <w:kern w:val="12"/>
      <w:sz w:val="19"/>
      <w:szCs w:val="19"/>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qFormat/>
    <w:rsid w:val="00E5474F"/>
    <w:pPr>
      <w:contextualSpacing w:val="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DC - List Paragraph,Dot pt,Liste 1,F5 List Paragraph,List Paragraph Char Char Char,Indicator Text,Numbered Para 1,Bullet 1,Bullet Points,List Paragraph2,MAIN CONTENT,Normal numbered,List Paragraph1,Colorful List - Accent 11,No Spacing1"/>
    <w:basedOn w:val="Normal"/>
    <w:link w:val="ListParagraphChar"/>
    <w:uiPriority w:val="34"/>
    <w:qFormat/>
    <w:rsid w:val="00396A6E"/>
    <w:pPr>
      <w:ind w:left="284"/>
      <w:contextualSpacing/>
    </w:pPr>
  </w:style>
  <w:style w:type="paragraph" w:styleId="ListNumber">
    <w:name w:val="List Number"/>
    <w:basedOn w:val="Normal"/>
    <w:uiPriority w:val="12"/>
    <w:rsid w:val="00396A6E"/>
    <w:pPr>
      <w:numPr>
        <w:numId w:val="24"/>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22"/>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862159"/>
    <w:pPr>
      <w:spacing w:after="48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862159"/>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_T3 Subtitle"/>
    <w:basedOn w:val="Title"/>
    <w:next w:val="Normal"/>
    <w:link w:val="SubtitleChar"/>
    <w:uiPriority w:val="10"/>
    <w:qFormat/>
    <w:rsid w:val="00EC433F"/>
    <w:pPr>
      <w:numPr>
        <w:ilvl w:val="1"/>
      </w:numPr>
      <w:spacing w:line="240" w:lineRule="auto"/>
    </w:pPr>
    <w:rPr>
      <w:rFonts w:ascii="ABBvoice Light" w:hAnsi="ABBvoice Light"/>
      <w:b w:val="0"/>
      <w:iCs/>
      <w:szCs w:val="24"/>
      <w:lang w:val="en-US"/>
    </w:rPr>
  </w:style>
  <w:style w:type="character" w:customStyle="1" w:styleId="SubtitleChar">
    <w:name w:val="Subtitle Char"/>
    <w:aliases w:val="_T3 Subtitle Char"/>
    <w:basedOn w:val="DefaultParagraphFont"/>
    <w:link w:val="Subtitle"/>
    <w:uiPriority w:val="10"/>
    <w:rsid w:val="00EC433F"/>
    <w:rPr>
      <w:rFonts w:ascii="ABBvoice Light" w:eastAsiaTheme="majorEastAsia" w:hAnsi="ABBvoice Light" w:cstheme="majorBidi"/>
      <w:iCs/>
      <w:kern w:val="12"/>
      <w:sz w:val="50"/>
      <w:szCs w:val="24"/>
      <w:lang w:val="en-US"/>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E5474F"/>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pacing w:after="0"/>
    </w:pPr>
    <w:rPr>
      <w:sz w:val="16"/>
    </w:rPr>
  </w:style>
  <w:style w:type="paragraph" w:styleId="EndnoteText">
    <w:name w:val="endnote text"/>
    <w:basedOn w:val="Normal"/>
    <w:link w:val="EndnoteTextChar"/>
    <w:uiPriority w:val="99"/>
    <w:rsid w:val="00396A6E"/>
    <w:pPr>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lang w:val="en-US"/>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paragraph" w:customStyle="1" w:styleId="Leadbulletlist">
    <w:name w:val="Lead bullet list"/>
    <w:basedOn w:val="ListBullet"/>
    <w:qFormat/>
    <w:rsid w:val="0051533B"/>
    <w:pPr>
      <w:spacing w:before="160" w:after="160" w:line="300" w:lineRule="atLeast"/>
      <w:contextualSpacing w:val="0"/>
    </w:pPr>
    <w:rPr>
      <w:rFonts w:ascii="ABBvoice Light" w:hAnsi="ABBvoice Light"/>
      <w:noProof/>
      <w:sz w:val="28"/>
      <w:lang w:val="en-US"/>
    </w:rPr>
  </w:style>
  <w:style w:type="paragraph" w:customStyle="1" w:styleId="Pressreleasedetails">
    <w:name w:val="Press release details"/>
    <w:basedOn w:val="Normal"/>
    <w:qFormat/>
    <w:rsid w:val="00F469ED"/>
    <w:pPr>
      <w:spacing w:before="360" w:after="480"/>
    </w:pPr>
    <w:rPr>
      <w:color w:val="6E6E6E" w:themeColor="accent2"/>
      <w:spacing w:val="18"/>
      <w:lang w:val="en-US"/>
    </w:rPr>
  </w:style>
  <w:style w:type="character" w:styleId="UnresolvedMention">
    <w:name w:val="Unresolved Mention"/>
    <w:basedOn w:val="DefaultParagraphFont"/>
    <w:uiPriority w:val="99"/>
    <w:semiHidden/>
    <w:unhideWhenUsed/>
    <w:rsid w:val="00F469ED"/>
    <w:rPr>
      <w:color w:val="605E5C"/>
      <w:shd w:val="clear" w:color="auto" w:fill="E1DFDD"/>
    </w:rPr>
  </w:style>
  <w:style w:type="paragraph" w:customStyle="1" w:styleId="ImageCaption">
    <w:name w:val="Image Caption"/>
    <w:basedOn w:val="Normal"/>
    <w:qFormat/>
    <w:rsid w:val="00A513C2"/>
    <w:pPr>
      <w:jc w:val="center"/>
    </w:pPr>
    <w:rPr>
      <w:color w:val="6E6E6E" w:themeColor="accent2"/>
      <w:lang w:val="en-US"/>
    </w:rPr>
  </w:style>
  <w:style w:type="paragraph" w:customStyle="1" w:styleId="BodyFirstParagraph">
    <w:name w:val="Body_First Paragraph"/>
    <w:basedOn w:val="Normal"/>
    <w:qFormat/>
    <w:rsid w:val="00862159"/>
    <w:pPr>
      <w:spacing w:before="400"/>
    </w:pPr>
    <w:rPr>
      <w:lang w:val="en-US"/>
    </w:rPr>
  </w:style>
  <w:style w:type="paragraph" w:styleId="NormalWeb">
    <w:name w:val="Normal (Web)"/>
    <w:basedOn w:val="Normal"/>
    <w:uiPriority w:val="99"/>
    <w:semiHidden/>
    <w:unhideWhenUsed/>
    <w:rsid w:val="00FF1789"/>
    <w:pPr>
      <w:suppressAutoHyphens w:val="0"/>
      <w:spacing w:before="100" w:beforeAutospacing="1" w:after="100" w:afterAutospacing="1" w:line="240" w:lineRule="auto"/>
    </w:pPr>
    <w:rPr>
      <w:rFonts w:ascii="Times New Roman" w:eastAsia="Times New Roman" w:hAnsi="Times New Roman" w:cs="Times New Roman"/>
      <w:kern w:val="0"/>
      <w:sz w:val="24"/>
      <w:szCs w:val="24"/>
      <w:lang w:val="de-CH" w:eastAsia="de-CH"/>
    </w:rPr>
  </w:style>
  <w:style w:type="character" w:customStyle="1" w:styleId="competition-name">
    <w:name w:val="competition-name"/>
    <w:basedOn w:val="DefaultParagraphFont"/>
    <w:rsid w:val="00752F95"/>
  </w:style>
  <w:style w:type="paragraph" w:customStyle="1" w:styleId="oneabb-newsbank-news-unorderedlist-item">
    <w:name w:val="oneabb-newsbank-news-unorderedlist-item"/>
    <w:basedOn w:val="Normal"/>
    <w:rsid w:val="00752F95"/>
    <w:pPr>
      <w:suppressAutoHyphens w:val="0"/>
      <w:spacing w:before="100" w:beforeAutospacing="1" w:after="100" w:afterAutospacing="1" w:line="240" w:lineRule="auto"/>
    </w:pPr>
    <w:rPr>
      <w:rFonts w:ascii="Times New Roman" w:eastAsia="Times New Roman" w:hAnsi="Times New Roman" w:cs="Times New Roman"/>
      <w:kern w:val="0"/>
      <w:sz w:val="24"/>
      <w:szCs w:val="24"/>
      <w:lang w:val="de-CH" w:eastAsia="de-CH"/>
    </w:rPr>
  </w:style>
  <w:style w:type="paragraph" w:styleId="Revision">
    <w:name w:val="Revision"/>
    <w:hidden/>
    <w:uiPriority w:val="99"/>
    <w:semiHidden/>
    <w:rsid w:val="00D05CEC"/>
    <w:rPr>
      <w:kern w:val="12"/>
      <w:sz w:val="19"/>
      <w:szCs w:val="19"/>
    </w:rPr>
  </w:style>
  <w:style w:type="character" w:styleId="Mention">
    <w:name w:val="Mention"/>
    <w:basedOn w:val="DefaultParagraphFont"/>
    <w:uiPriority w:val="99"/>
    <w:unhideWhenUsed/>
    <w:rsid w:val="003C64DB"/>
    <w:rPr>
      <w:color w:val="2B579A"/>
      <w:shd w:val="clear" w:color="auto" w:fill="E1DFDD"/>
    </w:rPr>
  </w:style>
  <w:style w:type="character" w:customStyle="1" w:styleId="ListParagraphChar">
    <w:name w:val="List Paragraph Char"/>
    <w:aliases w:val="EDC - List Paragraph Char,Dot pt Char,Liste 1 Char,F5 List Paragraph Char,List Paragraph Char Char Char Char,Indicator Text Char,Numbered Para 1 Char,Bullet 1 Char,Bullet Points Char,List Paragraph2 Char,MAIN CONTENT Char"/>
    <w:basedOn w:val="DefaultParagraphFont"/>
    <w:link w:val="ListParagraph"/>
    <w:uiPriority w:val="34"/>
    <w:qFormat/>
    <w:locked/>
    <w:rsid w:val="00963742"/>
    <w:rPr>
      <w:kern w:val="12"/>
      <w:sz w:val="19"/>
      <w:szCs w:val="19"/>
    </w:rPr>
  </w:style>
  <w:style w:type="paragraph" w:customStyle="1" w:styleId="Default">
    <w:name w:val="Default"/>
    <w:rsid w:val="00963742"/>
    <w:pPr>
      <w:autoSpaceDE w:val="0"/>
      <w:autoSpaceDN w:val="0"/>
      <w:adjustRightInd w:val="0"/>
    </w:pPr>
    <w:rPr>
      <w:rFonts w:ascii="Calibri" w:hAnsi="Calibri" w:cs="Calibri"/>
      <w:color w:val="000000"/>
      <w:sz w:val="24"/>
      <w:szCs w:val="24"/>
      <w:lang w:val="en-US"/>
    </w:rPr>
  </w:style>
  <w:style w:type="character" w:customStyle="1" w:styleId="normaltextrun">
    <w:name w:val="normaltextrun"/>
    <w:basedOn w:val="DefaultParagraphFont"/>
    <w:rsid w:val="004F3FB1"/>
  </w:style>
  <w:style w:type="paragraph" w:customStyle="1" w:styleId="paragraph">
    <w:name w:val="paragraph"/>
    <w:basedOn w:val="Normal"/>
    <w:rsid w:val="0063089C"/>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eop">
    <w:name w:val="eop"/>
    <w:basedOn w:val="DefaultParagraphFont"/>
    <w:rsid w:val="0063089C"/>
  </w:style>
  <w:style w:type="paragraph" w:customStyle="1" w:styleId="isselectedend">
    <w:name w:val="isselectedend"/>
    <w:basedOn w:val="Normal"/>
    <w:rsid w:val="009D5606"/>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3739">
      <w:bodyDiv w:val="1"/>
      <w:marLeft w:val="0"/>
      <w:marRight w:val="0"/>
      <w:marTop w:val="0"/>
      <w:marBottom w:val="0"/>
      <w:divBdr>
        <w:top w:val="none" w:sz="0" w:space="0" w:color="auto"/>
        <w:left w:val="none" w:sz="0" w:space="0" w:color="auto"/>
        <w:bottom w:val="none" w:sz="0" w:space="0" w:color="auto"/>
        <w:right w:val="none" w:sz="0" w:space="0" w:color="auto"/>
      </w:divBdr>
    </w:div>
    <w:div w:id="914172672">
      <w:bodyDiv w:val="1"/>
      <w:marLeft w:val="0"/>
      <w:marRight w:val="0"/>
      <w:marTop w:val="0"/>
      <w:marBottom w:val="0"/>
      <w:divBdr>
        <w:top w:val="none" w:sz="0" w:space="0" w:color="auto"/>
        <w:left w:val="none" w:sz="0" w:space="0" w:color="auto"/>
        <w:bottom w:val="none" w:sz="0" w:space="0" w:color="auto"/>
        <w:right w:val="none" w:sz="0" w:space="0" w:color="auto"/>
      </w:divBdr>
    </w:div>
    <w:div w:id="1031760070">
      <w:bodyDiv w:val="1"/>
      <w:marLeft w:val="0"/>
      <w:marRight w:val="0"/>
      <w:marTop w:val="0"/>
      <w:marBottom w:val="0"/>
      <w:divBdr>
        <w:top w:val="none" w:sz="0" w:space="0" w:color="auto"/>
        <w:left w:val="none" w:sz="0" w:space="0" w:color="auto"/>
        <w:bottom w:val="none" w:sz="0" w:space="0" w:color="auto"/>
        <w:right w:val="none" w:sz="0" w:space="0" w:color="auto"/>
      </w:divBdr>
    </w:div>
    <w:div w:id="1375808950">
      <w:bodyDiv w:val="1"/>
      <w:marLeft w:val="0"/>
      <w:marRight w:val="0"/>
      <w:marTop w:val="0"/>
      <w:marBottom w:val="0"/>
      <w:divBdr>
        <w:top w:val="none" w:sz="0" w:space="0" w:color="auto"/>
        <w:left w:val="none" w:sz="0" w:space="0" w:color="auto"/>
        <w:bottom w:val="none" w:sz="0" w:space="0" w:color="auto"/>
        <w:right w:val="none" w:sz="0" w:space="0" w:color="auto"/>
      </w:divBdr>
    </w:div>
    <w:div w:id="1843350283">
      <w:bodyDiv w:val="1"/>
      <w:marLeft w:val="0"/>
      <w:marRight w:val="0"/>
      <w:marTop w:val="0"/>
      <w:marBottom w:val="0"/>
      <w:divBdr>
        <w:top w:val="none" w:sz="0" w:space="0" w:color="auto"/>
        <w:left w:val="none" w:sz="0" w:space="0" w:color="auto"/>
        <w:bottom w:val="none" w:sz="0" w:space="0" w:color="auto"/>
        <w:right w:val="none" w:sz="0" w:space="0" w:color="auto"/>
      </w:divBdr>
    </w:div>
    <w:div w:id="18822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FCB2-98F4-4EFE-A017-2FE248FA66F0}">
  <ds:schemaRefs>
    <ds:schemaRef ds:uri="http://schemas.openxmlformats.org/officeDocument/2006/bibliography"/>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Varnelytė</dc:creator>
  <cp:keywords/>
  <cp:lastModifiedBy>Romualda Stonkutė</cp:lastModifiedBy>
  <cp:revision>3</cp:revision>
  <dcterms:created xsi:type="dcterms:W3CDTF">2026-07-20T08:15:00Z</dcterms:created>
  <dcterms:modified xsi:type="dcterms:W3CDTF">2026-07-20T08:16:00Z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8d880b3a3246b481311b56d52bd117fee730f7a24fdbc77b0f7afab943c16cd4</vt:lpwstr>
  </property>
</Properties>
</file>