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652973" w14:textId="77777777" w:rsidR="002A209D" w:rsidRDefault="2E7AAC4B" w:rsidP="2E7AAC4B">
      <w:pPr>
        <w:rPr>
          <w:rFonts w:ascii="Times New Roman" w:hAnsi="Times New Roman" w:cs="Times New Roman"/>
          <w:b/>
          <w:bCs/>
          <w:sz w:val="28"/>
          <w:szCs w:val="28"/>
        </w:rPr>
      </w:pPr>
      <w:r w:rsidRPr="2E7AAC4B">
        <w:rPr>
          <w:rFonts w:ascii="Times New Roman" w:hAnsi="Times New Roman" w:cs="Times New Roman"/>
          <w:b/>
          <w:bCs/>
          <w:sz w:val="28"/>
          <w:szCs w:val="28"/>
        </w:rPr>
        <w:t>Ar žinojote? NT būklė gali lemti ir būsto paskolos gavimą, ir pradinį įnašą</w:t>
      </w:r>
    </w:p>
    <w:p w14:paraId="705243AB" w14:textId="764D8D2E" w:rsidR="005D29A5" w:rsidRDefault="1F06EFAF" w:rsidP="00707765">
      <w:pPr>
        <w:jc w:val="both"/>
        <w:rPr>
          <w:rFonts w:ascii="Times New Roman" w:hAnsi="Times New Roman" w:cs="Times New Roman"/>
          <w:b/>
          <w:bCs/>
        </w:rPr>
      </w:pPr>
      <w:r w:rsidRPr="1F06EFAF">
        <w:rPr>
          <w:rFonts w:ascii="Times New Roman" w:hAnsi="Times New Roman" w:cs="Times New Roman"/>
          <w:b/>
          <w:bCs/>
        </w:rPr>
        <w:t xml:space="preserve">Daugeliu atvejų atrodo, kad būsto paskolos gavimą lemia tik pirkėjo finansinė situacija – jo pajamos, </w:t>
      </w:r>
      <w:r w:rsidR="002C6A59">
        <w:rPr>
          <w:rFonts w:ascii="Times New Roman" w:hAnsi="Times New Roman" w:cs="Times New Roman"/>
          <w:b/>
          <w:bCs/>
        </w:rPr>
        <w:t>kredito istorija</w:t>
      </w:r>
      <w:r w:rsidRPr="1F06EFAF">
        <w:rPr>
          <w:rFonts w:ascii="Times New Roman" w:hAnsi="Times New Roman" w:cs="Times New Roman"/>
          <w:b/>
          <w:bCs/>
        </w:rPr>
        <w:t>, sukauptas pradinis įnašas ir galimybė laiku mokėti paskolos įmokas. Vis dėlto net ir tada, kai visi šie kriterijai atitinka banko reikalavimus, paskola gali būti nesuteikta dėl paties būsto situacijos – jo būklės, statybų etapo, įrengtumo, dokumentacijos ar net vystytojo reputacijos ir finansinių įsipareigojimų.</w:t>
      </w:r>
    </w:p>
    <w:p w14:paraId="31D6D3BE" w14:textId="52930C39" w:rsidR="0051668C" w:rsidRDefault="2E7AAC4B" w:rsidP="2E7AAC4B">
      <w:pPr>
        <w:jc w:val="both"/>
        <w:rPr>
          <w:rFonts w:ascii="Times New Roman" w:hAnsi="Times New Roman" w:cs="Times New Roman"/>
        </w:rPr>
      </w:pPr>
      <w:r w:rsidRPr="2E7AAC4B">
        <w:rPr>
          <w:rFonts w:ascii="Times New Roman" w:hAnsi="Times New Roman" w:cs="Times New Roman"/>
        </w:rPr>
        <w:t>Nekilnojamojo turto (NT) vystymo bendrovės „Realco“</w:t>
      </w:r>
      <w:r w:rsidRPr="2E7AAC4B">
        <w:rPr>
          <w:rFonts w:ascii="Times New Roman" w:eastAsia="Times New Roman" w:hAnsi="Times New Roman" w:cs="Times New Roman"/>
        </w:rPr>
        <w:t xml:space="preserve"> pardavimų direktoriaus Marijono Chmieliausko </w:t>
      </w:r>
      <w:r w:rsidRPr="2E7AAC4B">
        <w:rPr>
          <w:rFonts w:ascii="Times New Roman" w:hAnsi="Times New Roman" w:cs="Times New Roman"/>
        </w:rPr>
        <w:t>teigimu, renkantis būstą verta vertinti ne tik jo patrauklumą sau, kaip pirkėjui, bet ir tai, ar pats turtas yra aiškus, likvidus, tvarkingas ir nekeliantis papildomų rizikų.</w:t>
      </w:r>
    </w:p>
    <w:p w14:paraId="1A319C75" w14:textId="66A67731" w:rsidR="005D29A5" w:rsidRDefault="2E7AAC4B" w:rsidP="2E7AAC4B">
      <w:pPr>
        <w:jc w:val="both"/>
        <w:rPr>
          <w:rFonts w:ascii="Times New Roman" w:hAnsi="Times New Roman" w:cs="Times New Roman"/>
        </w:rPr>
      </w:pPr>
      <w:r w:rsidRPr="2E7AAC4B">
        <w:rPr>
          <w:rFonts w:ascii="Times New Roman" w:hAnsi="Times New Roman" w:cs="Times New Roman"/>
        </w:rPr>
        <w:t xml:space="preserve">„Pirkėjai pirmiausia žiūri į tai, ar būstas jiems tinka pagal kainą, vietą, plotą, įrengimą. Tačiau ne mažiau svarbu įsivertinti ir kitą pusę – ar būsto dokumentai yra tvarkingi, kokia paties NT būklė, kokiame jis statybų etape, ar nėra apribojimų, ar projektą vysto patikimas rinkos dalyvis. Tai gali turėti tiesioginės įtakos ne tik paskolos suteikimui, bet ir jos sąlygoms“, – sako </w:t>
      </w:r>
      <w:r w:rsidRPr="2E7AAC4B">
        <w:rPr>
          <w:rFonts w:ascii="Times New Roman" w:eastAsia="Times New Roman" w:hAnsi="Times New Roman" w:cs="Times New Roman"/>
        </w:rPr>
        <w:t>M. Chmieliauskas.</w:t>
      </w:r>
    </w:p>
    <w:p w14:paraId="2FCB242D" w14:textId="14C97314" w:rsidR="003F5EA9" w:rsidRPr="00706C2D" w:rsidRDefault="2E7AAC4B" w:rsidP="00707765">
      <w:pPr>
        <w:jc w:val="both"/>
        <w:rPr>
          <w:rFonts w:ascii="Times New Roman" w:hAnsi="Times New Roman" w:cs="Times New Roman"/>
        </w:rPr>
      </w:pPr>
      <w:r w:rsidRPr="2E7AAC4B">
        <w:rPr>
          <w:rFonts w:ascii="Times New Roman" w:hAnsi="Times New Roman" w:cs="Times New Roman"/>
        </w:rPr>
        <w:t>Pasak banko „Swedbank“ vartojimo ir automobilių finansavimo produktų departamento direktoriaus Tomo Puliko, pirkėjai ne visada įvertina, kad nuo NT būklės ar netgi lokacijos gali priklausyti ir reikalaujamo pradinio įnašo dydis.</w:t>
      </w:r>
    </w:p>
    <w:p w14:paraId="1827E669" w14:textId="3FE46E1A" w:rsidR="007A6208" w:rsidRPr="00706C2D" w:rsidRDefault="1F06EFAF" w:rsidP="00707765">
      <w:pPr>
        <w:jc w:val="both"/>
        <w:rPr>
          <w:rFonts w:ascii="Times New Roman" w:hAnsi="Times New Roman" w:cs="Times New Roman"/>
        </w:rPr>
      </w:pPr>
      <w:r w:rsidRPr="1F06EFAF">
        <w:rPr>
          <w:rFonts w:ascii="Times New Roman" w:hAnsi="Times New Roman" w:cs="Times New Roman"/>
        </w:rPr>
        <w:t xml:space="preserve">„Aukšto likvidumo, naujam, energetiškai efektyviam būstui minimalus pradinis įnašas įprastai siekia 15 proc. O finansuojantis senos statybos NT ar būstą, esantį mažiau patrauklioje vietoje, pradinis įnašas gali būti ir didesnis, pavyzdžiui, 20 </w:t>
      </w:r>
      <w:r w:rsidR="007E561B">
        <w:rPr>
          <w:rFonts w:ascii="Times New Roman" w:hAnsi="Times New Roman" w:cs="Times New Roman"/>
        </w:rPr>
        <w:t xml:space="preserve">ar net 30 </w:t>
      </w:r>
      <w:r w:rsidRPr="1F06EFAF">
        <w:rPr>
          <w:rFonts w:ascii="Times New Roman" w:hAnsi="Times New Roman" w:cs="Times New Roman"/>
        </w:rPr>
        <w:t>proc.“ – atkreipia dėmesį jis.</w:t>
      </w:r>
    </w:p>
    <w:p w14:paraId="71F48993" w14:textId="0BEC8B1A" w:rsidR="00FF6434" w:rsidRPr="00706C2D" w:rsidRDefault="00FF6434" w:rsidP="00707765">
      <w:pPr>
        <w:jc w:val="both"/>
        <w:rPr>
          <w:rFonts w:ascii="Times New Roman" w:hAnsi="Times New Roman" w:cs="Times New Roman"/>
          <w:b/>
          <w:bCs/>
        </w:rPr>
      </w:pPr>
      <w:r>
        <w:rPr>
          <w:rFonts w:ascii="Times New Roman" w:hAnsi="Times New Roman" w:cs="Times New Roman"/>
          <w:b/>
          <w:bCs/>
        </w:rPr>
        <w:t xml:space="preserve">Bankas </w:t>
      </w:r>
      <w:r w:rsidR="009A4BDB">
        <w:rPr>
          <w:rFonts w:ascii="Times New Roman" w:hAnsi="Times New Roman" w:cs="Times New Roman"/>
          <w:b/>
          <w:bCs/>
        </w:rPr>
        <w:t>vertina</w:t>
      </w:r>
      <w:r>
        <w:rPr>
          <w:rFonts w:ascii="Times New Roman" w:hAnsi="Times New Roman" w:cs="Times New Roman"/>
          <w:b/>
          <w:bCs/>
        </w:rPr>
        <w:t xml:space="preserve"> ne tik pirkėją, bet ir</w:t>
      </w:r>
      <w:r w:rsidR="008D2177">
        <w:rPr>
          <w:rFonts w:ascii="Times New Roman" w:hAnsi="Times New Roman" w:cs="Times New Roman"/>
          <w:b/>
          <w:bCs/>
        </w:rPr>
        <w:t xml:space="preserve"> </w:t>
      </w:r>
      <w:r w:rsidR="00D06FEA">
        <w:rPr>
          <w:rFonts w:ascii="Times New Roman" w:hAnsi="Times New Roman" w:cs="Times New Roman"/>
          <w:b/>
          <w:bCs/>
        </w:rPr>
        <w:t>patį būstą</w:t>
      </w:r>
    </w:p>
    <w:p w14:paraId="062765A3" w14:textId="045627FF" w:rsidR="005030C7" w:rsidRDefault="1F06EFAF" w:rsidP="00707765">
      <w:pPr>
        <w:jc w:val="both"/>
        <w:rPr>
          <w:rFonts w:ascii="Times New Roman" w:hAnsi="Times New Roman" w:cs="Times New Roman"/>
        </w:rPr>
      </w:pPr>
      <w:r w:rsidRPr="1F06EFAF">
        <w:rPr>
          <w:rFonts w:ascii="Times New Roman" w:hAnsi="Times New Roman" w:cs="Times New Roman"/>
        </w:rPr>
        <w:t>T. Pulikas primena, kad prieš suteikdamas būsto paskolą bankas pirmiausia išsamiai vertina kliento ar šeimos finansinę situaciją: reguliarias pajamas, išlaidas, pradinio įnašo pakankamumą, kredito istoriją ir turimus finansinius įsipareigojimus. Jei klientas netinkamai juos vykdo, pavyzdžiui, vėluoja mokėti įmokas, tai gali apriboti galimybes gauti naują kreditą</w:t>
      </w:r>
      <w:r w:rsidR="008C1640">
        <w:rPr>
          <w:rFonts w:ascii="Times New Roman" w:hAnsi="Times New Roman" w:cs="Times New Roman"/>
        </w:rPr>
        <w:t xml:space="preserve"> arba jo suteikimo sąlygos </w:t>
      </w:r>
      <w:r w:rsidR="000E646F">
        <w:rPr>
          <w:rFonts w:ascii="Times New Roman" w:hAnsi="Times New Roman" w:cs="Times New Roman"/>
        </w:rPr>
        <w:t xml:space="preserve">gali būti </w:t>
      </w:r>
      <w:r w:rsidR="008C1640">
        <w:rPr>
          <w:rFonts w:ascii="Times New Roman" w:hAnsi="Times New Roman" w:cs="Times New Roman"/>
        </w:rPr>
        <w:t>griežtesnės.</w:t>
      </w:r>
    </w:p>
    <w:p w14:paraId="7C8A1F3D" w14:textId="208BBEC9" w:rsidR="007D0349" w:rsidRDefault="00CB423C" w:rsidP="00CB423C">
      <w:pPr>
        <w:jc w:val="both"/>
        <w:rPr>
          <w:rFonts w:ascii="Times New Roman" w:hAnsi="Times New Roman" w:cs="Times New Roman"/>
        </w:rPr>
      </w:pPr>
      <w:r>
        <w:rPr>
          <w:rFonts w:ascii="Times New Roman" w:hAnsi="Times New Roman" w:cs="Times New Roman"/>
        </w:rPr>
        <w:t xml:space="preserve">„Tačiau </w:t>
      </w:r>
      <w:r w:rsidR="005C7FFE">
        <w:rPr>
          <w:rFonts w:ascii="Times New Roman" w:hAnsi="Times New Roman" w:cs="Times New Roman"/>
        </w:rPr>
        <w:t xml:space="preserve">ne mažiau </w:t>
      </w:r>
      <w:r w:rsidRPr="00CB423C">
        <w:rPr>
          <w:rFonts w:ascii="Times New Roman" w:hAnsi="Times New Roman" w:cs="Times New Roman"/>
        </w:rPr>
        <w:t>svarbi yra ir perkamo bei bankui įkeičiamo NT būklė</w:t>
      </w:r>
      <w:r w:rsidR="00282F6E">
        <w:rPr>
          <w:rFonts w:ascii="Times New Roman" w:hAnsi="Times New Roman" w:cs="Times New Roman"/>
        </w:rPr>
        <w:t xml:space="preserve">, jo </w:t>
      </w:r>
      <w:r w:rsidRPr="00CB423C">
        <w:rPr>
          <w:rFonts w:ascii="Times New Roman" w:hAnsi="Times New Roman" w:cs="Times New Roman"/>
        </w:rPr>
        <w:t>likvidumas.</w:t>
      </w:r>
      <w:r>
        <w:rPr>
          <w:rFonts w:ascii="Times New Roman" w:hAnsi="Times New Roman" w:cs="Times New Roman"/>
        </w:rPr>
        <w:t xml:space="preserve"> </w:t>
      </w:r>
      <w:r w:rsidRPr="00CB423C">
        <w:rPr>
          <w:rFonts w:ascii="Times New Roman" w:hAnsi="Times New Roman" w:cs="Times New Roman"/>
        </w:rPr>
        <w:t xml:space="preserve">Priimant sprendimą dėl būsto finansavimo, didelis dėmesys skiriamas turto fizinei būklei – jei </w:t>
      </w:r>
      <w:r w:rsidR="00175BD4">
        <w:rPr>
          <w:rFonts w:ascii="Times New Roman" w:hAnsi="Times New Roman" w:cs="Times New Roman"/>
        </w:rPr>
        <w:t>jis</w:t>
      </w:r>
      <w:r w:rsidRPr="00CB423C">
        <w:rPr>
          <w:rFonts w:ascii="Times New Roman" w:hAnsi="Times New Roman" w:cs="Times New Roman"/>
        </w:rPr>
        <w:t xml:space="preserve"> yra labai prastos kokybės</w:t>
      </w:r>
      <w:r w:rsidR="00175BD4">
        <w:rPr>
          <w:rFonts w:ascii="Times New Roman" w:hAnsi="Times New Roman" w:cs="Times New Roman"/>
        </w:rPr>
        <w:t>, o</w:t>
      </w:r>
      <w:r w:rsidRPr="00CB423C">
        <w:rPr>
          <w:rFonts w:ascii="Times New Roman" w:hAnsi="Times New Roman" w:cs="Times New Roman"/>
        </w:rPr>
        <w:t xml:space="preserve"> likvidumas kelia abejonių, </w:t>
      </w:r>
      <w:r w:rsidR="00D103AC" w:rsidRPr="00D103AC">
        <w:rPr>
          <w:rFonts w:ascii="Times New Roman" w:hAnsi="Times New Roman" w:cs="Times New Roman"/>
        </w:rPr>
        <w:t>toks turtas</w:t>
      </w:r>
      <w:r w:rsidR="00D103AC">
        <w:rPr>
          <w:rFonts w:ascii="Times New Roman" w:hAnsi="Times New Roman" w:cs="Times New Roman"/>
        </w:rPr>
        <w:t>,</w:t>
      </w:r>
      <w:r w:rsidR="00D103AC" w:rsidRPr="00D103AC">
        <w:rPr>
          <w:rFonts w:ascii="Times New Roman" w:hAnsi="Times New Roman" w:cs="Times New Roman"/>
        </w:rPr>
        <w:t xml:space="preserve"> kaip bankui įkeičiamas užstatas</w:t>
      </w:r>
      <w:r w:rsidR="00D103AC">
        <w:rPr>
          <w:rFonts w:ascii="Times New Roman" w:hAnsi="Times New Roman" w:cs="Times New Roman"/>
        </w:rPr>
        <w:t>,</w:t>
      </w:r>
      <w:r w:rsidR="00D103AC" w:rsidRPr="00D103AC">
        <w:rPr>
          <w:rFonts w:ascii="Times New Roman" w:hAnsi="Times New Roman" w:cs="Times New Roman"/>
        </w:rPr>
        <w:t xml:space="preserve"> gali būti netinkamas“, – sako „Swedbank“ atstovas.</w:t>
      </w:r>
    </w:p>
    <w:p w14:paraId="7141A2D7" w14:textId="75134E79" w:rsidR="004F4624" w:rsidRDefault="004F4624" w:rsidP="00356FFB">
      <w:pPr>
        <w:jc w:val="both"/>
        <w:rPr>
          <w:rFonts w:ascii="Times New Roman" w:hAnsi="Times New Roman" w:cs="Times New Roman"/>
        </w:rPr>
      </w:pPr>
      <w:r w:rsidRPr="004F4624">
        <w:rPr>
          <w:rFonts w:ascii="Times New Roman" w:hAnsi="Times New Roman" w:cs="Times New Roman"/>
        </w:rPr>
        <w:t>Pasak jo, bankas atsižvelgia ir į teisinius neatitikimus</w:t>
      </w:r>
      <w:r w:rsidR="007117B6">
        <w:rPr>
          <w:rFonts w:ascii="Times New Roman" w:hAnsi="Times New Roman" w:cs="Times New Roman"/>
        </w:rPr>
        <w:t xml:space="preserve">: </w:t>
      </w:r>
      <w:r w:rsidRPr="004F4624">
        <w:rPr>
          <w:rFonts w:ascii="Times New Roman" w:hAnsi="Times New Roman" w:cs="Times New Roman"/>
        </w:rPr>
        <w:t>turto apribojimus, n</w:t>
      </w:r>
      <w:r w:rsidR="007117B6">
        <w:rPr>
          <w:rFonts w:ascii="Times New Roman" w:hAnsi="Times New Roman" w:cs="Times New Roman"/>
        </w:rPr>
        <w:t>e</w:t>
      </w:r>
      <w:r w:rsidR="00BA4D2A">
        <w:rPr>
          <w:rFonts w:ascii="Times New Roman" w:hAnsi="Times New Roman" w:cs="Times New Roman"/>
        </w:rPr>
        <w:t>į</w:t>
      </w:r>
      <w:r w:rsidRPr="004F4624">
        <w:rPr>
          <w:rFonts w:ascii="Times New Roman" w:hAnsi="Times New Roman" w:cs="Times New Roman"/>
        </w:rPr>
        <w:t>registruotus dokumentus ar ginčytinas nuosavybės teises. Jei kyla klausimų dėl NT projekto teisinės būklės, leidimų ar vystytojo reputacijos, kliento gali būti prašoma pateikti papildomus dokumentus.</w:t>
      </w:r>
    </w:p>
    <w:p w14:paraId="71DEB109" w14:textId="0036A9E5" w:rsidR="0090099D" w:rsidRPr="0090099D" w:rsidRDefault="0090099D" w:rsidP="0090099D">
      <w:pPr>
        <w:jc w:val="both"/>
        <w:rPr>
          <w:rFonts w:ascii="Times New Roman" w:hAnsi="Times New Roman" w:cs="Times New Roman"/>
        </w:rPr>
      </w:pPr>
      <w:r w:rsidRPr="0090099D">
        <w:rPr>
          <w:rFonts w:ascii="Times New Roman" w:hAnsi="Times New Roman" w:cs="Times New Roman"/>
        </w:rPr>
        <w:t>„</w:t>
      </w:r>
      <w:r w:rsidR="00C61A48">
        <w:rPr>
          <w:rFonts w:ascii="Times New Roman" w:hAnsi="Times New Roman" w:cs="Times New Roman"/>
        </w:rPr>
        <w:t>K</w:t>
      </w:r>
      <w:r w:rsidRPr="0090099D">
        <w:rPr>
          <w:rFonts w:ascii="Times New Roman" w:hAnsi="Times New Roman" w:cs="Times New Roman"/>
        </w:rPr>
        <w:t xml:space="preserve">lausimų gali kilti, jei abejojama projekto teisėtumu, trūksta reikiamų leidimų, matoma rizika dėl vystytojo finansinių sunkumų ar skolinių įsipareigojimų. Vis dėlto dirbant su patikimais plėtotojais tokių situacijų dažniausiai nekyla. Mūsų tikslas – padėti klientui įsigyti būstą iš patikimų rankų ir užtikrinti, kad jame </w:t>
      </w:r>
      <w:r w:rsidR="00472AD5">
        <w:rPr>
          <w:rFonts w:ascii="Times New Roman" w:hAnsi="Times New Roman" w:cs="Times New Roman"/>
        </w:rPr>
        <w:t>žmogus</w:t>
      </w:r>
      <w:r w:rsidRPr="0090099D">
        <w:rPr>
          <w:rFonts w:ascii="Times New Roman" w:hAnsi="Times New Roman" w:cs="Times New Roman"/>
        </w:rPr>
        <w:t xml:space="preserve"> galėtų ramiai gyventi“, – priduria T. Pulikas.</w:t>
      </w:r>
    </w:p>
    <w:p w14:paraId="676B511B" w14:textId="73EBBF1C" w:rsidR="0090099D" w:rsidRDefault="0090099D" w:rsidP="0090099D">
      <w:pPr>
        <w:jc w:val="both"/>
        <w:rPr>
          <w:rFonts w:ascii="Times New Roman" w:hAnsi="Times New Roman" w:cs="Times New Roman"/>
        </w:rPr>
      </w:pPr>
      <w:r w:rsidRPr="0090099D">
        <w:rPr>
          <w:rFonts w:ascii="Times New Roman" w:hAnsi="Times New Roman" w:cs="Times New Roman"/>
        </w:rPr>
        <w:lastRenderedPageBreak/>
        <w:t>Todėl dar prieš pasirašant preliminarią NT pirkimo sutartį jis pataria pasikonsultuoti su banku, įsivertinti savo galimybes gauti norimą paskolos sumą, pasidomėti projekto teisine būkle, vystytojo reputacija, paskolos sąlygomis ir galimomis rizikomis</w:t>
      </w:r>
      <w:r w:rsidR="00D002FE">
        <w:rPr>
          <w:rFonts w:ascii="Times New Roman" w:hAnsi="Times New Roman" w:cs="Times New Roman"/>
        </w:rPr>
        <w:t>, kad būtų išvengta netikėtumų.</w:t>
      </w:r>
    </w:p>
    <w:p w14:paraId="5156F1B6" w14:textId="4616D353" w:rsidR="00065E43" w:rsidRDefault="2E7AAC4B" w:rsidP="0090099D">
      <w:pPr>
        <w:jc w:val="both"/>
        <w:rPr>
          <w:rFonts w:ascii="Times New Roman" w:hAnsi="Times New Roman" w:cs="Times New Roman"/>
        </w:rPr>
      </w:pPr>
      <w:r w:rsidRPr="2E7AAC4B">
        <w:rPr>
          <w:rFonts w:ascii="Times New Roman" w:hAnsi="Times New Roman" w:cs="Times New Roman"/>
        </w:rPr>
        <w:t xml:space="preserve">„Realco“ pardavimų direktorius antrina, kad pirkėjui svarbu vertinti ne tik patį butą, bet ir visą projekto kontekstą: ar statybos vyksta sklandžiai, ar aiški jų eiga, ar vystytojas gali pateikti reikalingus dokumentus, atsakyti į klausimus dėl terminų, garantijų ir projekto baigtumo. </w:t>
      </w:r>
    </w:p>
    <w:p w14:paraId="7714E96C" w14:textId="581C01D1" w:rsidR="005B4F0B" w:rsidRDefault="2E7AAC4B" w:rsidP="2E7AAC4B">
      <w:pPr>
        <w:jc w:val="both"/>
        <w:rPr>
          <w:rFonts w:ascii="Times New Roman" w:hAnsi="Times New Roman" w:cs="Times New Roman"/>
        </w:rPr>
      </w:pPr>
      <w:r w:rsidRPr="2E7AAC4B">
        <w:rPr>
          <w:rFonts w:ascii="Times New Roman" w:hAnsi="Times New Roman" w:cs="Times New Roman"/>
        </w:rPr>
        <w:t xml:space="preserve">„Kuo daugiau aiškumo pirkėjas turi prieš pasirašydamas sutartį, tuo mažesnė rizika vėliau susidurti su nesklandumais. Todėl preliminarioje sutartyje verta iš anksto numatyti, kas nutiktų, jei bankas paskolos nesuteiktų – ar tokiu atveju pirkėjas galėtų nutraukti sutartį be papildomų sankcijų“, – pažymi </w:t>
      </w:r>
      <w:r w:rsidRPr="2E7AAC4B">
        <w:rPr>
          <w:rFonts w:ascii="Times New Roman" w:eastAsia="Times New Roman" w:hAnsi="Times New Roman" w:cs="Times New Roman"/>
        </w:rPr>
        <w:t>M. Chmieliauskas</w:t>
      </w:r>
      <w:r w:rsidRPr="2E7AAC4B">
        <w:rPr>
          <w:rFonts w:ascii="Times New Roman" w:hAnsi="Times New Roman" w:cs="Times New Roman"/>
        </w:rPr>
        <w:t>.</w:t>
      </w:r>
    </w:p>
    <w:p w14:paraId="1F493C6D" w14:textId="57B428B0" w:rsidR="00D22BB2" w:rsidRPr="006B14B0" w:rsidRDefault="009059D0" w:rsidP="00356FFB">
      <w:pPr>
        <w:jc w:val="both"/>
        <w:rPr>
          <w:rFonts w:ascii="Times New Roman" w:hAnsi="Times New Roman" w:cs="Times New Roman"/>
          <w:b/>
          <w:bCs/>
        </w:rPr>
      </w:pPr>
      <w:r w:rsidRPr="009059D0">
        <w:rPr>
          <w:rFonts w:ascii="Times New Roman" w:hAnsi="Times New Roman" w:cs="Times New Roman"/>
          <w:b/>
          <w:bCs/>
        </w:rPr>
        <w:t xml:space="preserve">Nebaigtam ar neįrengtam </w:t>
      </w:r>
      <w:r w:rsidR="00D07309">
        <w:rPr>
          <w:rFonts w:ascii="Times New Roman" w:hAnsi="Times New Roman" w:cs="Times New Roman"/>
          <w:b/>
          <w:bCs/>
        </w:rPr>
        <w:t>NT</w:t>
      </w:r>
      <w:r w:rsidRPr="009059D0">
        <w:rPr>
          <w:rFonts w:ascii="Times New Roman" w:hAnsi="Times New Roman" w:cs="Times New Roman"/>
          <w:b/>
          <w:bCs/>
        </w:rPr>
        <w:t xml:space="preserve"> – papildomi </w:t>
      </w:r>
      <w:r w:rsidR="00D07309">
        <w:rPr>
          <w:rFonts w:ascii="Times New Roman" w:hAnsi="Times New Roman" w:cs="Times New Roman"/>
          <w:b/>
          <w:bCs/>
        </w:rPr>
        <w:t xml:space="preserve">banko </w:t>
      </w:r>
      <w:r w:rsidRPr="009059D0">
        <w:rPr>
          <w:rFonts w:ascii="Times New Roman" w:hAnsi="Times New Roman" w:cs="Times New Roman"/>
          <w:b/>
          <w:bCs/>
        </w:rPr>
        <w:t>reikalavimai</w:t>
      </w:r>
    </w:p>
    <w:p w14:paraId="70C59F8B" w14:textId="38C6BDBB" w:rsidR="00DB3FB2" w:rsidRPr="00DB3FB2" w:rsidRDefault="007941A9" w:rsidP="00DB3FB2">
      <w:pPr>
        <w:jc w:val="both"/>
        <w:rPr>
          <w:rFonts w:ascii="Times New Roman" w:hAnsi="Times New Roman" w:cs="Times New Roman"/>
        </w:rPr>
      </w:pPr>
      <w:r w:rsidRPr="00706C2D">
        <w:rPr>
          <w:rFonts w:ascii="Times New Roman" w:hAnsi="Times New Roman" w:cs="Times New Roman"/>
        </w:rPr>
        <w:t>„Swedbank“ vartojimo ir automobilių finansavimo produktų departamento direktorius</w:t>
      </w:r>
      <w:r>
        <w:rPr>
          <w:rFonts w:ascii="Times New Roman" w:hAnsi="Times New Roman" w:cs="Times New Roman"/>
        </w:rPr>
        <w:t xml:space="preserve"> n</w:t>
      </w:r>
      <w:r w:rsidR="001D0C3A">
        <w:rPr>
          <w:rFonts w:ascii="Times New Roman" w:hAnsi="Times New Roman" w:cs="Times New Roman"/>
        </w:rPr>
        <w:t xml:space="preserve">urodo, kad </w:t>
      </w:r>
      <w:r w:rsidR="00DB3FB2">
        <w:rPr>
          <w:rFonts w:ascii="Times New Roman" w:hAnsi="Times New Roman" w:cs="Times New Roman"/>
        </w:rPr>
        <w:t>p</w:t>
      </w:r>
      <w:r w:rsidR="00DB3FB2" w:rsidRPr="00DB3FB2">
        <w:rPr>
          <w:rFonts w:ascii="Times New Roman" w:hAnsi="Times New Roman" w:cs="Times New Roman"/>
        </w:rPr>
        <w:t xml:space="preserve">erkant dar statomą ar nevisiškai baigtą gyvenamąjį turtą, sprendimas dėl paskolos </w:t>
      </w:r>
      <w:r w:rsidR="003D60B7">
        <w:rPr>
          <w:rFonts w:ascii="Times New Roman" w:hAnsi="Times New Roman" w:cs="Times New Roman"/>
        </w:rPr>
        <w:t xml:space="preserve">paprastai </w:t>
      </w:r>
      <w:r w:rsidR="00DB3FB2" w:rsidRPr="00DB3FB2">
        <w:rPr>
          <w:rFonts w:ascii="Times New Roman" w:hAnsi="Times New Roman" w:cs="Times New Roman"/>
        </w:rPr>
        <w:t>priimamas tik pateikus turto vertinimo ataskaitą po statybų užbaigimo.</w:t>
      </w:r>
    </w:p>
    <w:p w14:paraId="5BD8343F" w14:textId="15F72B89" w:rsidR="006B14B0" w:rsidRDefault="00DB3FB2" w:rsidP="00DB3FB2">
      <w:pPr>
        <w:jc w:val="both"/>
        <w:rPr>
          <w:rFonts w:ascii="Times New Roman" w:hAnsi="Times New Roman" w:cs="Times New Roman"/>
        </w:rPr>
      </w:pPr>
      <w:r>
        <w:rPr>
          <w:rFonts w:ascii="Times New Roman" w:hAnsi="Times New Roman" w:cs="Times New Roman"/>
        </w:rPr>
        <w:t>„</w:t>
      </w:r>
      <w:r w:rsidRPr="00DB3FB2">
        <w:rPr>
          <w:rFonts w:ascii="Times New Roman" w:hAnsi="Times New Roman" w:cs="Times New Roman"/>
        </w:rPr>
        <w:t>Išimtiniais atvejais, jei projektas vystomas patikimo partnerio, kredito sutartis gali būti pasirašoma dar prieš statyboms pasibaigiant, o klientams suteikiama galimybė laukti statybų užbaigimo turint jau sudarytą kredito sutartį su banku</w:t>
      </w:r>
      <w:r>
        <w:rPr>
          <w:rFonts w:ascii="Times New Roman" w:hAnsi="Times New Roman" w:cs="Times New Roman"/>
        </w:rPr>
        <w:t xml:space="preserve">“, </w:t>
      </w:r>
      <w:r w:rsidR="00FA2AED">
        <w:rPr>
          <w:rFonts w:ascii="Times New Roman" w:hAnsi="Times New Roman" w:cs="Times New Roman"/>
        </w:rPr>
        <w:t>–</w:t>
      </w:r>
      <w:r>
        <w:rPr>
          <w:rFonts w:ascii="Times New Roman" w:hAnsi="Times New Roman" w:cs="Times New Roman"/>
        </w:rPr>
        <w:t xml:space="preserve"> priduria jis.</w:t>
      </w:r>
    </w:p>
    <w:p w14:paraId="7FD9EA53" w14:textId="464EE4E4" w:rsidR="000E7D4B" w:rsidRDefault="2E7AAC4B" w:rsidP="00120954">
      <w:pPr>
        <w:jc w:val="both"/>
        <w:rPr>
          <w:rFonts w:ascii="Times New Roman" w:hAnsi="Times New Roman" w:cs="Times New Roman"/>
        </w:rPr>
      </w:pPr>
      <w:r w:rsidRPr="2E7AAC4B">
        <w:rPr>
          <w:rFonts w:ascii="Times New Roman" w:hAnsi="Times New Roman" w:cs="Times New Roman"/>
        </w:rPr>
        <w:t>„Realco“ atstovo teigimu, dėl to pirkėjui svarbu iš anksto aiškiai suprasti, kokiame etape yra projektas, kada planuojamas jo baigimas, kokie dokumentai bus pateikiami ir kokie įsipareigojimai tenka pačiam pirkėjui. Tad perkant dar neįrengtą ar nebaigtą NT svarbus tampa visas kelias iki momento, kai būstas bus visiškai baigtas ir įregistruotas.</w:t>
      </w:r>
    </w:p>
    <w:p w14:paraId="705D7787" w14:textId="5AB610FD" w:rsidR="00976C4E" w:rsidRDefault="001F616B" w:rsidP="00120954">
      <w:pPr>
        <w:jc w:val="both"/>
        <w:rPr>
          <w:rFonts w:ascii="Times New Roman" w:hAnsi="Times New Roman" w:cs="Times New Roman"/>
        </w:rPr>
      </w:pPr>
      <w:r>
        <w:rPr>
          <w:rFonts w:ascii="Times New Roman" w:hAnsi="Times New Roman" w:cs="Times New Roman"/>
        </w:rPr>
        <w:t xml:space="preserve">Tuo metu </w:t>
      </w:r>
      <w:r w:rsidR="004D4DC2" w:rsidRPr="00706C2D">
        <w:rPr>
          <w:rFonts w:ascii="Times New Roman" w:hAnsi="Times New Roman" w:cs="Times New Roman"/>
        </w:rPr>
        <w:t>T. Pulik</w:t>
      </w:r>
      <w:r w:rsidR="004269A0">
        <w:rPr>
          <w:rFonts w:ascii="Times New Roman" w:hAnsi="Times New Roman" w:cs="Times New Roman"/>
        </w:rPr>
        <w:t>as taip pat atkreipia dėmesį, kad</w:t>
      </w:r>
      <w:r w:rsidR="004D4DC2">
        <w:rPr>
          <w:rFonts w:ascii="Times New Roman" w:hAnsi="Times New Roman" w:cs="Times New Roman"/>
        </w:rPr>
        <w:t xml:space="preserve"> </w:t>
      </w:r>
      <w:r w:rsidR="00120954" w:rsidRPr="00120954">
        <w:rPr>
          <w:rFonts w:ascii="Times New Roman" w:hAnsi="Times New Roman" w:cs="Times New Roman"/>
        </w:rPr>
        <w:t>perka</w:t>
      </w:r>
      <w:r w:rsidR="004269A0">
        <w:rPr>
          <w:rFonts w:ascii="Times New Roman" w:hAnsi="Times New Roman" w:cs="Times New Roman"/>
        </w:rPr>
        <w:t>nt</w:t>
      </w:r>
      <w:r w:rsidR="00120954" w:rsidRPr="00120954">
        <w:rPr>
          <w:rFonts w:ascii="Times New Roman" w:hAnsi="Times New Roman" w:cs="Times New Roman"/>
        </w:rPr>
        <w:t xml:space="preserve"> naujos statybos būstą su daline apdaila</w:t>
      </w:r>
      <w:r w:rsidR="004269A0">
        <w:rPr>
          <w:rFonts w:ascii="Times New Roman" w:hAnsi="Times New Roman" w:cs="Times New Roman"/>
        </w:rPr>
        <w:t xml:space="preserve"> bankas </w:t>
      </w:r>
      <w:r w:rsidR="00120954" w:rsidRPr="00120954">
        <w:rPr>
          <w:rFonts w:ascii="Times New Roman" w:hAnsi="Times New Roman" w:cs="Times New Roman"/>
        </w:rPr>
        <w:t xml:space="preserve">vertina </w:t>
      </w:r>
      <w:r w:rsidR="00896A95">
        <w:rPr>
          <w:rFonts w:ascii="Times New Roman" w:hAnsi="Times New Roman" w:cs="Times New Roman"/>
        </w:rPr>
        <w:t>ir</w:t>
      </w:r>
      <w:r w:rsidR="00120954" w:rsidRPr="00120954">
        <w:rPr>
          <w:rFonts w:ascii="Times New Roman" w:hAnsi="Times New Roman" w:cs="Times New Roman"/>
        </w:rPr>
        <w:t xml:space="preserve"> būsto įsigijimo kain</w:t>
      </w:r>
      <w:r w:rsidR="004269A0">
        <w:rPr>
          <w:rFonts w:ascii="Times New Roman" w:hAnsi="Times New Roman" w:cs="Times New Roman"/>
        </w:rPr>
        <w:t>ą</w:t>
      </w:r>
      <w:r w:rsidR="00120954" w:rsidRPr="00120954">
        <w:rPr>
          <w:rFonts w:ascii="Times New Roman" w:hAnsi="Times New Roman" w:cs="Times New Roman"/>
        </w:rPr>
        <w:t>, ir numatom</w:t>
      </w:r>
      <w:r w:rsidR="004269A0">
        <w:rPr>
          <w:rFonts w:ascii="Times New Roman" w:hAnsi="Times New Roman" w:cs="Times New Roman"/>
        </w:rPr>
        <w:t>a</w:t>
      </w:r>
      <w:r w:rsidR="00120954" w:rsidRPr="00120954">
        <w:rPr>
          <w:rFonts w:ascii="Times New Roman" w:hAnsi="Times New Roman" w:cs="Times New Roman"/>
        </w:rPr>
        <w:t>s apdailos išlaid</w:t>
      </w:r>
      <w:r w:rsidR="004269A0">
        <w:rPr>
          <w:rFonts w:ascii="Times New Roman" w:hAnsi="Times New Roman" w:cs="Times New Roman"/>
        </w:rPr>
        <w:t>a</w:t>
      </w:r>
      <w:r w:rsidR="00120954" w:rsidRPr="00120954">
        <w:rPr>
          <w:rFonts w:ascii="Times New Roman" w:hAnsi="Times New Roman" w:cs="Times New Roman"/>
        </w:rPr>
        <w:t>s bei kliento galimybes turtą įsirengti.</w:t>
      </w:r>
      <w:r w:rsidR="00482E29" w:rsidRPr="00482E29">
        <w:rPr>
          <w:rFonts w:ascii="Times New Roman" w:hAnsi="Times New Roman" w:cs="Times New Roman"/>
        </w:rPr>
        <w:t xml:space="preserve"> </w:t>
      </w:r>
      <w:r w:rsidR="00976C4E" w:rsidRPr="00976C4E">
        <w:rPr>
          <w:rFonts w:ascii="Times New Roman" w:hAnsi="Times New Roman" w:cs="Times New Roman"/>
        </w:rPr>
        <w:t xml:space="preserve">Jei kyla abejonių, ar klientas galės įsirengti būstą ir užregistruoti jo 100 proc. baigtumą, tai gali </w:t>
      </w:r>
      <w:r w:rsidR="00051ED3">
        <w:rPr>
          <w:rFonts w:ascii="Times New Roman" w:hAnsi="Times New Roman" w:cs="Times New Roman"/>
        </w:rPr>
        <w:t>tapti kliūtimi gauti paskolą.</w:t>
      </w:r>
    </w:p>
    <w:p w14:paraId="46AE9853" w14:textId="3A7A3F4B" w:rsidR="00707765" w:rsidRDefault="1F06EFAF" w:rsidP="03FD348D">
      <w:pPr>
        <w:jc w:val="both"/>
        <w:rPr>
          <w:rFonts w:ascii="Times New Roman" w:hAnsi="Times New Roman" w:cs="Times New Roman"/>
        </w:rPr>
      </w:pPr>
      <w:r w:rsidRPr="1F06EFAF">
        <w:rPr>
          <w:rFonts w:ascii="Times New Roman" w:hAnsi="Times New Roman" w:cs="Times New Roman"/>
        </w:rPr>
        <w:t>„Kai finansuojamas nebaigtas statyti būstas, klientui kredito sutartyje yra numatyta pareiga per nustatytą laikotarpį užbaigti statybas ar atlikti apdailą bei užregistruoti būsto 100 proc. baigtumą Registrų centre. Klientui pageidaujant, bankas gali suteikti papildomą finansavimą apdailai“, – pabrėžia „Swedbank“ atstovas.</w:t>
      </w:r>
    </w:p>
    <w:p w14:paraId="3A2A20D4" w14:textId="4394D391" w:rsidR="3332FAD3" w:rsidRDefault="3332FAD3" w:rsidP="00190611">
      <w:pPr>
        <w:jc w:val="both"/>
        <w:rPr>
          <w:rFonts w:ascii="Times New Roman" w:eastAsia="Aptos" w:hAnsi="Times New Roman" w:cs="Times New Roman"/>
        </w:rPr>
      </w:pPr>
      <w:r w:rsidRPr="03FD348D">
        <w:rPr>
          <w:rFonts w:ascii="Times New Roman" w:eastAsia="Aptos" w:hAnsi="Times New Roman" w:cs="Times New Roman"/>
          <w:i/>
          <w:iCs/>
        </w:rPr>
        <w:t xml:space="preserve">„Realco“ – viena didžiausių nekilnojamojo turto (NT) plėtros bendrovių Lietuvoje. </w:t>
      </w:r>
      <w:r w:rsidR="00614472" w:rsidRPr="00614472">
        <w:rPr>
          <w:rFonts w:ascii="Times New Roman" w:eastAsia="Aptos" w:hAnsi="Times New Roman" w:cs="Times New Roman"/>
          <w:i/>
          <w:iCs/>
        </w:rPr>
        <w:t>Šiais</w:t>
      </w:r>
      <w:r w:rsidR="00190611">
        <w:rPr>
          <w:rFonts w:ascii="Times New Roman" w:eastAsia="Aptos" w:hAnsi="Times New Roman" w:cs="Times New Roman"/>
          <w:i/>
          <w:iCs/>
        </w:rPr>
        <w:t xml:space="preserve"> </w:t>
      </w:r>
      <w:r w:rsidR="00614472" w:rsidRPr="00614472">
        <w:rPr>
          <w:rFonts w:ascii="Times New Roman" w:eastAsia="Aptos" w:hAnsi="Times New Roman" w:cs="Times New Roman"/>
          <w:i/>
          <w:iCs/>
        </w:rPr>
        <w:t>metais veiklos 20</w:t>
      </w:r>
      <w:r w:rsidR="00FA2AED">
        <w:rPr>
          <w:rFonts w:ascii="Times New Roman" w:eastAsia="Aptos" w:hAnsi="Times New Roman" w:cs="Times New Roman"/>
          <w:i/>
          <w:iCs/>
        </w:rPr>
        <w:t>-</w:t>
      </w:r>
      <w:r w:rsidR="00614472" w:rsidRPr="00614472">
        <w:rPr>
          <w:rFonts w:ascii="Times New Roman" w:eastAsia="Aptos" w:hAnsi="Times New Roman" w:cs="Times New Roman"/>
          <w:i/>
          <w:iCs/>
        </w:rPr>
        <w:t xml:space="preserve">metį mininti įmonė </w:t>
      </w:r>
      <w:r w:rsidRPr="03FD348D">
        <w:rPr>
          <w:rFonts w:ascii="Times New Roman" w:eastAsia="Aptos" w:hAnsi="Times New Roman" w:cs="Times New Roman"/>
          <w:i/>
          <w:iCs/>
        </w:rPr>
        <w:t>plėtoja gyvenamosios, visuomeninės ir komercinės paskirties projektus, kurie išsiskiria aukšta kokybe,</w:t>
      </w:r>
      <w:r w:rsidR="00190611">
        <w:rPr>
          <w:rFonts w:ascii="Times New Roman" w:eastAsia="Aptos" w:hAnsi="Times New Roman" w:cs="Times New Roman"/>
          <w:i/>
          <w:iCs/>
        </w:rPr>
        <w:t xml:space="preserve"> </w:t>
      </w:r>
      <w:r w:rsidRPr="03FD348D">
        <w:rPr>
          <w:rFonts w:ascii="Times New Roman" w:eastAsia="Aptos" w:hAnsi="Times New Roman" w:cs="Times New Roman"/>
          <w:i/>
          <w:iCs/>
        </w:rPr>
        <w:t>inovatyviais sprendimais ir dėmesiu</w:t>
      </w:r>
      <w:r w:rsidR="00190611">
        <w:rPr>
          <w:rFonts w:ascii="Times New Roman" w:eastAsia="Aptos" w:hAnsi="Times New Roman" w:cs="Times New Roman"/>
          <w:i/>
          <w:iCs/>
        </w:rPr>
        <w:t xml:space="preserve"> </w:t>
      </w:r>
      <w:r w:rsidRPr="03FD348D">
        <w:rPr>
          <w:rFonts w:ascii="Times New Roman" w:eastAsia="Aptos" w:hAnsi="Times New Roman" w:cs="Times New Roman"/>
          <w:i/>
          <w:iCs/>
        </w:rPr>
        <w:t>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52DC3F64"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sidR="00FA2AED">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0D619D7" w14:textId="70CE3638" w:rsidR="00333A2B" w:rsidRPr="00AE3FD7" w:rsidRDefault="007D5B9D" w:rsidP="00333A2B">
      <w:pPr>
        <w:spacing w:after="0"/>
        <w:jc w:val="both"/>
        <w:rPr>
          <w:rFonts w:ascii="Times New Roman" w:eastAsia="Times New Roman" w:hAnsi="Times New Roman" w:cs="Times New Roman"/>
        </w:rPr>
      </w:pPr>
      <w:r w:rsidRPr="007D5B9D">
        <w:rPr>
          <w:rFonts w:ascii="Times New Roman" w:eastAsia="Times New Roman" w:hAnsi="Times New Roman" w:cs="Times New Roman"/>
        </w:rPr>
        <w:t>„Realco“ rinkodaros ir komunikacijos vadovė</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lastRenderedPageBreak/>
        <w:t>+370 640 24057</w:t>
      </w:r>
    </w:p>
    <w:p w14:paraId="5165FB26" w14:textId="09E7791C" w:rsidR="00A95CF2" w:rsidRPr="00CC185F" w:rsidRDefault="00333A2B" w:rsidP="00CC185F">
      <w:pPr>
        <w:spacing w:after="0"/>
        <w:jc w:val="both"/>
        <w:rPr>
          <w:rFonts w:ascii="Times New Roman" w:hAnsi="Times New Roman" w:cs="Times New Roman"/>
          <w:i/>
          <w:iCs/>
        </w:rPr>
      </w:pPr>
      <w:hyperlink r:id="rId7" w:history="1">
        <w:r w:rsidRPr="00AE3FD7">
          <w:rPr>
            <w:rFonts w:ascii="Times New Roman" w:eastAsia="Times New Roman" w:hAnsi="Times New Roman" w:cs="Times New Roman"/>
            <w:u w:val="single"/>
          </w:rPr>
          <w:t>kristina.svitoje@realco.lt</w:t>
        </w:r>
      </w:hyperlink>
    </w:p>
    <w:sectPr w:rsidR="00A95CF2" w:rsidRPr="00CC185F" w:rsidSect="00CC185F">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A7BA8E" w14:textId="77777777" w:rsidR="00E57F31" w:rsidRDefault="00E57F31" w:rsidP="00333A2B">
      <w:pPr>
        <w:spacing w:after="0" w:line="240" w:lineRule="auto"/>
      </w:pPr>
      <w:r>
        <w:separator/>
      </w:r>
    </w:p>
  </w:endnote>
  <w:endnote w:type="continuationSeparator" w:id="0">
    <w:p w14:paraId="16D352AC" w14:textId="77777777" w:rsidR="00E57F31" w:rsidRDefault="00E57F31"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F305B0" w14:textId="77777777" w:rsidR="00E57F31" w:rsidRDefault="00E57F31" w:rsidP="00333A2B">
      <w:pPr>
        <w:spacing w:after="0" w:line="240" w:lineRule="auto"/>
      </w:pPr>
      <w:r>
        <w:separator/>
      </w:r>
    </w:p>
  </w:footnote>
  <w:footnote w:type="continuationSeparator" w:id="0">
    <w:p w14:paraId="3817E6AB" w14:textId="77777777" w:rsidR="00E57F31" w:rsidRDefault="00E57F31"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7744A1FD" w:rsidR="00CC185F" w:rsidRPr="00CC185F" w:rsidRDefault="688A9CA7">
    <w:pPr>
      <w:pStyle w:val="Header"/>
      <w:rPr>
        <w:rFonts w:ascii="Times New Roman" w:hAnsi="Times New Roman" w:cs="Times New Roman"/>
        <w:sz w:val="22"/>
        <w:szCs w:val="22"/>
      </w:rPr>
    </w:pPr>
    <w:r w:rsidRPr="688A9CA7">
      <w:rPr>
        <w:rFonts w:ascii="Times New Roman" w:hAnsi="Times New Roman" w:cs="Times New Roman"/>
        <w:sz w:val="22"/>
        <w:szCs w:val="22"/>
        <w:lang w:val="pt-PT"/>
      </w:rPr>
      <w:t xml:space="preserve">2026 m. liepos </w:t>
    </w:r>
    <w:r w:rsidR="00BD693B">
      <w:rPr>
        <w:rFonts w:ascii="Times New Roman" w:hAnsi="Times New Roman" w:cs="Times New Roman"/>
        <w:sz w:val="22"/>
        <w:szCs w:val="22"/>
      </w:rPr>
      <w:t>9</w:t>
    </w:r>
    <w:r w:rsidRPr="688A9CA7">
      <w:rPr>
        <w:rFonts w:ascii="Times New Roman" w:hAnsi="Times New Roman" w:cs="Times New Roman"/>
        <w:sz w:val="22"/>
        <w:szCs w:val="22"/>
        <w:lang w:val="pt-PT"/>
      </w:rPr>
      <w:t xml:space="preserve"> </w:t>
    </w:r>
    <w:r w:rsidRPr="688A9CA7">
      <w:rPr>
        <w:rFonts w:ascii="Times New Roman" w:hAnsi="Times New Roman" w:cs="Times New Roman"/>
        <w:sz w:val="22"/>
        <w:szCs w:val="2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5835432"/>
    <w:multiLevelType w:val="hybridMultilevel"/>
    <w:tmpl w:val="8EF497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682385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028D2"/>
    <w:rsid w:val="00002D7F"/>
    <w:rsid w:val="000130F7"/>
    <w:rsid w:val="0001575F"/>
    <w:rsid w:val="00026464"/>
    <w:rsid w:val="000306B9"/>
    <w:rsid w:val="0003697D"/>
    <w:rsid w:val="000415E0"/>
    <w:rsid w:val="000430B6"/>
    <w:rsid w:val="00051ED3"/>
    <w:rsid w:val="000562E6"/>
    <w:rsid w:val="00065E43"/>
    <w:rsid w:val="00070CFD"/>
    <w:rsid w:val="0007640D"/>
    <w:rsid w:val="00077001"/>
    <w:rsid w:val="00095913"/>
    <w:rsid w:val="000A19AB"/>
    <w:rsid w:val="000A3D1A"/>
    <w:rsid w:val="000A5BB4"/>
    <w:rsid w:val="000B103E"/>
    <w:rsid w:val="000B225D"/>
    <w:rsid w:val="000B4364"/>
    <w:rsid w:val="000B7AEC"/>
    <w:rsid w:val="000C4E31"/>
    <w:rsid w:val="000D3B08"/>
    <w:rsid w:val="000E0CE4"/>
    <w:rsid w:val="000E22BC"/>
    <w:rsid w:val="000E2502"/>
    <w:rsid w:val="000E5BAD"/>
    <w:rsid w:val="000E646F"/>
    <w:rsid w:val="000E7647"/>
    <w:rsid w:val="000E7D4B"/>
    <w:rsid w:val="000F4136"/>
    <w:rsid w:val="000F52BC"/>
    <w:rsid w:val="00110790"/>
    <w:rsid w:val="00120954"/>
    <w:rsid w:val="00133221"/>
    <w:rsid w:val="00134BE1"/>
    <w:rsid w:val="00140159"/>
    <w:rsid w:val="00146089"/>
    <w:rsid w:val="001573DE"/>
    <w:rsid w:val="00173BF0"/>
    <w:rsid w:val="00173D93"/>
    <w:rsid w:val="00175BD4"/>
    <w:rsid w:val="0018309B"/>
    <w:rsid w:val="00183633"/>
    <w:rsid w:val="0018790B"/>
    <w:rsid w:val="00190611"/>
    <w:rsid w:val="00194DEA"/>
    <w:rsid w:val="0019579C"/>
    <w:rsid w:val="001A5A7D"/>
    <w:rsid w:val="001A626B"/>
    <w:rsid w:val="001B06B9"/>
    <w:rsid w:val="001B5913"/>
    <w:rsid w:val="001B6B32"/>
    <w:rsid w:val="001C146A"/>
    <w:rsid w:val="001C18E8"/>
    <w:rsid w:val="001D0C3A"/>
    <w:rsid w:val="001D3D9D"/>
    <w:rsid w:val="001E4C37"/>
    <w:rsid w:val="001F400B"/>
    <w:rsid w:val="001F507F"/>
    <w:rsid w:val="001F616B"/>
    <w:rsid w:val="00203960"/>
    <w:rsid w:val="00211517"/>
    <w:rsid w:val="00212AE9"/>
    <w:rsid w:val="00226CA5"/>
    <w:rsid w:val="00235913"/>
    <w:rsid w:val="002378E2"/>
    <w:rsid w:val="00240759"/>
    <w:rsid w:val="00246868"/>
    <w:rsid w:val="002614D5"/>
    <w:rsid w:val="002731ED"/>
    <w:rsid w:val="002740D3"/>
    <w:rsid w:val="002801F9"/>
    <w:rsid w:val="00282F6E"/>
    <w:rsid w:val="002A209D"/>
    <w:rsid w:val="002A3C7E"/>
    <w:rsid w:val="002A7444"/>
    <w:rsid w:val="002A7952"/>
    <w:rsid w:val="002C2E96"/>
    <w:rsid w:val="002C36B5"/>
    <w:rsid w:val="002C6A59"/>
    <w:rsid w:val="002C799A"/>
    <w:rsid w:val="002D749A"/>
    <w:rsid w:val="002F1CE2"/>
    <w:rsid w:val="003044E6"/>
    <w:rsid w:val="00305A54"/>
    <w:rsid w:val="00324CE0"/>
    <w:rsid w:val="00333A2B"/>
    <w:rsid w:val="0033416A"/>
    <w:rsid w:val="00334A54"/>
    <w:rsid w:val="00334B46"/>
    <w:rsid w:val="00337E59"/>
    <w:rsid w:val="00351786"/>
    <w:rsid w:val="00355CB1"/>
    <w:rsid w:val="00356FFB"/>
    <w:rsid w:val="00372E7F"/>
    <w:rsid w:val="00381667"/>
    <w:rsid w:val="0038445C"/>
    <w:rsid w:val="003A7D4E"/>
    <w:rsid w:val="003B253A"/>
    <w:rsid w:val="003B3091"/>
    <w:rsid w:val="003C3AF1"/>
    <w:rsid w:val="003C4BA5"/>
    <w:rsid w:val="003C7A42"/>
    <w:rsid w:val="003D60B7"/>
    <w:rsid w:val="003E283F"/>
    <w:rsid w:val="003F5EA9"/>
    <w:rsid w:val="00402A96"/>
    <w:rsid w:val="00406FE7"/>
    <w:rsid w:val="004269A0"/>
    <w:rsid w:val="00430F8A"/>
    <w:rsid w:val="0043247F"/>
    <w:rsid w:val="0044210E"/>
    <w:rsid w:val="00442496"/>
    <w:rsid w:val="00443350"/>
    <w:rsid w:val="00443E60"/>
    <w:rsid w:val="00447B48"/>
    <w:rsid w:val="00451FA4"/>
    <w:rsid w:val="00455DBD"/>
    <w:rsid w:val="004634A3"/>
    <w:rsid w:val="00472AD5"/>
    <w:rsid w:val="004744DD"/>
    <w:rsid w:val="00482E29"/>
    <w:rsid w:val="004901F8"/>
    <w:rsid w:val="004A1C9C"/>
    <w:rsid w:val="004A4EFA"/>
    <w:rsid w:val="004B3CE4"/>
    <w:rsid w:val="004B4DAA"/>
    <w:rsid w:val="004B60B5"/>
    <w:rsid w:val="004B62A6"/>
    <w:rsid w:val="004D10B3"/>
    <w:rsid w:val="004D2F01"/>
    <w:rsid w:val="004D4DC2"/>
    <w:rsid w:val="004D6C0D"/>
    <w:rsid w:val="004D7D19"/>
    <w:rsid w:val="004E3976"/>
    <w:rsid w:val="004E4506"/>
    <w:rsid w:val="004F289E"/>
    <w:rsid w:val="004F399C"/>
    <w:rsid w:val="004F4624"/>
    <w:rsid w:val="004F664D"/>
    <w:rsid w:val="005030C7"/>
    <w:rsid w:val="00505F98"/>
    <w:rsid w:val="005070E0"/>
    <w:rsid w:val="0051668C"/>
    <w:rsid w:val="00527160"/>
    <w:rsid w:val="00530DCD"/>
    <w:rsid w:val="0053168A"/>
    <w:rsid w:val="00547088"/>
    <w:rsid w:val="0055105C"/>
    <w:rsid w:val="0055389F"/>
    <w:rsid w:val="00577403"/>
    <w:rsid w:val="00592F1B"/>
    <w:rsid w:val="005A35EC"/>
    <w:rsid w:val="005B4F0B"/>
    <w:rsid w:val="005B6DE6"/>
    <w:rsid w:val="005C2487"/>
    <w:rsid w:val="005C4DAA"/>
    <w:rsid w:val="005C7FFE"/>
    <w:rsid w:val="005D29A5"/>
    <w:rsid w:val="005D6212"/>
    <w:rsid w:val="00600A2D"/>
    <w:rsid w:val="00600DDB"/>
    <w:rsid w:val="006056D8"/>
    <w:rsid w:val="0060699A"/>
    <w:rsid w:val="00614472"/>
    <w:rsid w:val="00621E55"/>
    <w:rsid w:val="00624A83"/>
    <w:rsid w:val="006273F9"/>
    <w:rsid w:val="00637A5C"/>
    <w:rsid w:val="00641814"/>
    <w:rsid w:val="00642955"/>
    <w:rsid w:val="0064557F"/>
    <w:rsid w:val="00647BDE"/>
    <w:rsid w:val="00650261"/>
    <w:rsid w:val="00655470"/>
    <w:rsid w:val="00661466"/>
    <w:rsid w:val="00662308"/>
    <w:rsid w:val="00666392"/>
    <w:rsid w:val="006718ED"/>
    <w:rsid w:val="006730F4"/>
    <w:rsid w:val="00673806"/>
    <w:rsid w:val="006863FC"/>
    <w:rsid w:val="006943DF"/>
    <w:rsid w:val="00695CD3"/>
    <w:rsid w:val="006B14B0"/>
    <w:rsid w:val="006B3D4F"/>
    <w:rsid w:val="006E28E5"/>
    <w:rsid w:val="006E7FFD"/>
    <w:rsid w:val="006F1DB2"/>
    <w:rsid w:val="00706C2D"/>
    <w:rsid w:val="00707765"/>
    <w:rsid w:val="007117B6"/>
    <w:rsid w:val="0071276C"/>
    <w:rsid w:val="0072288C"/>
    <w:rsid w:val="00727D84"/>
    <w:rsid w:val="007369F2"/>
    <w:rsid w:val="007429EF"/>
    <w:rsid w:val="00743E9E"/>
    <w:rsid w:val="00786382"/>
    <w:rsid w:val="007941A9"/>
    <w:rsid w:val="007A0356"/>
    <w:rsid w:val="007A2AE0"/>
    <w:rsid w:val="007A2D7C"/>
    <w:rsid w:val="007A3095"/>
    <w:rsid w:val="007A5A84"/>
    <w:rsid w:val="007A6208"/>
    <w:rsid w:val="007C5CE1"/>
    <w:rsid w:val="007D0349"/>
    <w:rsid w:val="007D12F4"/>
    <w:rsid w:val="007D5B9D"/>
    <w:rsid w:val="007D6368"/>
    <w:rsid w:val="007E561B"/>
    <w:rsid w:val="007F19E7"/>
    <w:rsid w:val="007F2D53"/>
    <w:rsid w:val="007F4035"/>
    <w:rsid w:val="007F4930"/>
    <w:rsid w:val="007F5A4A"/>
    <w:rsid w:val="008073CC"/>
    <w:rsid w:val="00813D0B"/>
    <w:rsid w:val="00815CB9"/>
    <w:rsid w:val="00825B4F"/>
    <w:rsid w:val="00852390"/>
    <w:rsid w:val="00870BCA"/>
    <w:rsid w:val="00873E1F"/>
    <w:rsid w:val="0088277B"/>
    <w:rsid w:val="0089412A"/>
    <w:rsid w:val="008949C5"/>
    <w:rsid w:val="00896A95"/>
    <w:rsid w:val="008A10DB"/>
    <w:rsid w:val="008A1B2E"/>
    <w:rsid w:val="008A569A"/>
    <w:rsid w:val="008B0AD8"/>
    <w:rsid w:val="008B21C1"/>
    <w:rsid w:val="008B2EA7"/>
    <w:rsid w:val="008C1640"/>
    <w:rsid w:val="008C691F"/>
    <w:rsid w:val="008D2177"/>
    <w:rsid w:val="008D2F27"/>
    <w:rsid w:val="0090099D"/>
    <w:rsid w:val="009009CC"/>
    <w:rsid w:val="00901827"/>
    <w:rsid w:val="009059D0"/>
    <w:rsid w:val="0090609F"/>
    <w:rsid w:val="00910BCD"/>
    <w:rsid w:val="009159FF"/>
    <w:rsid w:val="00917896"/>
    <w:rsid w:val="00920808"/>
    <w:rsid w:val="009256A3"/>
    <w:rsid w:val="00925947"/>
    <w:rsid w:val="00933D41"/>
    <w:rsid w:val="009404E9"/>
    <w:rsid w:val="0094173F"/>
    <w:rsid w:val="009445E7"/>
    <w:rsid w:val="0094508B"/>
    <w:rsid w:val="009612AD"/>
    <w:rsid w:val="00975CC0"/>
    <w:rsid w:val="00976C4E"/>
    <w:rsid w:val="0097743F"/>
    <w:rsid w:val="00981D6F"/>
    <w:rsid w:val="009907A7"/>
    <w:rsid w:val="00990B6D"/>
    <w:rsid w:val="009A03E5"/>
    <w:rsid w:val="009A4BDB"/>
    <w:rsid w:val="009A6C0A"/>
    <w:rsid w:val="009B2FDD"/>
    <w:rsid w:val="009B6020"/>
    <w:rsid w:val="009B6066"/>
    <w:rsid w:val="009E1A3D"/>
    <w:rsid w:val="009E781A"/>
    <w:rsid w:val="009E7C74"/>
    <w:rsid w:val="00A10932"/>
    <w:rsid w:val="00A144EF"/>
    <w:rsid w:val="00A16110"/>
    <w:rsid w:val="00A22F7B"/>
    <w:rsid w:val="00A23127"/>
    <w:rsid w:val="00A334BC"/>
    <w:rsid w:val="00A347DD"/>
    <w:rsid w:val="00A50D37"/>
    <w:rsid w:val="00A533DF"/>
    <w:rsid w:val="00A541F3"/>
    <w:rsid w:val="00A6143E"/>
    <w:rsid w:val="00A616CB"/>
    <w:rsid w:val="00A650FE"/>
    <w:rsid w:val="00A7217B"/>
    <w:rsid w:val="00A72F62"/>
    <w:rsid w:val="00A81E8E"/>
    <w:rsid w:val="00A85B18"/>
    <w:rsid w:val="00A9267F"/>
    <w:rsid w:val="00A9590E"/>
    <w:rsid w:val="00A95CF2"/>
    <w:rsid w:val="00AA6A19"/>
    <w:rsid w:val="00AB14D9"/>
    <w:rsid w:val="00AB3093"/>
    <w:rsid w:val="00AC4A13"/>
    <w:rsid w:val="00AD5C91"/>
    <w:rsid w:val="00AE23F4"/>
    <w:rsid w:val="00AE5842"/>
    <w:rsid w:val="00AE58EE"/>
    <w:rsid w:val="00AF2BD5"/>
    <w:rsid w:val="00B04DE0"/>
    <w:rsid w:val="00B131FF"/>
    <w:rsid w:val="00B34359"/>
    <w:rsid w:val="00B52B55"/>
    <w:rsid w:val="00B634F6"/>
    <w:rsid w:val="00B77310"/>
    <w:rsid w:val="00B8259E"/>
    <w:rsid w:val="00B82D56"/>
    <w:rsid w:val="00B852F6"/>
    <w:rsid w:val="00B85F2F"/>
    <w:rsid w:val="00B95D55"/>
    <w:rsid w:val="00BA4D2A"/>
    <w:rsid w:val="00BA523E"/>
    <w:rsid w:val="00BB0179"/>
    <w:rsid w:val="00BB15B6"/>
    <w:rsid w:val="00BB2B00"/>
    <w:rsid w:val="00BC2FBA"/>
    <w:rsid w:val="00BC3785"/>
    <w:rsid w:val="00BC4C75"/>
    <w:rsid w:val="00BD4D72"/>
    <w:rsid w:val="00BD693B"/>
    <w:rsid w:val="00BE1B74"/>
    <w:rsid w:val="00BE5318"/>
    <w:rsid w:val="00BF0F42"/>
    <w:rsid w:val="00BF35A5"/>
    <w:rsid w:val="00BF3E32"/>
    <w:rsid w:val="00BF60C9"/>
    <w:rsid w:val="00BF6C9F"/>
    <w:rsid w:val="00C00653"/>
    <w:rsid w:val="00C01F84"/>
    <w:rsid w:val="00C05D9C"/>
    <w:rsid w:val="00C06C84"/>
    <w:rsid w:val="00C14D5D"/>
    <w:rsid w:val="00C20A6A"/>
    <w:rsid w:val="00C35F37"/>
    <w:rsid w:val="00C401E7"/>
    <w:rsid w:val="00C42002"/>
    <w:rsid w:val="00C46ADC"/>
    <w:rsid w:val="00C528BF"/>
    <w:rsid w:val="00C54C1B"/>
    <w:rsid w:val="00C61A48"/>
    <w:rsid w:val="00C673B2"/>
    <w:rsid w:val="00C81673"/>
    <w:rsid w:val="00C90752"/>
    <w:rsid w:val="00C954B9"/>
    <w:rsid w:val="00C96852"/>
    <w:rsid w:val="00CB05B9"/>
    <w:rsid w:val="00CB423C"/>
    <w:rsid w:val="00CB46B2"/>
    <w:rsid w:val="00CC185F"/>
    <w:rsid w:val="00CC2EE8"/>
    <w:rsid w:val="00CC4A72"/>
    <w:rsid w:val="00CC54E2"/>
    <w:rsid w:val="00CE198A"/>
    <w:rsid w:val="00CF6687"/>
    <w:rsid w:val="00D002FE"/>
    <w:rsid w:val="00D004DF"/>
    <w:rsid w:val="00D06FEA"/>
    <w:rsid w:val="00D07309"/>
    <w:rsid w:val="00D103AC"/>
    <w:rsid w:val="00D1402A"/>
    <w:rsid w:val="00D22BB2"/>
    <w:rsid w:val="00D31E56"/>
    <w:rsid w:val="00D349D6"/>
    <w:rsid w:val="00D400C1"/>
    <w:rsid w:val="00D5060F"/>
    <w:rsid w:val="00D6076C"/>
    <w:rsid w:val="00D65056"/>
    <w:rsid w:val="00D7228E"/>
    <w:rsid w:val="00D83010"/>
    <w:rsid w:val="00D851DD"/>
    <w:rsid w:val="00D87412"/>
    <w:rsid w:val="00D94983"/>
    <w:rsid w:val="00D963AE"/>
    <w:rsid w:val="00DA3242"/>
    <w:rsid w:val="00DA49B6"/>
    <w:rsid w:val="00DA4B7F"/>
    <w:rsid w:val="00DB3FB2"/>
    <w:rsid w:val="00DB782F"/>
    <w:rsid w:val="00DB79E8"/>
    <w:rsid w:val="00DB7DFF"/>
    <w:rsid w:val="00DC5DF1"/>
    <w:rsid w:val="00DC7B0A"/>
    <w:rsid w:val="00DD45F0"/>
    <w:rsid w:val="00DE1BC5"/>
    <w:rsid w:val="00DE5F35"/>
    <w:rsid w:val="00DF0B71"/>
    <w:rsid w:val="00DF1EDB"/>
    <w:rsid w:val="00DF78E2"/>
    <w:rsid w:val="00E12689"/>
    <w:rsid w:val="00E2002C"/>
    <w:rsid w:val="00E36A29"/>
    <w:rsid w:val="00E51DE8"/>
    <w:rsid w:val="00E564A2"/>
    <w:rsid w:val="00E57F31"/>
    <w:rsid w:val="00E5A303"/>
    <w:rsid w:val="00E60007"/>
    <w:rsid w:val="00E66E43"/>
    <w:rsid w:val="00E733E0"/>
    <w:rsid w:val="00E773AD"/>
    <w:rsid w:val="00E816AA"/>
    <w:rsid w:val="00EA7889"/>
    <w:rsid w:val="00EB302B"/>
    <w:rsid w:val="00EB309B"/>
    <w:rsid w:val="00EB5239"/>
    <w:rsid w:val="00EC3F5B"/>
    <w:rsid w:val="00ED0D0B"/>
    <w:rsid w:val="00ED469A"/>
    <w:rsid w:val="00EE5B70"/>
    <w:rsid w:val="00EE731E"/>
    <w:rsid w:val="00EE7D5D"/>
    <w:rsid w:val="00F0126E"/>
    <w:rsid w:val="00F10665"/>
    <w:rsid w:val="00F12D60"/>
    <w:rsid w:val="00F15AD1"/>
    <w:rsid w:val="00F255B6"/>
    <w:rsid w:val="00F30D47"/>
    <w:rsid w:val="00F461FD"/>
    <w:rsid w:val="00F56790"/>
    <w:rsid w:val="00F62389"/>
    <w:rsid w:val="00F71801"/>
    <w:rsid w:val="00F94F34"/>
    <w:rsid w:val="00F9610F"/>
    <w:rsid w:val="00FA04A0"/>
    <w:rsid w:val="00FA2AED"/>
    <w:rsid w:val="00FC2DA0"/>
    <w:rsid w:val="00FC4858"/>
    <w:rsid w:val="00FD710F"/>
    <w:rsid w:val="00FE2E75"/>
    <w:rsid w:val="00FF6434"/>
    <w:rsid w:val="032FC0E5"/>
    <w:rsid w:val="03FD348D"/>
    <w:rsid w:val="055C0393"/>
    <w:rsid w:val="05BC81C4"/>
    <w:rsid w:val="06E3DC61"/>
    <w:rsid w:val="087CEE64"/>
    <w:rsid w:val="097F01F0"/>
    <w:rsid w:val="0A5ECF07"/>
    <w:rsid w:val="0C29CF21"/>
    <w:rsid w:val="0E3B8AD0"/>
    <w:rsid w:val="0E6CE620"/>
    <w:rsid w:val="0F0CEA6D"/>
    <w:rsid w:val="10A0DC02"/>
    <w:rsid w:val="11278E8E"/>
    <w:rsid w:val="14249CE6"/>
    <w:rsid w:val="14395C93"/>
    <w:rsid w:val="14E8EB8C"/>
    <w:rsid w:val="15EF1840"/>
    <w:rsid w:val="16ED1FB0"/>
    <w:rsid w:val="1E239968"/>
    <w:rsid w:val="1EC7F3CF"/>
    <w:rsid w:val="1ED054D7"/>
    <w:rsid w:val="1F06EFAF"/>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E7AAC4B"/>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F8593"/>
    <w:rsid w:val="40031F4A"/>
    <w:rsid w:val="4288F0F9"/>
    <w:rsid w:val="42943BC5"/>
    <w:rsid w:val="43C8B1C8"/>
    <w:rsid w:val="447E0D2E"/>
    <w:rsid w:val="45528059"/>
    <w:rsid w:val="4599CBE4"/>
    <w:rsid w:val="4610149E"/>
    <w:rsid w:val="4991D6B5"/>
    <w:rsid w:val="4AC8DD11"/>
    <w:rsid w:val="4B17977D"/>
    <w:rsid w:val="4B1931F4"/>
    <w:rsid w:val="4B9B3614"/>
    <w:rsid w:val="4C3231C4"/>
    <w:rsid w:val="4D800980"/>
    <w:rsid w:val="5068916A"/>
    <w:rsid w:val="508E6BC0"/>
    <w:rsid w:val="51F15E39"/>
    <w:rsid w:val="525A04CA"/>
    <w:rsid w:val="535BB766"/>
    <w:rsid w:val="5387D972"/>
    <w:rsid w:val="5448C613"/>
    <w:rsid w:val="54FB4C9B"/>
    <w:rsid w:val="5583B7E1"/>
    <w:rsid w:val="5603E1FE"/>
    <w:rsid w:val="56345EB4"/>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7CD05F"/>
    <w:rsid w:val="677CA6C4"/>
    <w:rsid w:val="688A9CA7"/>
    <w:rsid w:val="690B24FC"/>
    <w:rsid w:val="69793A5E"/>
    <w:rsid w:val="69A06BA5"/>
    <w:rsid w:val="6C98E375"/>
    <w:rsid w:val="6D967CAF"/>
    <w:rsid w:val="6F56913E"/>
    <w:rsid w:val="70274D6E"/>
    <w:rsid w:val="70625B4E"/>
    <w:rsid w:val="7062CEE7"/>
    <w:rsid w:val="708EFA2B"/>
    <w:rsid w:val="70F88089"/>
    <w:rsid w:val="73DA1376"/>
    <w:rsid w:val="73F0BB46"/>
    <w:rsid w:val="74ADBD65"/>
    <w:rsid w:val="76C78D42"/>
    <w:rsid w:val="77A52A4C"/>
    <w:rsid w:val="791B9802"/>
    <w:rsid w:val="799452B8"/>
    <w:rsid w:val="7A6040FF"/>
    <w:rsid w:val="7B38AF86"/>
    <w:rsid w:val="7B6DC0C4"/>
    <w:rsid w:val="7CBC4E84"/>
    <w:rsid w:val="7DEC8F03"/>
    <w:rsid w:val="7FFD019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svitoje@realc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5227</Characters>
  <Application>Microsoft Office Word</Application>
  <DocSecurity>0</DocSecurity>
  <Lines>43</Lines>
  <Paragraphs>12</Paragraphs>
  <ScaleCrop>false</ScaleCrop>
  <Manager/>
  <Company/>
  <LinksUpToDate>false</LinksUpToDate>
  <CharactersWithSpaces>6131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225</cp:revision>
  <dcterms:created xsi:type="dcterms:W3CDTF">2025-08-05T11:14:00Z</dcterms:created>
  <dcterms:modified xsi:type="dcterms:W3CDTF">2026-07-09T06:33:00Z</dcterms:modified>
  <cp:category/>
</cp:coreProperties>
</file>