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F4EF9" w14:textId="77777777" w:rsidR="00EA4B8F" w:rsidRPr="00B22B34" w:rsidRDefault="00EA4B8F" w:rsidP="00EA4B8F">
      <w:pPr>
        <w:spacing w:after="0" w:line="240" w:lineRule="auto"/>
        <w:jc w:val="both"/>
        <w:rPr>
          <w:rFonts w:ascii="Arial" w:eastAsia="Times New Roman" w:hAnsi="Arial" w:cs="Arial"/>
          <w:color w:val="00435B"/>
          <w:kern w:val="0"/>
          <w:sz w:val="16"/>
          <w:szCs w:val="16"/>
          <w:lang w:val="lt-LT" w:eastAsia="en-GB"/>
          <w14:ligatures w14:val="none"/>
        </w:rPr>
      </w:pPr>
      <w:r w:rsidRPr="00B22B34">
        <w:rPr>
          <w:rFonts w:ascii="Arial" w:eastAsia="Times New Roman" w:hAnsi="Arial" w:cs="Arial"/>
          <w:color w:val="00435B"/>
          <w:kern w:val="0"/>
          <w:sz w:val="16"/>
          <w:szCs w:val="16"/>
          <w:lang w:val="lt-LT" w:eastAsia="en-GB"/>
          <w14:ligatures w14:val="none"/>
        </w:rPr>
        <w:t>Pranešimas žiniasklaidai</w:t>
      </w:r>
    </w:p>
    <w:p w14:paraId="3C64EEF0" w14:textId="707B4D91" w:rsidR="00EA4B8F" w:rsidRDefault="00EA4B8F" w:rsidP="00EA4B8F">
      <w:pPr>
        <w:spacing w:after="0" w:line="240" w:lineRule="auto"/>
        <w:jc w:val="both"/>
        <w:rPr>
          <w:rFonts w:ascii="Arial" w:eastAsia="Times New Roman" w:hAnsi="Arial" w:cs="Arial"/>
          <w:color w:val="00435B"/>
          <w:kern w:val="0"/>
          <w:sz w:val="16"/>
          <w:szCs w:val="16"/>
          <w:lang w:val="lt-LT" w:eastAsia="en-GB"/>
          <w14:ligatures w14:val="none"/>
        </w:rPr>
      </w:pPr>
      <w:r w:rsidRPr="00B22B34">
        <w:rPr>
          <w:rFonts w:ascii="Arial" w:eastAsia="Times New Roman" w:hAnsi="Arial" w:cs="Arial"/>
          <w:color w:val="00435B"/>
          <w:kern w:val="0"/>
          <w:sz w:val="16"/>
          <w:szCs w:val="16"/>
          <w:lang w:val="lt-LT" w:eastAsia="en-GB"/>
          <w14:ligatures w14:val="none"/>
        </w:rPr>
        <w:t xml:space="preserve">2026 m. </w:t>
      </w:r>
      <w:r>
        <w:rPr>
          <w:rFonts w:ascii="Arial" w:eastAsia="Times New Roman" w:hAnsi="Arial" w:cs="Arial"/>
          <w:color w:val="00435B"/>
          <w:kern w:val="0"/>
          <w:sz w:val="16"/>
          <w:szCs w:val="16"/>
          <w:lang w:val="lt-LT" w:eastAsia="en-GB"/>
          <w14:ligatures w14:val="none"/>
        </w:rPr>
        <w:t>gegužės</w:t>
      </w:r>
      <w:r w:rsidRPr="00B22B34">
        <w:rPr>
          <w:rFonts w:ascii="Arial" w:eastAsia="Times New Roman" w:hAnsi="Arial" w:cs="Arial"/>
          <w:color w:val="00435B"/>
          <w:kern w:val="0"/>
          <w:sz w:val="16"/>
          <w:szCs w:val="16"/>
          <w:lang w:val="lt-LT" w:eastAsia="en-GB"/>
          <w14:ligatures w14:val="none"/>
        </w:rPr>
        <w:t xml:space="preserve"> </w:t>
      </w:r>
      <w:r>
        <w:rPr>
          <w:rFonts w:ascii="Arial" w:eastAsia="Times New Roman" w:hAnsi="Arial" w:cs="Arial"/>
          <w:color w:val="00435B"/>
          <w:kern w:val="0"/>
          <w:sz w:val="16"/>
          <w:szCs w:val="16"/>
          <w:lang w:val="lt-LT" w:eastAsia="en-GB"/>
          <w14:ligatures w14:val="none"/>
        </w:rPr>
        <w:t>2</w:t>
      </w:r>
      <w:r>
        <w:rPr>
          <w:rFonts w:ascii="Arial" w:eastAsia="Times New Roman" w:hAnsi="Arial" w:cs="Arial"/>
          <w:color w:val="00435B"/>
          <w:kern w:val="0"/>
          <w:sz w:val="16"/>
          <w:szCs w:val="16"/>
          <w:lang w:val="lt-LT" w:eastAsia="en-GB"/>
          <w14:ligatures w14:val="none"/>
        </w:rPr>
        <w:t>9</w:t>
      </w:r>
      <w:r w:rsidRPr="00B22B34">
        <w:rPr>
          <w:rFonts w:ascii="Arial" w:eastAsia="Times New Roman" w:hAnsi="Arial" w:cs="Arial"/>
          <w:color w:val="00435B"/>
          <w:kern w:val="0"/>
          <w:sz w:val="16"/>
          <w:szCs w:val="16"/>
          <w:lang w:val="lt-LT" w:eastAsia="en-GB"/>
          <w14:ligatures w14:val="none"/>
        </w:rPr>
        <w:t xml:space="preserve"> d.</w:t>
      </w:r>
    </w:p>
    <w:p w14:paraId="2381F279" w14:textId="77777777" w:rsidR="00EA4B8F" w:rsidRDefault="00EA4B8F" w:rsidP="00EA4B8F">
      <w:pPr>
        <w:spacing w:after="0" w:line="240" w:lineRule="auto"/>
        <w:jc w:val="both"/>
        <w:rPr>
          <w:rFonts w:ascii="Arial" w:eastAsia="Times New Roman" w:hAnsi="Arial" w:cs="Arial"/>
          <w:color w:val="00435B"/>
          <w:kern w:val="0"/>
          <w:sz w:val="16"/>
          <w:szCs w:val="16"/>
          <w:lang w:val="lt-LT" w:eastAsia="en-GB"/>
          <w14:ligatures w14:val="none"/>
        </w:rPr>
      </w:pPr>
    </w:p>
    <w:p w14:paraId="6A013B94" w14:textId="77777777" w:rsidR="00EA4B8F" w:rsidRPr="00EA4B8F" w:rsidRDefault="00EA4B8F" w:rsidP="00EA4B8F">
      <w:pPr>
        <w:spacing w:after="0" w:line="240" w:lineRule="auto"/>
        <w:jc w:val="both"/>
        <w:rPr>
          <w:rFonts w:ascii="Arial" w:eastAsia="Times New Roman" w:hAnsi="Arial" w:cs="Arial"/>
          <w:color w:val="00435B"/>
          <w:kern w:val="0"/>
          <w:sz w:val="16"/>
          <w:szCs w:val="16"/>
          <w:lang w:val="lt-LT" w:eastAsia="en-GB"/>
          <w14:ligatures w14:val="none"/>
        </w:rPr>
      </w:pPr>
    </w:p>
    <w:p w14:paraId="0B956936" w14:textId="21B51EA2" w:rsidR="002229FE" w:rsidRPr="00EA4B8F" w:rsidRDefault="002229FE" w:rsidP="002229FE">
      <w:pPr>
        <w:rPr>
          <w:rFonts w:ascii="Arial" w:hAnsi="Arial" w:cs="Arial"/>
          <w:b/>
          <w:bCs/>
          <w:color w:val="00435B"/>
          <w:sz w:val="22"/>
          <w:szCs w:val="22"/>
          <w:lang w:val="lt-LT"/>
        </w:rPr>
      </w:pPr>
      <w:r w:rsidRPr="00EA4B8F">
        <w:rPr>
          <w:rFonts w:ascii="Arial" w:hAnsi="Arial" w:cs="Arial"/>
          <w:b/>
          <w:bCs/>
          <w:color w:val="00435B"/>
          <w:sz w:val="22"/>
          <w:szCs w:val="22"/>
          <w:lang w:val="lt-LT"/>
        </w:rPr>
        <w:t>ILTE stiprina partnerystę su Europos investicijų fondu – siekia tapti EIF akcininke</w:t>
      </w:r>
    </w:p>
    <w:p w14:paraId="7DF1E7FF" w14:textId="77777777" w:rsidR="002229FE" w:rsidRPr="00EA4B8F" w:rsidRDefault="002229FE" w:rsidP="002229FE">
      <w:pPr>
        <w:rPr>
          <w:rFonts w:ascii="Arial" w:hAnsi="Arial" w:cs="Arial"/>
          <w:color w:val="00435B"/>
          <w:sz w:val="22"/>
          <w:szCs w:val="22"/>
          <w:lang w:val="lt-LT"/>
        </w:rPr>
      </w:pPr>
      <w:r w:rsidRPr="00EA4B8F">
        <w:rPr>
          <w:rFonts w:ascii="Arial" w:hAnsi="Arial" w:cs="Arial"/>
          <w:color w:val="00435B"/>
          <w:sz w:val="22"/>
          <w:szCs w:val="22"/>
          <w:lang w:val="lt-LT"/>
        </w:rPr>
        <w:t xml:space="preserve">Nacionalinis plėtros bankas ILTE žengia dar vieną žingsnį stiprindamas bendradarbiavimą su Europos partneriais. Šiandien Vilniuje ILTE įteikė Europos investicijų fondo (EIF) vadovei </w:t>
      </w:r>
      <w:proofErr w:type="spellStart"/>
      <w:r w:rsidRPr="00EA4B8F">
        <w:rPr>
          <w:rFonts w:ascii="Arial" w:hAnsi="Arial" w:cs="Arial"/>
          <w:color w:val="00435B"/>
          <w:sz w:val="22"/>
          <w:szCs w:val="22"/>
          <w:lang w:val="lt-LT"/>
        </w:rPr>
        <w:t>Marjut</w:t>
      </w:r>
      <w:proofErr w:type="spellEnd"/>
      <w:r w:rsidRPr="00EA4B8F">
        <w:rPr>
          <w:rFonts w:ascii="Arial" w:hAnsi="Arial" w:cs="Arial"/>
          <w:color w:val="00435B"/>
          <w:sz w:val="22"/>
          <w:szCs w:val="22"/>
          <w:lang w:val="lt-LT"/>
        </w:rPr>
        <w:t xml:space="preserve"> </w:t>
      </w:r>
      <w:proofErr w:type="spellStart"/>
      <w:r w:rsidRPr="00EA4B8F">
        <w:rPr>
          <w:rFonts w:ascii="Arial" w:hAnsi="Arial" w:cs="Arial"/>
          <w:color w:val="00435B"/>
          <w:sz w:val="22"/>
          <w:szCs w:val="22"/>
          <w:lang w:val="lt-LT"/>
        </w:rPr>
        <w:t>Falkstedt</w:t>
      </w:r>
      <w:proofErr w:type="spellEnd"/>
      <w:r w:rsidRPr="00EA4B8F">
        <w:rPr>
          <w:rFonts w:ascii="Arial" w:hAnsi="Arial" w:cs="Arial"/>
          <w:color w:val="00435B"/>
          <w:sz w:val="22"/>
          <w:szCs w:val="22"/>
          <w:lang w:val="lt-LT"/>
        </w:rPr>
        <w:t xml:space="preserve"> ketinimų raštą dėl EIF akcijų įsigijimo.</w:t>
      </w:r>
    </w:p>
    <w:p w14:paraId="445E285C" w14:textId="77777777" w:rsidR="002229FE" w:rsidRPr="00EA4B8F" w:rsidRDefault="002229FE" w:rsidP="002229FE">
      <w:pPr>
        <w:rPr>
          <w:rFonts w:ascii="Arial" w:hAnsi="Arial" w:cs="Arial"/>
          <w:color w:val="00435B"/>
          <w:sz w:val="22"/>
          <w:szCs w:val="22"/>
          <w:lang w:val="lt-LT"/>
        </w:rPr>
      </w:pPr>
      <w:r w:rsidRPr="00EA4B8F">
        <w:rPr>
          <w:rFonts w:ascii="Arial" w:hAnsi="Arial" w:cs="Arial"/>
          <w:color w:val="00435B"/>
          <w:sz w:val="22"/>
          <w:szCs w:val="22"/>
          <w:lang w:val="lt-LT"/>
        </w:rPr>
        <w:t>„EIB grupė yra svarbi ir patikima Lietuvos partnerė. Nuo 1994 metų EIB investicijos Lietuvoje viršijo 5 mlrd. eurų ir prisidėjo prie aplinkosaugos, infrastruktūros, inovacijų bei kitų strateginių sričių finansavimo. Vertiname ir EIF indėlį į Lietuvos smulkiojo ir vidutinio verslo finansavimą bei kapitalo rinkos plėtrą. ILTE siekis tapti EIF akcininke rodo, kad Lietuva nori ne tik naudotis europinėmis finansinėmis priemonėmis, bet ir aktyviau dalyvauti jas kuriant“, – sako finansų ministras Kristupas Vaitiekūnas.</w:t>
      </w:r>
    </w:p>
    <w:p w14:paraId="6B3F1BAC" w14:textId="77777777" w:rsidR="002229FE" w:rsidRPr="00EA4B8F" w:rsidRDefault="002229FE" w:rsidP="002229FE">
      <w:pPr>
        <w:rPr>
          <w:rFonts w:ascii="Arial" w:hAnsi="Arial" w:cs="Arial"/>
          <w:color w:val="00435B"/>
          <w:sz w:val="22"/>
          <w:szCs w:val="22"/>
          <w:lang w:val="lt-LT"/>
        </w:rPr>
      </w:pPr>
      <w:r w:rsidRPr="00EA4B8F">
        <w:rPr>
          <w:rFonts w:ascii="Arial" w:hAnsi="Arial" w:cs="Arial"/>
          <w:color w:val="00435B"/>
          <w:sz w:val="22"/>
          <w:szCs w:val="22"/>
          <w:lang w:val="lt-LT"/>
        </w:rPr>
        <w:t xml:space="preserve">EIF yra viena svarbiausių Europos institucijų, padedančių gerinti finansavimo prieinamumą smulkiajam ir vidutiniam verslui, inovatyvioms įmonėms bei rizikos kapitalo fondams. Tapusi EIF akcininke, ILTE ketina aktyviau prisidėti prie Europos lygmens finansavimo sprendimų formavimo, stiprinti savo kompetencijas ir plėsti galimybes pritraukti finansavimą Lietuvos verslui. EIF akcininkų gretose jau yra stipriausi Europos nacionaliniai plėtros bankai ir finansų institucijos – Vokietijos </w:t>
      </w:r>
      <w:proofErr w:type="spellStart"/>
      <w:r w:rsidRPr="00EA4B8F">
        <w:rPr>
          <w:rFonts w:ascii="Arial" w:hAnsi="Arial" w:cs="Arial"/>
          <w:color w:val="00435B"/>
          <w:sz w:val="22"/>
          <w:szCs w:val="22"/>
          <w:lang w:val="lt-LT"/>
        </w:rPr>
        <w:t>KfW</w:t>
      </w:r>
      <w:proofErr w:type="spellEnd"/>
      <w:r w:rsidRPr="00EA4B8F">
        <w:rPr>
          <w:rFonts w:ascii="Arial" w:hAnsi="Arial" w:cs="Arial"/>
          <w:color w:val="00435B"/>
          <w:sz w:val="22"/>
          <w:szCs w:val="22"/>
          <w:lang w:val="lt-LT"/>
        </w:rPr>
        <w:t xml:space="preserve">, Prancūzijos </w:t>
      </w:r>
      <w:proofErr w:type="spellStart"/>
      <w:r w:rsidRPr="00EA4B8F">
        <w:rPr>
          <w:rFonts w:ascii="Arial" w:hAnsi="Arial" w:cs="Arial"/>
          <w:color w:val="00435B"/>
          <w:sz w:val="22"/>
          <w:szCs w:val="22"/>
          <w:lang w:val="lt-LT"/>
        </w:rPr>
        <w:t>Bpifrance</w:t>
      </w:r>
      <w:proofErr w:type="spellEnd"/>
      <w:r w:rsidRPr="00EA4B8F">
        <w:rPr>
          <w:rFonts w:ascii="Arial" w:hAnsi="Arial" w:cs="Arial"/>
          <w:color w:val="00435B"/>
          <w:sz w:val="22"/>
          <w:szCs w:val="22"/>
          <w:lang w:val="lt-LT"/>
        </w:rPr>
        <w:t>, Italijos CDP, Lenkijos BGK, Ispanijos ICO ir kiti.</w:t>
      </w:r>
    </w:p>
    <w:p w14:paraId="6F1595E9" w14:textId="77777777" w:rsidR="002229FE" w:rsidRPr="00EA4B8F" w:rsidRDefault="002229FE" w:rsidP="002229FE">
      <w:pPr>
        <w:rPr>
          <w:rFonts w:ascii="Arial" w:hAnsi="Arial" w:cs="Arial"/>
          <w:color w:val="00435B"/>
          <w:sz w:val="22"/>
          <w:szCs w:val="22"/>
          <w:lang w:val="lt-LT"/>
        </w:rPr>
      </w:pPr>
      <w:r w:rsidRPr="00EA4B8F">
        <w:rPr>
          <w:rFonts w:ascii="Arial" w:hAnsi="Arial" w:cs="Arial"/>
          <w:color w:val="00435B"/>
          <w:sz w:val="22"/>
          <w:szCs w:val="22"/>
          <w:lang w:val="lt-LT"/>
        </w:rPr>
        <w:t>Lietuvos ir EIB grupės bendradarbiavimas pastaraisiais metais nuosekliai plečiasi. EIB grupė prisideda prie finansinių priemonių įgyvendinimo Lietuvoje, o, pasikeitus Europos saugumo aplinkai dėl Rusijos karo prieš Ukrainą, bendradarbiavimas apima ir saugumo, atsparumo bei gynybos sritis.</w:t>
      </w:r>
    </w:p>
    <w:p w14:paraId="2A24F25F" w14:textId="77777777" w:rsidR="002229FE" w:rsidRPr="00EA4B8F" w:rsidRDefault="002229FE" w:rsidP="002229FE">
      <w:pPr>
        <w:rPr>
          <w:rFonts w:ascii="Arial" w:hAnsi="Arial" w:cs="Arial"/>
          <w:color w:val="00435B"/>
          <w:sz w:val="22"/>
          <w:szCs w:val="22"/>
          <w:lang w:val="lt-LT"/>
        </w:rPr>
      </w:pPr>
      <w:r w:rsidRPr="00EA4B8F">
        <w:rPr>
          <w:rFonts w:ascii="Arial" w:hAnsi="Arial" w:cs="Arial"/>
          <w:color w:val="00435B"/>
          <w:sz w:val="22"/>
          <w:szCs w:val="22"/>
          <w:lang w:val="lt-LT"/>
        </w:rPr>
        <w:t>Pasak ILTE vadovo Dainiaus Vilčinsko, planuojamas EIF akcijų įsigijimas yra svarbus nacionalinio plėtros banko brandos etapas, o ILTE tikisi toliau bendradarbiauti su EIB ir EIF siekdama užbaigti formalius patvirtinimo procesus, reikalingus prisijungti prie EIF akcininkų rato.</w:t>
      </w:r>
    </w:p>
    <w:p w14:paraId="6673018C" w14:textId="77777777" w:rsidR="002229FE" w:rsidRPr="00EA4B8F" w:rsidRDefault="002229FE" w:rsidP="002229FE">
      <w:pPr>
        <w:rPr>
          <w:rFonts w:ascii="Arial" w:hAnsi="Arial" w:cs="Arial"/>
          <w:color w:val="00435B"/>
          <w:sz w:val="22"/>
          <w:szCs w:val="22"/>
          <w:lang w:val="lt-LT"/>
        </w:rPr>
      </w:pPr>
      <w:r w:rsidRPr="00EA4B8F">
        <w:rPr>
          <w:rFonts w:ascii="Arial" w:hAnsi="Arial" w:cs="Arial"/>
          <w:color w:val="00435B"/>
          <w:sz w:val="22"/>
          <w:szCs w:val="22"/>
          <w:lang w:val="lt-LT"/>
        </w:rPr>
        <w:t>„Tapimas EIF akcininke ILTE suteiktų dar daugiau galimybių tiesiogiai dalyvauti formuojant Europos lygmens finansavimo sprendimus ir nuosekliai gauti veiklai aktualių įžvalgų apie šios srities raidą bei tendencijas. Tai padėtų stiprinti Lietuvos verslo finansavimo aplinką ir yra natūralus žingsnis nacionaliniam plėtros bankui, augančiam pagal geriausią Europos plėtros finansų institucijų praktiką“, – teigia D. Vilčinskas.</w:t>
      </w:r>
    </w:p>
    <w:p w14:paraId="650F4C4C" w14:textId="686163E2" w:rsidR="002229FE" w:rsidRDefault="002229FE" w:rsidP="002229FE">
      <w:pPr>
        <w:rPr>
          <w:rFonts w:ascii="Arial" w:hAnsi="Arial" w:cs="Arial"/>
          <w:color w:val="00435B"/>
          <w:sz w:val="22"/>
          <w:szCs w:val="22"/>
          <w:lang w:val="lt-LT"/>
        </w:rPr>
      </w:pPr>
      <w:r w:rsidRPr="00EA4B8F">
        <w:rPr>
          <w:rFonts w:ascii="Arial" w:hAnsi="Arial" w:cs="Arial"/>
          <w:color w:val="00435B"/>
          <w:sz w:val="22"/>
          <w:szCs w:val="22"/>
          <w:lang w:val="lt-LT"/>
        </w:rPr>
        <w:t>ILTE ir EIB grupės partnerystė nuosekliai gilinama ir instituciniu lygmeniu. Finansų ministerijos iniciatyva į ILTE valdyseną įsitraukė EIF atstovas – tai svarbus žingsnis stiprinant nacionalinio plėtros banko ryšius su Europos plėtros finansų institucijų ekosistema. ILTE ir EIF taip pat sieja bendros iniciatyvos, prisidedančios prie Lietuvos ir Baltijos šalių finansų rinkų plėtros: Baltijos inovacijų fondai padeda auginti privataus kapitalo rinką regione, privačios skolos fondų priemonė skatina privačios skolos rinkos vystymąsi Lietuvoje, o bendradarbiavimas dėl planuojamo Trijų jūrų iniciatyvos infrastruktūros fondo prisidės prie investicijų į prioritetinę infrastruktūrą.</w:t>
      </w:r>
    </w:p>
    <w:p w14:paraId="35C97713" w14:textId="455BA8A4" w:rsidR="00EA4B8F" w:rsidRPr="00E46195" w:rsidRDefault="00EA4B8F" w:rsidP="00EA4B8F">
      <w:pPr>
        <w:spacing w:after="0" w:line="240" w:lineRule="auto"/>
        <w:jc w:val="both"/>
        <w:rPr>
          <w:rFonts w:ascii="Arial" w:eastAsia="Calibri" w:hAnsi="Arial" w:cs="Arial"/>
          <w:color w:val="00435B"/>
          <w:sz w:val="16"/>
          <w:szCs w:val="16"/>
          <w:lang w:val="lt-LT"/>
        </w:rPr>
      </w:pPr>
      <w:r w:rsidRPr="00E46195">
        <w:rPr>
          <w:rFonts w:ascii="Arial" w:eastAsia="Calibri" w:hAnsi="Arial" w:cs="Arial"/>
          <w:color w:val="00435B"/>
          <w:sz w:val="16"/>
          <w:szCs w:val="16"/>
          <w:lang w:val="lt-LT"/>
        </w:rPr>
        <w:t>Daugiau informacijos:</w:t>
      </w:r>
    </w:p>
    <w:p w14:paraId="0CE9D804" w14:textId="77777777" w:rsidR="00EA4B8F" w:rsidRPr="00E46195" w:rsidRDefault="00EA4B8F" w:rsidP="00EA4B8F">
      <w:pPr>
        <w:spacing w:after="0" w:line="240" w:lineRule="auto"/>
        <w:jc w:val="both"/>
        <w:rPr>
          <w:rFonts w:ascii="Arial" w:eastAsia="Calibri" w:hAnsi="Arial" w:cs="Arial"/>
          <w:color w:val="00435B"/>
          <w:sz w:val="16"/>
          <w:szCs w:val="16"/>
          <w:lang w:val="lt-LT"/>
        </w:rPr>
      </w:pPr>
      <w:r w:rsidRPr="00E46195">
        <w:rPr>
          <w:rFonts w:ascii="Arial" w:eastAsia="Calibri" w:hAnsi="Arial" w:cs="Arial"/>
          <w:color w:val="00435B"/>
          <w:sz w:val="16"/>
          <w:szCs w:val="16"/>
          <w:lang w:val="lt-LT"/>
        </w:rPr>
        <w:t>Viktorija Voroncova</w:t>
      </w:r>
    </w:p>
    <w:p w14:paraId="0210C934" w14:textId="77777777" w:rsidR="00EA4B8F" w:rsidRPr="00E46195" w:rsidRDefault="00EA4B8F" w:rsidP="00EA4B8F">
      <w:pPr>
        <w:spacing w:after="0" w:line="240" w:lineRule="auto"/>
        <w:jc w:val="both"/>
        <w:rPr>
          <w:rFonts w:ascii="Arial" w:eastAsia="Calibri" w:hAnsi="Arial" w:cs="Arial"/>
          <w:color w:val="00435B"/>
          <w:sz w:val="16"/>
          <w:szCs w:val="16"/>
          <w:lang w:val="lt-LT"/>
        </w:rPr>
      </w:pPr>
      <w:r w:rsidRPr="00E46195">
        <w:rPr>
          <w:rFonts w:ascii="Arial" w:eastAsia="Calibri" w:hAnsi="Arial" w:cs="Arial"/>
          <w:color w:val="00435B"/>
          <w:sz w:val="16"/>
          <w:szCs w:val="16"/>
          <w:lang w:val="lt-LT"/>
        </w:rPr>
        <w:t>Atstovė žiniasklaidai</w:t>
      </w:r>
    </w:p>
    <w:p w14:paraId="590388C3" w14:textId="77777777" w:rsidR="00EA4B8F" w:rsidRPr="00E46195" w:rsidRDefault="00EA4B8F" w:rsidP="00EA4B8F">
      <w:pPr>
        <w:spacing w:after="0" w:line="240" w:lineRule="auto"/>
        <w:jc w:val="both"/>
        <w:rPr>
          <w:rFonts w:ascii="Arial" w:eastAsia="Calibri" w:hAnsi="Arial" w:cs="Arial"/>
          <w:color w:val="00435B"/>
          <w:sz w:val="16"/>
          <w:szCs w:val="16"/>
        </w:rPr>
      </w:pPr>
      <w:r w:rsidRPr="00E46195">
        <w:rPr>
          <w:rFonts w:ascii="Arial" w:eastAsia="Calibri" w:hAnsi="Arial" w:cs="Arial"/>
          <w:color w:val="00435B"/>
          <w:sz w:val="16"/>
          <w:szCs w:val="16"/>
          <w:lang w:val="lt-LT"/>
        </w:rPr>
        <w:t xml:space="preserve">El. p. </w:t>
      </w:r>
      <w:hyperlink r:id="rId6" w:history="1">
        <w:r w:rsidRPr="00E46195">
          <w:rPr>
            <w:rFonts w:ascii="Arial" w:eastAsia="Calibri" w:hAnsi="Arial" w:cs="Arial"/>
            <w:color w:val="0563C1"/>
            <w:sz w:val="16"/>
            <w:szCs w:val="16"/>
            <w:u w:val="single"/>
            <w:lang w:val="lt-LT"/>
          </w:rPr>
          <w:t>media</w:t>
        </w:r>
        <w:r w:rsidRPr="00E46195">
          <w:rPr>
            <w:rFonts w:ascii="Arial" w:eastAsia="Calibri" w:hAnsi="Arial" w:cs="Arial"/>
            <w:color w:val="0563C1"/>
            <w:sz w:val="16"/>
            <w:szCs w:val="16"/>
            <w:u w:val="single"/>
          </w:rPr>
          <w:t>@ilte.lt</w:t>
        </w:r>
      </w:hyperlink>
      <w:r w:rsidRPr="00E46195">
        <w:rPr>
          <w:rFonts w:ascii="Arial" w:eastAsia="Calibri" w:hAnsi="Arial" w:cs="Arial"/>
          <w:color w:val="00435B"/>
          <w:sz w:val="16"/>
          <w:szCs w:val="16"/>
        </w:rPr>
        <w:t xml:space="preserve"> </w:t>
      </w:r>
    </w:p>
    <w:p w14:paraId="77A27582" w14:textId="77777777" w:rsidR="00EA4B8F" w:rsidRDefault="00EA4B8F" w:rsidP="00EA4B8F"/>
    <w:p w14:paraId="34581CC1" w14:textId="77777777" w:rsidR="00EA4B8F" w:rsidRPr="00EA4B8F" w:rsidRDefault="00EA4B8F" w:rsidP="002229FE">
      <w:pPr>
        <w:rPr>
          <w:rFonts w:ascii="Arial" w:hAnsi="Arial" w:cs="Arial"/>
          <w:color w:val="00435B"/>
          <w:sz w:val="22"/>
          <w:szCs w:val="22"/>
          <w:lang w:val="lt-LT"/>
        </w:rPr>
      </w:pPr>
    </w:p>
    <w:p w14:paraId="3F680BB6" w14:textId="77777777" w:rsidR="00B77F05" w:rsidRPr="00EA4B8F" w:rsidRDefault="00B77F05">
      <w:pPr>
        <w:rPr>
          <w:rFonts w:ascii="Arial" w:hAnsi="Arial" w:cs="Arial"/>
          <w:sz w:val="22"/>
          <w:szCs w:val="22"/>
        </w:rPr>
      </w:pPr>
    </w:p>
    <w:sectPr w:rsidR="00B77F05" w:rsidRPr="00EA4B8F">
      <w:headerReference w:type="default" r:id="rId7"/>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5E7A8" w14:textId="77777777" w:rsidR="002C7BF2" w:rsidRDefault="002C7BF2" w:rsidP="00EA4B8F">
      <w:pPr>
        <w:spacing w:after="0" w:line="240" w:lineRule="auto"/>
      </w:pPr>
      <w:r>
        <w:separator/>
      </w:r>
    </w:p>
  </w:endnote>
  <w:endnote w:type="continuationSeparator" w:id="0">
    <w:p w14:paraId="60D6EE15" w14:textId="77777777" w:rsidR="002C7BF2" w:rsidRDefault="002C7BF2" w:rsidP="00EA4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CE1AB" w14:textId="77777777" w:rsidR="002C7BF2" w:rsidRDefault="002C7BF2" w:rsidP="00EA4B8F">
      <w:pPr>
        <w:spacing w:after="0" w:line="240" w:lineRule="auto"/>
      </w:pPr>
      <w:r>
        <w:separator/>
      </w:r>
    </w:p>
  </w:footnote>
  <w:footnote w:type="continuationSeparator" w:id="0">
    <w:p w14:paraId="43332FF5" w14:textId="77777777" w:rsidR="002C7BF2" w:rsidRDefault="002C7BF2" w:rsidP="00EA4B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B621E" w14:textId="6A62037A" w:rsidR="00EA4B8F" w:rsidRDefault="00EA4B8F">
    <w:pPr>
      <w:pStyle w:val="Header"/>
    </w:pPr>
    <w:r>
      <w:rPr>
        <w:rFonts w:ascii="Arial" w:eastAsia="Times New Roman" w:hAnsi="Arial" w:cs="Arial"/>
        <w:noProof/>
        <w:color w:val="0C253B"/>
        <w:kern w:val="0"/>
        <w:sz w:val="18"/>
        <w:szCs w:val="18"/>
        <w:lang w:eastAsia="en-GB"/>
      </w:rPr>
      <w:drawing>
        <wp:anchor distT="0" distB="0" distL="114300" distR="114300" simplePos="0" relativeHeight="251659264" behindDoc="0" locked="0" layoutInCell="1" allowOverlap="1" wp14:anchorId="4D2C5D20" wp14:editId="39FD6D7E">
          <wp:simplePos x="0" y="0"/>
          <wp:positionH relativeFrom="column">
            <wp:posOffset>0</wp:posOffset>
          </wp:positionH>
          <wp:positionV relativeFrom="paragraph">
            <wp:posOffset>-635</wp:posOffset>
          </wp:positionV>
          <wp:extent cx="939800" cy="495300"/>
          <wp:effectExtent l="0" t="0" r="0" b="0"/>
          <wp:wrapNone/>
          <wp:docPr id="932248874"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248874" name="Picture 2"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39800" cy="4953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9FE"/>
    <w:rsid w:val="002229FE"/>
    <w:rsid w:val="002C7BF2"/>
    <w:rsid w:val="00722216"/>
    <w:rsid w:val="007663FF"/>
    <w:rsid w:val="008E13CA"/>
    <w:rsid w:val="00A16692"/>
    <w:rsid w:val="00B77F05"/>
    <w:rsid w:val="00EA4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9EFD8"/>
  <w15:chartTrackingRefBased/>
  <w15:docId w15:val="{797DF759-1C18-480F-9108-45CEFEE9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9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29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29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29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29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29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29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29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29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9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29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29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29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29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29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29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29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29FE"/>
    <w:rPr>
      <w:rFonts w:eastAsiaTheme="majorEastAsia" w:cstheme="majorBidi"/>
      <w:color w:val="272727" w:themeColor="text1" w:themeTint="D8"/>
    </w:rPr>
  </w:style>
  <w:style w:type="paragraph" w:styleId="Title">
    <w:name w:val="Title"/>
    <w:basedOn w:val="Normal"/>
    <w:next w:val="Normal"/>
    <w:link w:val="TitleChar"/>
    <w:uiPriority w:val="10"/>
    <w:qFormat/>
    <w:rsid w:val="002229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9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9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29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29FE"/>
    <w:pPr>
      <w:spacing w:before="160"/>
      <w:jc w:val="center"/>
    </w:pPr>
    <w:rPr>
      <w:i/>
      <w:iCs/>
      <w:color w:val="404040" w:themeColor="text1" w:themeTint="BF"/>
    </w:rPr>
  </w:style>
  <w:style w:type="character" w:customStyle="1" w:styleId="QuoteChar">
    <w:name w:val="Quote Char"/>
    <w:basedOn w:val="DefaultParagraphFont"/>
    <w:link w:val="Quote"/>
    <w:uiPriority w:val="29"/>
    <w:rsid w:val="002229FE"/>
    <w:rPr>
      <w:i/>
      <w:iCs/>
      <w:color w:val="404040" w:themeColor="text1" w:themeTint="BF"/>
    </w:rPr>
  </w:style>
  <w:style w:type="paragraph" w:styleId="ListParagraph">
    <w:name w:val="List Paragraph"/>
    <w:basedOn w:val="Normal"/>
    <w:uiPriority w:val="34"/>
    <w:qFormat/>
    <w:rsid w:val="002229FE"/>
    <w:pPr>
      <w:ind w:left="720"/>
      <w:contextualSpacing/>
    </w:pPr>
  </w:style>
  <w:style w:type="character" w:styleId="IntenseEmphasis">
    <w:name w:val="Intense Emphasis"/>
    <w:basedOn w:val="DefaultParagraphFont"/>
    <w:uiPriority w:val="21"/>
    <w:qFormat/>
    <w:rsid w:val="002229FE"/>
    <w:rPr>
      <w:i/>
      <w:iCs/>
      <w:color w:val="0F4761" w:themeColor="accent1" w:themeShade="BF"/>
    </w:rPr>
  </w:style>
  <w:style w:type="paragraph" w:styleId="IntenseQuote">
    <w:name w:val="Intense Quote"/>
    <w:basedOn w:val="Normal"/>
    <w:next w:val="Normal"/>
    <w:link w:val="IntenseQuoteChar"/>
    <w:uiPriority w:val="30"/>
    <w:qFormat/>
    <w:rsid w:val="002229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29FE"/>
    <w:rPr>
      <w:i/>
      <w:iCs/>
      <w:color w:val="0F4761" w:themeColor="accent1" w:themeShade="BF"/>
    </w:rPr>
  </w:style>
  <w:style w:type="character" w:styleId="IntenseReference">
    <w:name w:val="Intense Reference"/>
    <w:basedOn w:val="DefaultParagraphFont"/>
    <w:uiPriority w:val="32"/>
    <w:qFormat/>
    <w:rsid w:val="002229FE"/>
    <w:rPr>
      <w:b/>
      <w:bCs/>
      <w:smallCaps/>
      <w:color w:val="0F4761" w:themeColor="accent1" w:themeShade="BF"/>
      <w:spacing w:val="5"/>
    </w:rPr>
  </w:style>
  <w:style w:type="paragraph" w:styleId="Header">
    <w:name w:val="header"/>
    <w:basedOn w:val="Normal"/>
    <w:link w:val="HeaderChar"/>
    <w:uiPriority w:val="99"/>
    <w:unhideWhenUsed/>
    <w:rsid w:val="00EA4B8F"/>
    <w:pPr>
      <w:tabs>
        <w:tab w:val="center" w:pos="4986"/>
        <w:tab w:val="right" w:pos="9972"/>
      </w:tabs>
      <w:spacing w:after="0" w:line="240" w:lineRule="auto"/>
    </w:pPr>
  </w:style>
  <w:style w:type="character" w:customStyle="1" w:styleId="HeaderChar">
    <w:name w:val="Header Char"/>
    <w:basedOn w:val="DefaultParagraphFont"/>
    <w:link w:val="Header"/>
    <w:uiPriority w:val="99"/>
    <w:rsid w:val="00EA4B8F"/>
  </w:style>
  <w:style w:type="paragraph" w:styleId="Footer">
    <w:name w:val="footer"/>
    <w:basedOn w:val="Normal"/>
    <w:link w:val="FooterChar"/>
    <w:uiPriority w:val="99"/>
    <w:unhideWhenUsed/>
    <w:rsid w:val="00EA4B8F"/>
    <w:pPr>
      <w:tabs>
        <w:tab w:val="center" w:pos="4986"/>
        <w:tab w:val="right" w:pos="9972"/>
      </w:tabs>
      <w:spacing w:after="0" w:line="240" w:lineRule="auto"/>
    </w:pPr>
  </w:style>
  <w:style w:type="character" w:customStyle="1" w:styleId="FooterChar">
    <w:name w:val="Footer Char"/>
    <w:basedOn w:val="DefaultParagraphFont"/>
    <w:link w:val="Footer"/>
    <w:uiPriority w:val="99"/>
    <w:rsid w:val="00EA4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dia@ilte.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486</Words>
  <Characters>2773</Characters>
  <Application>Microsoft Office Word</Application>
  <DocSecurity>0</DocSecurity>
  <Lines>23</Lines>
  <Paragraphs>6</Paragraphs>
  <ScaleCrop>false</ScaleCrop>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Voroncova</dc:creator>
  <cp:keywords/>
  <dc:description/>
  <cp:lastModifiedBy>Viktorija Voroncova</cp:lastModifiedBy>
  <cp:revision>2</cp:revision>
  <dcterms:created xsi:type="dcterms:W3CDTF">2026-05-28T05:17:00Z</dcterms:created>
  <dcterms:modified xsi:type="dcterms:W3CDTF">2026-05-29T06:59:00Z</dcterms:modified>
</cp:coreProperties>
</file>