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106C" w14:textId="5C758E7E" w:rsidR="000B482B" w:rsidRPr="000B482B" w:rsidRDefault="00E41109" w:rsidP="000B482B">
      <w:pPr>
        <w:rPr>
          <w:lang w:val="en-US"/>
        </w:rPr>
      </w:pPr>
      <w:r>
        <w:rPr>
          <w:b/>
          <w:bCs/>
          <w:lang w:val="en-US"/>
        </w:rPr>
        <w:t xml:space="preserve">Pasikeitė </w:t>
      </w:r>
      <w:r w:rsidR="000B482B" w:rsidRPr="000B482B">
        <w:rPr>
          <w:b/>
          <w:bCs/>
          <w:lang w:val="en-US"/>
        </w:rPr>
        <w:t>„British American Tobacco“ vadov</w:t>
      </w:r>
      <w:r>
        <w:rPr>
          <w:b/>
          <w:bCs/>
          <w:lang w:val="en-US"/>
        </w:rPr>
        <w:t>as</w:t>
      </w:r>
      <w:r w:rsidR="000B482B" w:rsidRPr="000B482B">
        <w:rPr>
          <w:b/>
          <w:bCs/>
          <w:lang w:val="en-US"/>
        </w:rPr>
        <w:t xml:space="preserve"> Baltijos šalims</w:t>
      </w:r>
    </w:p>
    <w:p w14:paraId="5783EFED" w14:textId="77777777" w:rsidR="000B482B" w:rsidRPr="000B482B" w:rsidRDefault="000B482B" w:rsidP="000B482B">
      <w:pPr>
        <w:jc w:val="both"/>
        <w:rPr>
          <w:lang w:val="en-US"/>
        </w:rPr>
      </w:pPr>
      <w:r w:rsidRPr="000B482B">
        <w:rPr>
          <w:lang w:val="en-US"/>
        </w:rPr>
        <w:t>Viena didžiausių pasaulyje tabako pramonės bendrovių „British American Tobacco“ praneša apie vadovo pasikeitimą Baltijos šalyse – regiono vadovo pareigas perima Michelangelo Perini. Jis pakeičia iki šiol regionui vadovavusį Matthiasą Baltes.</w:t>
      </w:r>
    </w:p>
    <w:p w14:paraId="7B983820" w14:textId="77777777" w:rsidR="000B482B" w:rsidRPr="000B482B" w:rsidRDefault="000B482B" w:rsidP="000B482B">
      <w:pPr>
        <w:jc w:val="both"/>
        <w:rPr>
          <w:lang w:val="en-US"/>
        </w:rPr>
      </w:pPr>
      <w:r w:rsidRPr="000B482B">
        <w:rPr>
          <w:lang w:val="en-US"/>
        </w:rPr>
        <w:t>„Baltijos šalys yra brandus ir konkurencingas regionas, kuriame matau nuoseklaus augimo galimybių. Didžiausią dėmesį skirsiu bendrovės veiklos efektyvumui užtikrinti, glaudžiam bendradarbiavimui su vietos komandomis ir duomenimis grįstiems sprendimams. Taip pat sieksiu konstruktyvaus dialogo su rinkos dalyviais dėl reguliacinės aplinkos ir produktų plėtros galimybių“, – sako naujasis vadovas Baltijos šalims.</w:t>
      </w:r>
    </w:p>
    <w:p w14:paraId="19AE2C72" w14:textId="77777777" w:rsidR="000B482B" w:rsidRPr="000B482B" w:rsidRDefault="000B482B" w:rsidP="000B482B">
      <w:pPr>
        <w:jc w:val="both"/>
        <w:rPr>
          <w:lang w:val="en-US"/>
        </w:rPr>
      </w:pPr>
      <w:r w:rsidRPr="000B482B">
        <w:rPr>
          <w:lang w:val="en-US"/>
        </w:rPr>
        <w:t>Prie „British American Tobacco“ M. Perini prisijungė 2020 metais. Per šį laiką jis dirbo keliose Europos rinkose ir sukaupė tarptautinės patirties finansų bei pajamų valdymo srityse.</w:t>
      </w:r>
    </w:p>
    <w:p w14:paraId="49EBDEF7" w14:textId="1ADF29E1" w:rsidR="000B482B" w:rsidRPr="000B482B" w:rsidRDefault="000B482B" w:rsidP="000B482B">
      <w:pPr>
        <w:jc w:val="both"/>
        <w:rPr>
          <w:lang w:val="en-US"/>
        </w:rPr>
      </w:pPr>
      <w:r w:rsidRPr="000B482B">
        <w:rPr>
          <w:lang w:val="en-US"/>
        </w:rPr>
        <w:t xml:space="preserve">Karjerą įmonėje naujasis vadovas Baltijos šalims pradėjo Budapešte, vėliau persikėlė į Hamburgą, kur buvo atsakingas už bendrovės pajamų valdymą ir prisidėjo prie verslo augimo iniciatyvų regione. Nuo 2024 metų M. Perini vadovavo finansų sričiai ir buvo atsakingas už pajamų planavimą bei veiklos efektyvumo užtikrinimą </w:t>
      </w:r>
      <w:r w:rsidR="00873213">
        <w:rPr>
          <w:lang w:val="en-US"/>
        </w:rPr>
        <w:t xml:space="preserve">padalinyje </w:t>
      </w:r>
      <w:r w:rsidRPr="000B482B">
        <w:rPr>
          <w:lang w:val="en-US"/>
        </w:rPr>
        <w:t>Varšuvoje.</w:t>
      </w:r>
    </w:p>
    <w:p w14:paraId="78D5837E" w14:textId="23D6A54C" w:rsidR="000B482B" w:rsidRPr="000B482B" w:rsidRDefault="000B482B" w:rsidP="000B482B">
      <w:pPr>
        <w:jc w:val="both"/>
        <w:rPr>
          <w:lang w:val="en-US"/>
        </w:rPr>
      </w:pPr>
      <w:r w:rsidRPr="000B482B">
        <w:rPr>
          <w:lang w:val="en-US"/>
        </w:rPr>
        <w:t xml:space="preserve">Pastaraisiais metais Lietuvoje sparčiai auga kaitinamojo tabako segmentas, kuris tampa vis reikšmingesne rinkos dalimi. Šiuo metu jis sudaro </w:t>
      </w:r>
      <w:r>
        <w:rPr>
          <w:lang w:val="en-US"/>
        </w:rPr>
        <w:t>apie 37</w:t>
      </w:r>
      <w:r w:rsidRPr="000B482B">
        <w:rPr>
          <w:lang w:val="en-US"/>
        </w:rPr>
        <w:t xml:space="preserve"> proc. visos tabako rinkos, iš jų apie 20 proc. sudaro „British American Tobacco“ gaminiai.  Bendrovė veikia daugiau nei 180 rinkų visame pasaulyje.</w:t>
      </w:r>
      <w:r w:rsidR="00E41109">
        <w:rPr>
          <w:lang w:val="en-US"/>
        </w:rPr>
        <w:t xml:space="preserve"> </w:t>
      </w:r>
    </w:p>
    <w:p w14:paraId="5EDA422C" w14:textId="77777777" w:rsidR="000A2F8F" w:rsidRPr="000B482B" w:rsidRDefault="000A2F8F"/>
    <w:sectPr w:rsidR="000A2F8F" w:rsidRPr="000B4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2B"/>
    <w:rsid w:val="000A2F8F"/>
    <w:rsid w:val="000B482B"/>
    <w:rsid w:val="002F4006"/>
    <w:rsid w:val="00455331"/>
    <w:rsid w:val="00631A10"/>
    <w:rsid w:val="006644EA"/>
    <w:rsid w:val="00851FA2"/>
    <w:rsid w:val="00873213"/>
    <w:rsid w:val="008E5403"/>
    <w:rsid w:val="00900CD8"/>
    <w:rsid w:val="00A819E0"/>
    <w:rsid w:val="00B07D6F"/>
    <w:rsid w:val="00E41109"/>
    <w:rsid w:val="00EB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8169"/>
  <w15:chartTrackingRefBased/>
  <w15:docId w15:val="{1CA5265E-E9F1-4800-8C01-2C7E331E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uiPriority w:val="9"/>
    <w:qFormat/>
    <w:rsid w:val="000B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2B"/>
    <w:rPr>
      <w:rFonts w:asciiTheme="majorHAnsi" w:eastAsiaTheme="majorEastAsia" w:hAnsiTheme="majorHAnsi" w:cstheme="majorBidi"/>
      <w:noProof/>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0B482B"/>
    <w:rPr>
      <w:rFonts w:asciiTheme="majorHAnsi" w:eastAsiaTheme="majorEastAsia" w:hAnsiTheme="majorHAnsi" w:cstheme="majorBidi"/>
      <w:noProof/>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0B482B"/>
    <w:rPr>
      <w:rFonts w:eastAsiaTheme="majorEastAsia" w:cstheme="majorBidi"/>
      <w:noProof/>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0B482B"/>
    <w:rPr>
      <w:rFonts w:eastAsiaTheme="majorEastAsia" w:cstheme="majorBidi"/>
      <w:i/>
      <w:iCs/>
      <w:noProof/>
      <w:color w:val="0F4761" w:themeColor="accent1" w:themeShade="BF"/>
      <w:lang w:val="lt-LT"/>
    </w:rPr>
  </w:style>
  <w:style w:type="character" w:customStyle="1" w:styleId="Heading5Char">
    <w:name w:val="Heading 5 Char"/>
    <w:basedOn w:val="DefaultParagraphFont"/>
    <w:link w:val="Heading5"/>
    <w:uiPriority w:val="9"/>
    <w:semiHidden/>
    <w:rsid w:val="000B482B"/>
    <w:rPr>
      <w:rFonts w:eastAsiaTheme="majorEastAsia" w:cstheme="majorBidi"/>
      <w:noProof/>
      <w:color w:val="0F4761" w:themeColor="accent1" w:themeShade="BF"/>
      <w:lang w:val="lt-LT"/>
    </w:rPr>
  </w:style>
  <w:style w:type="character" w:customStyle="1" w:styleId="Heading6Char">
    <w:name w:val="Heading 6 Char"/>
    <w:basedOn w:val="DefaultParagraphFont"/>
    <w:link w:val="Heading6"/>
    <w:uiPriority w:val="9"/>
    <w:semiHidden/>
    <w:rsid w:val="000B482B"/>
    <w:rPr>
      <w:rFonts w:eastAsiaTheme="majorEastAsia" w:cstheme="majorBidi"/>
      <w:i/>
      <w:iCs/>
      <w:noProof/>
      <w:color w:val="595959" w:themeColor="text1" w:themeTint="A6"/>
      <w:lang w:val="lt-LT"/>
    </w:rPr>
  </w:style>
  <w:style w:type="character" w:customStyle="1" w:styleId="Heading7Char">
    <w:name w:val="Heading 7 Char"/>
    <w:basedOn w:val="DefaultParagraphFont"/>
    <w:link w:val="Heading7"/>
    <w:uiPriority w:val="9"/>
    <w:semiHidden/>
    <w:rsid w:val="000B482B"/>
    <w:rPr>
      <w:rFonts w:eastAsiaTheme="majorEastAsia" w:cstheme="majorBidi"/>
      <w:noProof/>
      <w:color w:val="595959" w:themeColor="text1" w:themeTint="A6"/>
      <w:lang w:val="lt-LT"/>
    </w:rPr>
  </w:style>
  <w:style w:type="character" w:customStyle="1" w:styleId="Heading8Char">
    <w:name w:val="Heading 8 Char"/>
    <w:basedOn w:val="DefaultParagraphFont"/>
    <w:link w:val="Heading8"/>
    <w:uiPriority w:val="9"/>
    <w:semiHidden/>
    <w:rsid w:val="000B482B"/>
    <w:rPr>
      <w:rFonts w:eastAsiaTheme="majorEastAsia" w:cstheme="majorBidi"/>
      <w:i/>
      <w:iCs/>
      <w:noProof/>
      <w:color w:val="272727" w:themeColor="text1" w:themeTint="D8"/>
      <w:lang w:val="lt-LT"/>
    </w:rPr>
  </w:style>
  <w:style w:type="character" w:customStyle="1" w:styleId="Heading9Char">
    <w:name w:val="Heading 9 Char"/>
    <w:basedOn w:val="DefaultParagraphFont"/>
    <w:link w:val="Heading9"/>
    <w:uiPriority w:val="9"/>
    <w:semiHidden/>
    <w:rsid w:val="000B482B"/>
    <w:rPr>
      <w:rFonts w:eastAsiaTheme="majorEastAsia" w:cstheme="majorBidi"/>
      <w:noProof/>
      <w:color w:val="272727" w:themeColor="text1" w:themeTint="D8"/>
      <w:lang w:val="lt-LT"/>
    </w:rPr>
  </w:style>
  <w:style w:type="paragraph" w:styleId="Title">
    <w:name w:val="Title"/>
    <w:basedOn w:val="Normal"/>
    <w:next w:val="Normal"/>
    <w:link w:val="TitleChar"/>
    <w:uiPriority w:val="10"/>
    <w:qFormat/>
    <w:rsid w:val="000B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82B"/>
    <w:rPr>
      <w:rFonts w:asciiTheme="majorHAnsi" w:eastAsiaTheme="majorEastAsia" w:hAnsiTheme="majorHAnsi" w:cstheme="majorBidi"/>
      <w:noProof/>
      <w:spacing w:val="-10"/>
      <w:kern w:val="28"/>
      <w:sz w:val="56"/>
      <w:szCs w:val="56"/>
      <w:lang w:val="lt-LT"/>
    </w:rPr>
  </w:style>
  <w:style w:type="paragraph" w:styleId="Subtitle">
    <w:name w:val="Subtitle"/>
    <w:basedOn w:val="Normal"/>
    <w:next w:val="Normal"/>
    <w:link w:val="SubtitleChar"/>
    <w:uiPriority w:val="11"/>
    <w:qFormat/>
    <w:rsid w:val="000B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82B"/>
    <w:rPr>
      <w:rFonts w:eastAsiaTheme="majorEastAsia" w:cstheme="majorBidi"/>
      <w:noProof/>
      <w:color w:val="595959" w:themeColor="text1" w:themeTint="A6"/>
      <w:spacing w:val="15"/>
      <w:sz w:val="28"/>
      <w:szCs w:val="28"/>
      <w:lang w:val="lt-LT"/>
    </w:rPr>
  </w:style>
  <w:style w:type="paragraph" w:styleId="Quote">
    <w:name w:val="Quote"/>
    <w:basedOn w:val="Normal"/>
    <w:next w:val="Normal"/>
    <w:link w:val="QuoteChar"/>
    <w:uiPriority w:val="29"/>
    <w:qFormat/>
    <w:rsid w:val="000B482B"/>
    <w:pPr>
      <w:spacing w:before="160"/>
      <w:jc w:val="center"/>
    </w:pPr>
    <w:rPr>
      <w:i/>
      <w:iCs/>
      <w:color w:val="404040" w:themeColor="text1" w:themeTint="BF"/>
    </w:rPr>
  </w:style>
  <w:style w:type="character" w:customStyle="1" w:styleId="QuoteChar">
    <w:name w:val="Quote Char"/>
    <w:basedOn w:val="DefaultParagraphFont"/>
    <w:link w:val="Quote"/>
    <w:uiPriority w:val="29"/>
    <w:rsid w:val="000B482B"/>
    <w:rPr>
      <w:i/>
      <w:iCs/>
      <w:noProof/>
      <w:color w:val="404040" w:themeColor="text1" w:themeTint="BF"/>
      <w:lang w:val="lt-LT"/>
    </w:rPr>
  </w:style>
  <w:style w:type="paragraph" w:styleId="ListParagraph">
    <w:name w:val="List Paragraph"/>
    <w:basedOn w:val="Normal"/>
    <w:uiPriority w:val="34"/>
    <w:qFormat/>
    <w:rsid w:val="000B482B"/>
    <w:pPr>
      <w:ind w:left="720"/>
      <w:contextualSpacing/>
    </w:pPr>
  </w:style>
  <w:style w:type="character" w:styleId="IntenseEmphasis">
    <w:name w:val="Intense Emphasis"/>
    <w:basedOn w:val="DefaultParagraphFont"/>
    <w:uiPriority w:val="21"/>
    <w:qFormat/>
    <w:rsid w:val="000B482B"/>
    <w:rPr>
      <w:i/>
      <w:iCs/>
      <w:color w:val="0F4761" w:themeColor="accent1" w:themeShade="BF"/>
    </w:rPr>
  </w:style>
  <w:style w:type="paragraph" w:styleId="IntenseQuote">
    <w:name w:val="Intense Quote"/>
    <w:basedOn w:val="Normal"/>
    <w:next w:val="Normal"/>
    <w:link w:val="IntenseQuoteChar"/>
    <w:uiPriority w:val="30"/>
    <w:qFormat/>
    <w:rsid w:val="000B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82B"/>
    <w:rPr>
      <w:i/>
      <w:iCs/>
      <w:noProof/>
      <w:color w:val="0F4761" w:themeColor="accent1" w:themeShade="BF"/>
      <w:lang w:val="lt-LT"/>
    </w:rPr>
  </w:style>
  <w:style w:type="character" w:styleId="IntenseReference">
    <w:name w:val="Intense Reference"/>
    <w:basedOn w:val="DefaultParagraphFont"/>
    <w:uiPriority w:val="32"/>
    <w:qFormat/>
    <w:rsid w:val="000B4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559</Characters>
  <DocSecurity>0</DocSecurity>
  <Lines>4</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2026-05-13T06:19:00Z</dcterms:created>
  <dcterms:modified xsi:type="dcterms:W3CDTF">2026-05-13T08:25:00Z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dd7343e2-4f93-4151-8eca-9e8a057060a1</vt:lpwstr>
  </property>
  <property fmtid="{D5CDD505-2E9C-101B-9397-08002B2CF9AE}" pid="3" name="MSIP_Label_e9fea72e-161c-48c8-8e82-3fc1e9b3162c_Enabled">
    <vt:lpwstr>true</vt:lpwstr>
  </property>
  <property fmtid="{D5CDD505-2E9C-101B-9397-08002B2CF9AE}" pid="4" name="MSIP_Label_e9fea72e-161c-48c8-8e82-3fc1e9b3162c_SetDate">
    <vt:lpwstr>2026-05-06T13:44:29Z</vt:lpwstr>
  </property>
  <property fmtid="{D5CDD505-2E9C-101B-9397-08002B2CF9AE}" pid="5" name="MSIP_Label_e9fea72e-161c-48c8-8e82-3fc1e9b3162c_Method">
    <vt:lpwstr>Standard</vt:lpwstr>
  </property>
  <property fmtid="{D5CDD505-2E9C-101B-9397-08002B2CF9AE}" pid="6" name="MSIP_Label_e9fea72e-161c-48c8-8e82-3fc1e9b3162c_Name">
    <vt:lpwstr>Normal sensitivity label</vt:lpwstr>
  </property>
  <property fmtid="{D5CDD505-2E9C-101B-9397-08002B2CF9AE}" pid="7" name="MSIP_Label_e9fea72e-161c-48c8-8e82-3fc1e9b3162c_SiteId">
    <vt:lpwstr>ff9c7474-421d-4957-8d47-c4b64dec87b5</vt:lpwstr>
  </property>
  <property fmtid="{D5CDD505-2E9C-101B-9397-08002B2CF9AE}" pid="8" name="MSIP_Label_e9fea72e-161c-48c8-8e82-3fc1e9b3162c_ActionId">
    <vt:lpwstr>0da147fd-4e45-4dd6-9d49-b0d9eeb9b46e</vt:lpwstr>
  </property>
  <property fmtid="{D5CDD505-2E9C-101B-9397-08002B2CF9AE}" pid="9" name="MSIP_Label_e9fea72e-161c-48c8-8e82-3fc1e9b3162c_ContentBits">
    <vt:lpwstr>0</vt:lpwstr>
  </property>
  <property fmtid="{D5CDD505-2E9C-101B-9397-08002B2CF9AE}" pid="10" name="MSIP_Label_e9fea72e-161c-48c8-8e82-3fc1e9b3162c_Tag">
    <vt:lpwstr>10, 3, 0, 1</vt:lpwstr>
  </property>
</Properties>
</file>