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C69" w14:textId="294C6B1B" w:rsidR="002D62B7" w:rsidRPr="002D62B7" w:rsidRDefault="002D62B7" w:rsidP="002D62B7">
      <w:pPr>
        <w:rPr>
          <w:rFonts w:ascii="Times New Roman" w:hAnsi="Times New Roman" w:cs="Times New Roman"/>
          <w:sz w:val="24"/>
          <w:szCs w:val="24"/>
        </w:rPr>
      </w:pPr>
      <w:r w:rsidRPr="002D62B7">
        <w:rPr>
          <w:rFonts w:ascii="Times New Roman" w:hAnsi="Times New Roman" w:cs="Times New Roman"/>
          <w:b/>
          <w:bCs/>
          <w:sz w:val="24"/>
          <w:szCs w:val="24"/>
        </w:rPr>
        <w:t>Kaune atidaromas didžiausias „Gintaro baldų“ salonas Lietuvoje: atidarymo savaitgalį – specialūs pasiūlymai</w:t>
      </w:r>
      <w:r w:rsidR="00851A1C">
        <w:rPr>
          <w:rFonts w:ascii="Times New Roman" w:hAnsi="Times New Roman" w:cs="Times New Roman"/>
          <w:b/>
          <w:bCs/>
          <w:sz w:val="24"/>
          <w:szCs w:val="24"/>
        </w:rPr>
        <w:t xml:space="preserve"> ir pramogos </w:t>
      </w:r>
    </w:p>
    <w:p w14:paraId="0193988D" w14:textId="3773575E" w:rsidR="00385AB5" w:rsidRPr="00B777DC" w:rsidRDefault="00834B2B" w:rsidP="00385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B2B">
        <w:rPr>
          <w:rFonts w:ascii="Times New Roman" w:hAnsi="Times New Roman" w:cs="Times New Roman"/>
          <w:b/>
          <w:bCs/>
          <w:sz w:val="24"/>
          <w:szCs w:val="24"/>
        </w:rPr>
        <w:t xml:space="preserve">Kovo </w:t>
      </w:r>
      <w:r w:rsidR="00385AB5" w:rsidRPr="00385AB5">
        <w:rPr>
          <w:rFonts w:ascii="Times New Roman" w:hAnsi="Times New Roman" w:cs="Times New Roman"/>
          <w:b/>
          <w:bCs/>
          <w:sz w:val="24"/>
          <w:szCs w:val="24"/>
        </w:rPr>
        <w:t>27 dieną</w:t>
      </w:r>
      <w:r w:rsidRPr="00834B2B">
        <w:rPr>
          <w:rFonts w:ascii="Times New Roman" w:hAnsi="Times New Roman" w:cs="Times New Roman"/>
          <w:b/>
          <w:bCs/>
          <w:sz w:val="24"/>
          <w:szCs w:val="24"/>
        </w:rPr>
        <w:t xml:space="preserve"> Kaune</w:t>
      </w:r>
      <w:r w:rsidR="00385AB5" w:rsidRPr="00385AB5">
        <w:rPr>
          <w:rFonts w:ascii="Times New Roman" w:hAnsi="Times New Roman" w:cs="Times New Roman"/>
          <w:b/>
          <w:bCs/>
          <w:sz w:val="24"/>
          <w:szCs w:val="24"/>
        </w:rPr>
        <w:t xml:space="preserve"> atidaromas didžiausi</w:t>
      </w:r>
      <w:r w:rsidR="0087017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85AB5" w:rsidRPr="00385AB5">
        <w:rPr>
          <w:rFonts w:ascii="Times New Roman" w:hAnsi="Times New Roman" w:cs="Times New Roman"/>
          <w:b/>
          <w:bCs/>
          <w:sz w:val="24"/>
          <w:szCs w:val="24"/>
        </w:rPr>
        <w:t xml:space="preserve">s „Gintaro baldų“ salonas Lietuvoje. Visą savaitgalį vyksiančios atidarymo šventės metu lankytojai </w:t>
      </w:r>
      <w:r w:rsidR="00385AB5" w:rsidRPr="00B777DC">
        <w:rPr>
          <w:rFonts w:ascii="Times New Roman" w:hAnsi="Times New Roman" w:cs="Times New Roman"/>
          <w:b/>
          <w:bCs/>
          <w:sz w:val="24"/>
          <w:szCs w:val="24"/>
        </w:rPr>
        <w:t>galės</w:t>
      </w:r>
      <w:r w:rsidR="00385AB5" w:rsidRPr="00385AB5">
        <w:rPr>
          <w:rFonts w:ascii="Times New Roman" w:hAnsi="Times New Roman" w:cs="Times New Roman"/>
          <w:b/>
          <w:bCs/>
          <w:sz w:val="24"/>
          <w:szCs w:val="24"/>
        </w:rPr>
        <w:t xml:space="preserve"> ne tik</w:t>
      </w:r>
      <w:r w:rsidR="00385AB5" w:rsidRPr="00B777DC">
        <w:rPr>
          <w:rFonts w:ascii="Times New Roman" w:hAnsi="Times New Roman" w:cs="Times New Roman"/>
          <w:b/>
          <w:bCs/>
          <w:sz w:val="24"/>
          <w:szCs w:val="24"/>
        </w:rPr>
        <w:t xml:space="preserve"> pirmieji apžiūrėti naujos koncepcijos 3500 kv. metrų </w:t>
      </w:r>
      <w:r w:rsidR="005C5C15">
        <w:rPr>
          <w:rFonts w:ascii="Times New Roman" w:hAnsi="Times New Roman" w:cs="Times New Roman"/>
          <w:b/>
          <w:bCs/>
          <w:sz w:val="24"/>
          <w:szCs w:val="24"/>
        </w:rPr>
        <w:t xml:space="preserve">dydžio </w:t>
      </w:r>
      <w:r w:rsidR="00385AB5" w:rsidRPr="00B777DC">
        <w:rPr>
          <w:rFonts w:ascii="Times New Roman" w:hAnsi="Times New Roman" w:cs="Times New Roman"/>
          <w:b/>
          <w:bCs/>
          <w:sz w:val="24"/>
          <w:szCs w:val="24"/>
        </w:rPr>
        <w:t>baldų saloną</w:t>
      </w:r>
      <w:r w:rsidR="00385AB5" w:rsidRPr="00385AB5">
        <w:rPr>
          <w:rFonts w:ascii="Times New Roman" w:hAnsi="Times New Roman" w:cs="Times New Roman"/>
          <w:b/>
          <w:bCs/>
          <w:sz w:val="24"/>
          <w:szCs w:val="24"/>
        </w:rPr>
        <w:t>, bet</w:t>
      </w:r>
      <w:r w:rsidR="00385AB5" w:rsidRPr="00B777DC">
        <w:rPr>
          <w:rFonts w:ascii="Times New Roman" w:hAnsi="Times New Roman" w:cs="Times New Roman"/>
          <w:b/>
          <w:bCs/>
          <w:sz w:val="24"/>
          <w:szCs w:val="24"/>
        </w:rPr>
        <w:t xml:space="preserve"> ir pasinaudoti specialiais</w:t>
      </w:r>
      <w:r w:rsidR="00D2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AB5" w:rsidRPr="00B777DC">
        <w:rPr>
          <w:rFonts w:ascii="Times New Roman" w:hAnsi="Times New Roman" w:cs="Times New Roman"/>
          <w:b/>
          <w:bCs/>
          <w:sz w:val="24"/>
          <w:szCs w:val="24"/>
        </w:rPr>
        <w:t>pasiūlymais.</w:t>
      </w:r>
    </w:p>
    <w:p w14:paraId="57922535" w14:textId="281DED66" w:rsidR="00834B2B" w:rsidRDefault="00834B2B" w:rsidP="009E6E51">
      <w:pPr>
        <w:jc w:val="both"/>
        <w:rPr>
          <w:rFonts w:ascii="Times New Roman" w:hAnsi="Times New Roman" w:cs="Times New Roman"/>
          <w:sz w:val="24"/>
          <w:szCs w:val="24"/>
        </w:rPr>
      </w:pPr>
      <w:r w:rsidRPr="00834B2B">
        <w:rPr>
          <w:rFonts w:ascii="Times New Roman" w:hAnsi="Times New Roman" w:cs="Times New Roman"/>
          <w:sz w:val="24"/>
          <w:szCs w:val="24"/>
        </w:rPr>
        <w:t>„</w:t>
      </w:r>
      <w:r w:rsidR="00412B29" w:rsidRPr="00412B29">
        <w:rPr>
          <w:rFonts w:ascii="Times New Roman" w:hAnsi="Times New Roman" w:cs="Times New Roman"/>
          <w:sz w:val="24"/>
          <w:szCs w:val="24"/>
        </w:rPr>
        <w:t xml:space="preserve">Kurdami naująjį saloną siekėme, kad lankytojai baldus matytų ne kaip pavienius daiktus, o kaip realių gyvenimo interjerų dalį. Todėl ekspozicijas suformavome taip, kad žmonės galėtų lengviau įsivaizduoti, kaip skirtingi baldai ir </w:t>
      </w:r>
      <w:r w:rsidR="009D5F02">
        <w:rPr>
          <w:rFonts w:ascii="Times New Roman" w:hAnsi="Times New Roman" w:cs="Times New Roman"/>
          <w:sz w:val="24"/>
          <w:szCs w:val="24"/>
        </w:rPr>
        <w:t xml:space="preserve">interjero </w:t>
      </w:r>
      <w:r w:rsidR="00412B29" w:rsidRPr="00412B29">
        <w:rPr>
          <w:rFonts w:ascii="Times New Roman" w:hAnsi="Times New Roman" w:cs="Times New Roman"/>
          <w:sz w:val="24"/>
          <w:szCs w:val="24"/>
        </w:rPr>
        <w:t>sprendimai atrodytų jų namuose</w:t>
      </w:r>
      <w:r w:rsidR="00D1465C">
        <w:rPr>
          <w:rFonts w:ascii="Times New Roman" w:hAnsi="Times New Roman" w:cs="Times New Roman"/>
          <w:sz w:val="24"/>
          <w:szCs w:val="24"/>
        </w:rPr>
        <w:t xml:space="preserve">. </w:t>
      </w:r>
      <w:r w:rsidR="009E6E51" w:rsidRPr="009E6E51">
        <w:rPr>
          <w:rFonts w:ascii="Times New Roman" w:hAnsi="Times New Roman" w:cs="Times New Roman"/>
          <w:sz w:val="24"/>
          <w:szCs w:val="24"/>
        </w:rPr>
        <w:t>Atidarymo savaitgalį kviesime lankytojus ne tik apžiūrėti naująj</w:t>
      </w:r>
      <w:r w:rsidR="00D22839">
        <w:rPr>
          <w:rFonts w:ascii="Times New Roman" w:hAnsi="Times New Roman" w:cs="Times New Roman"/>
          <w:sz w:val="24"/>
          <w:szCs w:val="24"/>
        </w:rPr>
        <w:t>į baldų saloną</w:t>
      </w:r>
      <w:r w:rsidR="009E6E51" w:rsidRPr="009E6E51">
        <w:rPr>
          <w:rFonts w:ascii="Times New Roman" w:hAnsi="Times New Roman" w:cs="Times New Roman"/>
          <w:sz w:val="24"/>
          <w:szCs w:val="24"/>
        </w:rPr>
        <w:t>, bet ir pasinaudoti specialiais pasiūlymai</w:t>
      </w:r>
      <w:r w:rsidR="00145318">
        <w:rPr>
          <w:rFonts w:ascii="Times New Roman" w:hAnsi="Times New Roman" w:cs="Times New Roman"/>
          <w:sz w:val="24"/>
          <w:szCs w:val="24"/>
        </w:rPr>
        <w:t>s</w:t>
      </w:r>
      <w:r w:rsidRPr="00834B2B">
        <w:rPr>
          <w:rFonts w:ascii="Times New Roman" w:hAnsi="Times New Roman" w:cs="Times New Roman"/>
          <w:sz w:val="24"/>
          <w:szCs w:val="24"/>
        </w:rPr>
        <w:t xml:space="preserve">“, – sako „Gintaro baldų“ </w:t>
      </w:r>
      <w:r w:rsidR="000372E2">
        <w:rPr>
          <w:rFonts w:ascii="Times New Roman" w:hAnsi="Times New Roman" w:cs="Times New Roman"/>
          <w:sz w:val="24"/>
          <w:szCs w:val="24"/>
        </w:rPr>
        <w:t>marketingo vadovas Kirilas Kokotkinas</w:t>
      </w:r>
      <w:r w:rsidRPr="00834B2B">
        <w:rPr>
          <w:rFonts w:ascii="Times New Roman" w:hAnsi="Times New Roman" w:cs="Times New Roman"/>
          <w:sz w:val="24"/>
          <w:szCs w:val="24"/>
        </w:rPr>
        <w:t>.</w:t>
      </w:r>
    </w:p>
    <w:p w14:paraId="799E3A8F" w14:textId="738A207B" w:rsidR="005F526C" w:rsidRDefault="002E2A2F" w:rsidP="007A6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Naujos koncepcijos „Gintaro baldų“ salonas Kaune įsikūrė </w:t>
      </w:r>
      <w:r w:rsidRPr="00B777DC">
        <w:rPr>
          <w:rFonts w:ascii="Times New Roman" w:hAnsi="Times New Roman" w:cs="Times New Roman"/>
          <w:sz w:val="24"/>
          <w:szCs w:val="24"/>
        </w:rPr>
        <w:t>Taikos pr. 141C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4664">
        <w:rPr>
          <w:rFonts w:ascii="Times New Roman" w:hAnsi="Times New Roman" w:cs="Times New Roman"/>
          <w:sz w:val="24"/>
          <w:szCs w:val="24"/>
        </w:rPr>
        <w:t xml:space="preserve"> </w:t>
      </w:r>
      <w:r w:rsidR="00834B2B" w:rsidRPr="00834B2B">
        <w:rPr>
          <w:rFonts w:ascii="Times New Roman" w:hAnsi="Times New Roman" w:cs="Times New Roman"/>
          <w:sz w:val="24"/>
          <w:szCs w:val="24"/>
        </w:rPr>
        <w:t>Atidarymo savaitgalį</w:t>
      </w:r>
      <w:r w:rsidR="00385AB5">
        <w:rPr>
          <w:rFonts w:ascii="Times New Roman" w:hAnsi="Times New Roman" w:cs="Times New Roman"/>
          <w:sz w:val="24"/>
          <w:szCs w:val="24"/>
        </w:rPr>
        <w:t>, kovo 27–29 dienomis,</w:t>
      </w:r>
      <w:r w:rsidR="00834B2B" w:rsidRPr="00834B2B">
        <w:rPr>
          <w:rFonts w:ascii="Times New Roman" w:hAnsi="Times New Roman" w:cs="Times New Roman"/>
          <w:sz w:val="24"/>
          <w:szCs w:val="24"/>
        </w:rPr>
        <w:t xml:space="preserve"> daugeliui </w:t>
      </w:r>
      <w:r w:rsidR="003C7A69">
        <w:rPr>
          <w:rFonts w:ascii="Times New Roman" w:hAnsi="Times New Roman" w:cs="Times New Roman"/>
          <w:sz w:val="24"/>
          <w:szCs w:val="24"/>
        </w:rPr>
        <w:t>šiame</w:t>
      </w:r>
      <w:r w:rsidR="00CA26FE">
        <w:rPr>
          <w:rFonts w:ascii="Times New Roman" w:hAnsi="Times New Roman" w:cs="Times New Roman"/>
          <w:sz w:val="24"/>
          <w:szCs w:val="24"/>
        </w:rPr>
        <w:t xml:space="preserve"> </w:t>
      </w:r>
      <w:r w:rsidR="00834B2B" w:rsidRPr="00834B2B">
        <w:rPr>
          <w:rFonts w:ascii="Times New Roman" w:hAnsi="Times New Roman" w:cs="Times New Roman"/>
          <w:sz w:val="24"/>
          <w:szCs w:val="24"/>
        </w:rPr>
        <w:t xml:space="preserve">salone pristatomų baldų bus taikomos specialios kainos. Kai kuriems modeliams numatyti ir išskirtiniai pasiūlymai, galiosiantys tik šiame salone. </w:t>
      </w:r>
    </w:p>
    <w:p w14:paraId="3B360686" w14:textId="65B817D6" w:rsidR="005F526C" w:rsidRPr="002D62B7" w:rsidRDefault="005F526C" w:rsidP="005F5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D62B7">
        <w:rPr>
          <w:rFonts w:ascii="Times New Roman" w:hAnsi="Times New Roman" w:cs="Times New Roman"/>
          <w:sz w:val="24"/>
          <w:szCs w:val="24"/>
        </w:rPr>
        <w:t>Pavyzdžiui, ortopedinis čiužinys „Nova Sleep Lite“ (160×200 cm) bus siūlomas už 199 eurus vietoje įprastai taikomų 860 eurų, o minkštas kampas „Lucca“ kainuos 399 eurus. Taip pat lankytojai galės išbandyti įvairius čiužinių modelius specialiai įrengtoje čiužinių zonoje</w:t>
      </w:r>
      <w:r>
        <w:rPr>
          <w:rFonts w:ascii="Times New Roman" w:hAnsi="Times New Roman" w:cs="Times New Roman"/>
          <w:sz w:val="24"/>
          <w:szCs w:val="24"/>
        </w:rPr>
        <w:t xml:space="preserve">“, – vardija </w:t>
      </w:r>
      <w:r w:rsidR="000372E2">
        <w:rPr>
          <w:rFonts w:ascii="Times New Roman" w:hAnsi="Times New Roman" w:cs="Times New Roman"/>
          <w:sz w:val="24"/>
          <w:szCs w:val="24"/>
        </w:rPr>
        <w:t>K. Kokotkinas.</w:t>
      </w:r>
    </w:p>
    <w:p w14:paraId="4C42DA32" w14:textId="767F1C4F" w:rsidR="00834B2B" w:rsidRPr="006C205D" w:rsidRDefault="00CA26FE" w:rsidP="005E4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Lankytojų laukia</w:t>
      </w:r>
      <w:r w:rsidR="005E4789">
        <w:rPr>
          <w:rFonts w:ascii="Times New Roman" w:hAnsi="Times New Roman" w:cs="Times New Roman"/>
          <w:sz w:val="24"/>
          <w:szCs w:val="24"/>
        </w:rPr>
        <w:t xml:space="preserve"> specialus </w:t>
      </w:r>
      <w:r w:rsidR="00834B2B" w:rsidRPr="00834B2B">
        <w:rPr>
          <w:rFonts w:ascii="Times New Roman" w:hAnsi="Times New Roman" w:cs="Times New Roman"/>
          <w:sz w:val="24"/>
          <w:szCs w:val="24"/>
        </w:rPr>
        <w:t>nuolaidų ratas, kuriuo bus galima išsukti iki 20 proc. papildomą nuolaidą prekėms, kurioms netaikomos kitos akcijos.</w:t>
      </w:r>
      <w:r w:rsidR="007C7251">
        <w:rPr>
          <w:rFonts w:ascii="Times New Roman" w:hAnsi="Times New Roman" w:cs="Times New Roman"/>
          <w:sz w:val="24"/>
          <w:szCs w:val="24"/>
        </w:rPr>
        <w:t xml:space="preserve"> </w:t>
      </w:r>
      <w:r w:rsidR="00351BD0" w:rsidRPr="006C205D">
        <w:rPr>
          <w:rFonts w:ascii="Times New Roman" w:hAnsi="Times New Roman" w:cs="Times New Roman"/>
          <w:sz w:val="24"/>
          <w:szCs w:val="24"/>
        </w:rPr>
        <w:t xml:space="preserve">Taip pat visas prekes bus galima įsigyti </w:t>
      </w:r>
      <w:r w:rsidR="00BF4047" w:rsidRPr="006C205D">
        <w:rPr>
          <w:rFonts w:ascii="Times New Roman" w:hAnsi="Times New Roman" w:cs="Times New Roman"/>
          <w:sz w:val="24"/>
          <w:szCs w:val="24"/>
        </w:rPr>
        <w:t>išsimokėtinai be pabrangimo.</w:t>
      </w:r>
    </w:p>
    <w:p w14:paraId="2AE55E57" w14:textId="2270EE9C" w:rsidR="00FC3275" w:rsidRPr="00D51D77" w:rsidRDefault="00FC3275" w:rsidP="00FC3275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34B2B">
        <w:rPr>
          <w:rFonts w:ascii="Times New Roman" w:hAnsi="Times New Roman" w:cs="Times New Roman"/>
          <w:sz w:val="24"/>
          <w:szCs w:val="24"/>
        </w:rPr>
        <w:t xml:space="preserve">Renginio metu </w:t>
      </w:r>
      <w:r w:rsidRPr="006C205D">
        <w:rPr>
          <w:rFonts w:ascii="Times New Roman" w:hAnsi="Times New Roman" w:cs="Times New Roman"/>
          <w:sz w:val="24"/>
          <w:szCs w:val="24"/>
        </w:rPr>
        <w:t xml:space="preserve">lankytojai bus vaišinami </w:t>
      </w:r>
      <w:r w:rsidR="0086761C" w:rsidRPr="006C205D">
        <w:rPr>
          <w:rFonts w:ascii="Times New Roman" w:hAnsi="Times New Roman" w:cs="Times New Roman"/>
          <w:sz w:val="24"/>
          <w:szCs w:val="24"/>
        </w:rPr>
        <w:t>desertais</w:t>
      </w:r>
      <w:r w:rsidR="0071766F" w:rsidRPr="006C205D">
        <w:rPr>
          <w:rFonts w:ascii="Times New Roman" w:hAnsi="Times New Roman" w:cs="Times New Roman"/>
          <w:sz w:val="24"/>
          <w:szCs w:val="24"/>
        </w:rPr>
        <w:t>, nemokama kava</w:t>
      </w:r>
      <w:r w:rsidR="0086761C" w:rsidRPr="006C205D">
        <w:rPr>
          <w:rFonts w:ascii="Times New Roman" w:hAnsi="Times New Roman" w:cs="Times New Roman"/>
          <w:sz w:val="24"/>
          <w:szCs w:val="24"/>
        </w:rPr>
        <w:t xml:space="preserve"> ir kviečiami įsiamžinti </w:t>
      </w:r>
      <w:r w:rsidR="00096573" w:rsidRPr="006C205D">
        <w:rPr>
          <w:rFonts w:ascii="Times New Roman" w:hAnsi="Times New Roman" w:cs="Times New Roman"/>
          <w:sz w:val="24"/>
          <w:szCs w:val="24"/>
        </w:rPr>
        <w:t>prie specialaus fotoveidrodžio</w:t>
      </w:r>
      <w:r w:rsidRPr="006C205D">
        <w:rPr>
          <w:rFonts w:ascii="Times New Roman" w:hAnsi="Times New Roman" w:cs="Times New Roman"/>
          <w:sz w:val="24"/>
          <w:szCs w:val="24"/>
        </w:rPr>
        <w:t>.</w:t>
      </w:r>
      <w:r w:rsidR="00335355" w:rsidRPr="006C205D">
        <w:rPr>
          <w:rFonts w:ascii="Times New Roman" w:hAnsi="Times New Roman" w:cs="Times New Roman"/>
          <w:sz w:val="24"/>
          <w:szCs w:val="24"/>
        </w:rPr>
        <w:t xml:space="preserve"> Pirmieji apsipirkę</w:t>
      </w:r>
      <w:r w:rsidR="005B0BA7" w:rsidRPr="006C205D">
        <w:rPr>
          <w:rFonts w:ascii="Times New Roman" w:hAnsi="Times New Roman" w:cs="Times New Roman"/>
          <w:sz w:val="24"/>
          <w:szCs w:val="24"/>
        </w:rPr>
        <w:t xml:space="preserve"> gaus įvairių dovanų, taip pat galės</w:t>
      </w:r>
      <w:r w:rsidR="00D51D77" w:rsidRPr="006C205D">
        <w:rPr>
          <w:rFonts w:ascii="Times New Roman" w:hAnsi="Times New Roman" w:cs="Times New Roman"/>
          <w:sz w:val="24"/>
          <w:szCs w:val="24"/>
        </w:rPr>
        <w:t xml:space="preserve"> dalyvauti papildomoje loterijoje dėl „Gintaro baldų“ dovanų kuponų.</w:t>
      </w:r>
    </w:p>
    <w:p w14:paraId="19B50A3F" w14:textId="48FB459E" w:rsidR="007A6ABD" w:rsidRDefault="00795147" w:rsidP="00FC32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Naujojo „Gintaro baldų“ s</w:t>
      </w:r>
      <w:r w:rsidR="007A6ABD" w:rsidRPr="000B48F8">
        <w:rPr>
          <w:rFonts w:ascii="Times New Roman" w:hAnsi="Times New Roman" w:cs="Times New Roman"/>
          <w:sz w:val="24"/>
          <w:szCs w:val="24"/>
        </w:rPr>
        <w:t xml:space="preserve">alono interjero koncepcija įkvėpta mėlynojo gintaro – vienos rečiausių gintaro formų pasaulyje, simbolizuojančios laiką, šviesą ir išskirtinę medžiagą. </w:t>
      </w:r>
      <w:r>
        <w:rPr>
          <w:rFonts w:ascii="Times New Roman" w:hAnsi="Times New Roman" w:cs="Times New Roman"/>
          <w:sz w:val="24"/>
          <w:szCs w:val="24"/>
        </w:rPr>
        <w:t>Salono</w:t>
      </w:r>
      <w:r w:rsidR="007A6ABD" w:rsidRPr="000B48F8">
        <w:rPr>
          <w:rFonts w:ascii="Times New Roman" w:hAnsi="Times New Roman" w:cs="Times New Roman"/>
          <w:sz w:val="24"/>
          <w:szCs w:val="24"/>
        </w:rPr>
        <w:t xml:space="preserve"> interjero dizainą ir erdvinę koncepciją sukūrė architektų ir dizainerių studija „Incanto solutions“.</w:t>
      </w:r>
    </w:p>
    <w:p w14:paraId="1DB5DDCB" w14:textId="57413B6C" w:rsidR="00795147" w:rsidRPr="00834B2B" w:rsidRDefault="002A2CC5" w:rsidP="00FC32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Salone </w:t>
      </w:r>
      <w:r w:rsidR="00795147" w:rsidRPr="00547F17">
        <w:rPr>
          <w:rFonts w:ascii="Times New Roman" w:hAnsi="Times New Roman" w:cs="Times New Roman"/>
          <w:sz w:val="24"/>
          <w:szCs w:val="24"/>
        </w:rPr>
        <w:t xml:space="preserve">vienoje vietoje pristatomi svetainės, miegamojo, valgomojo baldai, čiužiniai ir kiti namų interjero sprendimai. Iš viso lankytojų lauks </w:t>
      </w:r>
      <w:r w:rsidR="00795147" w:rsidRPr="006C205D">
        <w:rPr>
          <w:rFonts w:ascii="Times New Roman" w:hAnsi="Times New Roman" w:cs="Times New Roman"/>
          <w:sz w:val="24"/>
          <w:szCs w:val="24"/>
        </w:rPr>
        <w:t>per</w:t>
      </w:r>
      <w:r w:rsidR="00D51D77" w:rsidRPr="006C205D">
        <w:rPr>
          <w:rFonts w:ascii="Times New Roman" w:hAnsi="Times New Roman" w:cs="Times New Roman"/>
          <w:sz w:val="24"/>
          <w:szCs w:val="24"/>
        </w:rPr>
        <w:t xml:space="preserve"> 1500</w:t>
      </w:r>
      <w:r w:rsidR="00795147" w:rsidRPr="006C205D">
        <w:rPr>
          <w:rFonts w:ascii="Times New Roman" w:hAnsi="Times New Roman" w:cs="Times New Roman"/>
          <w:sz w:val="24"/>
          <w:szCs w:val="24"/>
        </w:rPr>
        <w:t xml:space="preserve"> </w:t>
      </w:r>
      <w:r w:rsidR="0071766F" w:rsidRPr="006C205D">
        <w:rPr>
          <w:rFonts w:ascii="Times New Roman" w:hAnsi="Times New Roman" w:cs="Times New Roman"/>
          <w:sz w:val="24"/>
          <w:szCs w:val="24"/>
        </w:rPr>
        <w:t>skirtingų</w:t>
      </w:r>
      <w:r w:rsidR="00795147" w:rsidRPr="006C205D">
        <w:rPr>
          <w:rFonts w:ascii="Times New Roman" w:hAnsi="Times New Roman" w:cs="Times New Roman"/>
          <w:sz w:val="24"/>
          <w:szCs w:val="24"/>
        </w:rPr>
        <w:t xml:space="preserve"> baldų </w:t>
      </w:r>
      <w:r w:rsidR="00795147" w:rsidRPr="00547F17">
        <w:rPr>
          <w:rFonts w:ascii="Times New Roman" w:hAnsi="Times New Roman" w:cs="Times New Roman"/>
          <w:sz w:val="24"/>
          <w:szCs w:val="24"/>
        </w:rPr>
        <w:t>bei namų interjero detalių.</w:t>
      </w:r>
    </w:p>
    <w:p w14:paraId="13EB1F63" w14:textId="7306A881" w:rsidR="00D76D47" w:rsidRPr="002D62B7" w:rsidRDefault="002D62B7" w:rsidP="00535D28">
      <w:pPr>
        <w:jc w:val="both"/>
        <w:rPr>
          <w:rFonts w:ascii="Times New Roman" w:hAnsi="Times New Roman" w:cs="Times New Roman"/>
          <w:sz w:val="24"/>
          <w:szCs w:val="24"/>
        </w:rPr>
      </w:pPr>
      <w:r w:rsidRPr="002D62B7">
        <w:rPr>
          <w:rFonts w:ascii="Times New Roman" w:hAnsi="Times New Roman" w:cs="Times New Roman"/>
          <w:sz w:val="24"/>
          <w:szCs w:val="24"/>
        </w:rPr>
        <w:t xml:space="preserve">Bendrovė „Gintaro baldai“ šiuo metu Lietuvoje </w:t>
      </w:r>
      <w:r w:rsidRPr="000372E2">
        <w:rPr>
          <w:rFonts w:ascii="Times New Roman" w:hAnsi="Times New Roman" w:cs="Times New Roman"/>
          <w:sz w:val="24"/>
          <w:szCs w:val="24"/>
        </w:rPr>
        <w:t xml:space="preserve">valdo </w:t>
      </w:r>
      <w:r w:rsidR="000372E2" w:rsidRPr="000372E2">
        <w:rPr>
          <w:rFonts w:ascii="Times New Roman" w:hAnsi="Times New Roman" w:cs="Times New Roman"/>
          <w:sz w:val="24"/>
          <w:szCs w:val="24"/>
        </w:rPr>
        <w:t xml:space="preserve">10 </w:t>
      </w:r>
      <w:r w:rsidRPr="000372E2">
        <w:rPr>
          <w:rFonts w:ascii="Times New Roman" w:hAnsi="Times New Roman" w:cs="Times New Roman"/>
          <w:sz w:val="24"/>
          <w:szCs w:val="24"/>
        </w:rPr>
        <w:t>salonų</w:t>
      </w:r>
      <w:r w:rsidRPr="002D62B7">
        <w:rPr>
          <w:rFonts w:ascii="Times New Roman" w:hAnsi="Times New Roman" w:cs="Times New Roman"/>
          <w:sz w:val="24"/>
          <w:szCs w:val="24"/>
        </w:rPr>
        <w:t xml:space="preserve"> tinklą</w:t>
      </w:r>
      <w:r w:rsidR="00871450">
        <w:rPr>
          <w:rFonts w:ascii="Times New Roman" w:hAnsi="Times New Roman" w:cs="Times New Roman"/>
          <w:sz w:val="24"/>
          <w:szCs w:val="24"/>
        </w:rPr>
        <w:t>.</w:t>
      </w:r>
    </w:p>
    <w:sectPr w:rsidR="00D76D47" w:rsidRPr="002D62B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B7"/>
    <w:rsid w:val="00021180"/>
    <w:rsid w:val="000372E2"/>
    <w:rsid w:val="00096573"/>
    <w:rsid w:val="000B48F8"/>
    <w:rsid w:val="0011533F"/>
    <w:rsid w:val="00145318"/>
    <w:rsid w:val="002749BB"/>
    <w:rsid w:val="002A2CC5"/>
    <w:rsid w:val="002B564A"/>
    <w:rsid w:val="002D62B7"/>
    <w:rsid w:val="002E2A2F"/>
    <w:rsid w:val="00335355"/>
    <w:rsid w:val="00351BD0"/>
    <w:rsid w:val="00385AB5"/>
    <w:rsid w:val="003C7A69"/>
    <w:rsid w:val="00412B29"/>
    <w:rsid w:val="00492EB4"/>
    <w:rsid w:val="004E64E6"/>
    <w:rsid w:val="00535D28"/>
    <w:rsid w:val="00547F17"/>
    <w:rsid w:val="005B0BA7"/>
    <w:rsid w:val="005C5C15"/>
    <w:rsid w:val="005E4789"/>
    <w:rsid w:val="005F526C"/>
    <w:rsid w:val="006C205D"/>
    <w:rsid w:val="0071766F"/>
    <w:rsid w:val="00795147"/>
    <w:rsid w:val="007A6ABD"/>
    <w:rsid w:val="007C05A0"/>
    <w:rsid w:val="007C7251"/>
    <w:rsid w:val="00834B2B"/>
    <w:rsid w:val="00851A1C"/>
    <w:rsid w:val="00853C6E"/>
    <w:rsid w:val="0086761C"/>
    <w:rsid w:val="0087017F"/>
    <w:rsid w:val="00871450"/>
    <w:rsid w:val="008B10A3"/>
    <w:rsid w:val="00905441"/>
    <w:rsid w:val="009D55AB"/>
    <w:rsid w:val="009D5F02"/>
    <w:rsid w:val="009E6E51"/>
    <w:rsid w:val="00A83CD2"/>
    <w:rsid w:val="00AD5BC9"/>
    <w:rsid w:val="00B64664"/>
    <w:rsid w:val="00B777DC"/>
    <w:rsid w:val="00BF4047"/>
    <w:rsid w:val="00C53927"/>
    <w:rsid w:val="00CA26FE"/>
    <w:rsid w:val="00D1465C"/>
    <w:rsid w:val="00D22839"/>
    <w:rsid w:val="00D51D77"/>
    <w:rsid w:val="00D76D47"/>
    <w:rsid w:val="00DC4F77"/>
    <w:rsid w:val="00EB3F96"/>
    <w:rsid w:val="00F501C8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FF6F"/>
  <w15:chartTrackingRefBased/>
  <w15:docId w15:val="{6C879DC3-24B8-438A-9B9F-7582760A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2B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C4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6d7b-856a-4a6b-8496-cbdb831a4e73">
      <Terms xmlns="http://schemas.microsoft.com/office/infopath/2007/PartnerControls"/>
    </lcf76f155ced4ddcb4097134ff3c332f>
    <TaxCatchAll xmlns="f14d9751-d904-46eb-ab53-09bc3377fb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B14BF4E85A4B94DB64EDBBFFCF11" ma:contentTypeVersion="14" ma:contentTypeDescription="Create a new document." ma:contentTypeScope="" ma:versionID="fc592e332f9fc7ddd85ab2ade47c650c">
  <xsd:schema xmlns:xsd="http://www.w3.org/2001/XMLSchema" xmlns:xs="http://www.w3.org/2001/XMLSchema" xmlns:p="http://schemas.microsoft.com/office/2006/metadata/properties" xmlns:ns2="aa646d7b-856a-4a6b-8496-cbdb831a4e73" xmlns:ns3="f14d9751-d904-46eb-ab53-09bc3377fb36" targetNamespace="http://schemas.microsoft.com/office/2006/metadata/properties" ma:root="true" ma:fieldsID="9eab0bfcbc5d82dc2fd99bdde216417f" ns2:_="" ns3:_="">
    <xsd:import namespace="aa646d7b-856a-4a6b-8496-cbdb831a4e73"/>
    <xsd:import namespace="f14d9751-d904-46eb-ab53-09bc3377f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6d7b-856a-4a6b-8496-cbdb831a4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04b6e4-35e5-4dcb-a7a7-8b65a23fa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d9751-d904-46eb-ab53-09bc3377fb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f5278c-f139-4a47-95e0-bf8916b6af95}" ma:internalName="TaxCatchAll" ma:showField="CatchAllData" ma:web="f14d9751-d904-46eb-ab53-09bc3377f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69C30-4E12-44F7-8AE5-C645336EBEE8}">
  <ds:schemaRefs>
    <ds:schemaRef ds:uri="http://schemas.microsoft.com/office/2006/metadata/properties"/>
    <ds:schemaRef ds:uri="http://schemas.microsoft.com/office/infopath/2007/PartnerControls"/>
    <ds:schemaRef ds:uri="aa646d7b-856a-4a6b-8496-cbdb831a4e73"/>
    <ds:schemaRef ds:uri="f14d9751-d904-46eb-ab53-09bc3377fb36"/>
  </ds:schemaRefs>
</ds:datastoreItem>
</file>

<file path=customXml/itemProps2.xml><?xml version="1.0" encoding="utf-8"?>
<ds:datastoreItem xmlns:ds="http://schemas.openxmlformats.org/officeDocument/2006/customXml" ds:itemID="{8515C189-6E5E-4058-B07D-2C6F547E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EB2A0-D275-44FA-B5B2-319AC76C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6d7b-856a-4a6b-8496-cbdb831a4e73"/>
    <ds:schemaRef ds:uri="f14d9751-d904-46eb-ab53-09bc3377f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Macanko</dc:creator>
  <cp:keywords/>
  <dc:description/>
  <cp:lastModifiedBy>Lina Mišeikė</cp:lastModifiedBy>
  <cp:revision>2</cp:revision>
  <dcterms:created xsi:type="dcterms:W3CDTF">2026-03-24T07:33:00Z</dcterms:created>
  <dcterms:modified xsi:type="dcterms:W3CDTF">2026-03-24T07:33:00Z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e3500b5a-17c5-430a-ab9e-7d2696f408a4</vt:lpwstr>
  </property>
  <property fmtid="{D5CDD505-2E9C-101B-9397-08002B2CF9AE}" pid="3" name="ContentTypeId">
    <vt:lpwstr>0x01010054BFB14BF4E85A4B94DB64EDBBFFCF11</vt:lpwstr>
  </property>
</Properties>
</file>