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25E67F01" w:rsidR="00BD4D72" w:rsidRPr="00BD4D72" w:rsidRDefault="6C1BDA1C" w:rsidP="00BD4D72">
      <w:pPr>
        <w:jc w:val="both"/>
        <w:rPr>
          <w:rFonts w:ascii="Times New Roman" w:hAnsi="Times New Roman" w:cs="Times New Roman"/>
          <w:b/>
          <w:bCs/>
          <w:sz w:val="28"/>
          <w:szCs w:val="28"/>
        </w:rPr>
      </w:pPr>
      <w:r w:rsidRPr="6C1BDA1C">
        <w:rPr>
          <w:rFonts w:ascii="Times New Roman" w:hAnsi="Times New Roman" w:cs="Times New Roman"/>
          <w:b/>
          <w:bCs/>
          <w:sz w:val="28"/>
          <w:szCs w:val="28"/>
        </w:rPr>
        <w:t>Sausio pirmąją pasikeitė GPM mokėjimo tvarka parduodant nekilnojamąjį turtą</w:t>
      </w:r>
      <w:r w:rsidR="003E09F8">
        <w:rPr>
          <w:rFonts w:ascii="Times New Roman" w:hAnsi="Times New Roman" w:cs="Times New Roman"/>
          <w:b/>
          <w:bCs/>
          <w:sz w:val="28"/>
          <w:szCs w:val="28"/>
        </w:rPr>
        <w:t>:</w:t>
      </w:r>
      <w:r w:rsidRPr="6C1BDA1C">
        <w:rPr>
          <w:rFonts w:ascii="Times New Roman" w:hAnsi="Times New Roman" w:cs="Times New Roman"/>
          <w:b/>
          <w:bCs/>
          <w:sz w:val="28"/>
          <w:szCs w:val="28"/>
        </w:rPr>
        <w:t xml:space="preserve"> </w:t>
      </w:r>
      <w:r w:rsidR="003E09F8">
        <w:rPr>
          <w:rFonts w:ascii="Times New Roman" w:hAnsi="Times New Roman" w:cs="Times New Roman"/>
          <w:b/>
          <w:bCs/>
          <w:sz w:val="28"/>
          <w:szCs w:val="28"/>
        </w:rPr>
        <w:t>k</w:t>
      </w:r>
      <w:r w:rsidRPr="6C1BDA1C">
        <w:rPr>
          <w:rFonts w:ascii="Times New Roman" w:hAnsi="Times New Roman" w:cs="Times New Roman"/>
          <w:b/>
          <w:bCs/>
          <w:sz w:val="28"/>
          <w:szCs w:val="28"/>
        </w:rPr>
        <w:t>ą privalu žinoti?</w:t>
      </w:r>
    </w:p>
    <w:p w14:paraId="1EF8E4FC" w14:textId="7EEAAB8D" w:rsidR="00BD4D72" w:rsidRPr="00E67557" w:rsidRDefault="6C1BDA1C" w:rsidP="6C1BDA1C">
      <w:pPr>
        <w:jc w:val="both"/>
        <w:rPr>
          <w:rFonts w:ascii="Times New Roman" w:hAnsi="Times New Roman" w:cs="Times New Roman"/>
          <w:b/>
          <w:bCs/>
          <w:highlight w:val="yellow"/>
        </w:rPr>
      </w:pPr>
      <w:r w:rsidRPr="6C1BDA1C">
        <w:rPr>
          <w:rFonts w:ascii="Times New Roman" w:hAnsi="Times New Roman" w:cs="Times New Roman"/>
          <w:b/>
          <w:bCs/>
        </w:rPr>
        <w:t xml:space="preserve">Nuo šių metų sausio 1 dienos Lietuvoje įsigaliojo Gyventojų pajamų mokesčio (GPM) įstatymo pakeitimai. Dalis jų aktualūs ir nekilnojamąjį turtą (NT) parduodantiems žmonėms. Kokie svarbiausi įstatymo pakeitimai ir ką reikėtų žinoti, rengiantis parduoti būstą, pasakoja bendrovės „Realco“ finansų direktorius Vygantas Galčius. </w:t>
      </w:r>
    </w:p>
    <w:p w14:paraId="2C2D2980" w14:textId="11F2B8BC" w:rsidR="006269EF" w:rsidRDefault="6C1BDA1C" w:rsidP="00C94113">
      <w:pPr>
        <w:jc w:val="both"/>
        <w:rPr>
          <w:rFonts w:ascii="Times New Roman" w:hAnsi="Times New Roman" w:cs="Times New Roman"/>
        </w:rPr>
      </w:pPr>
      <w:r w:rsidRPr="6C1BDA1C">
        <w:rPr>
          <w:rFonts w:ascii="Times New Roman" w:hAnsi="Times New Roman" w:cs="Times New Roman"/>
        </w:rPr>
        <w:t xml:space="preserve">„Svarbiausias įstatymo pakeitimas – kad nuo 2026 metų sausio 1 dienos Lietuvoje dvigubai sutrumpėjo laikotarpis, po kurio pardavus turimą NT, iš jo gautas pelnas yra neapmokestinamas. Anksčiau buvo taikoma dešimties metų taisyklė – tai yra, pelnas būdavo neapmokestinamas tik tuomet, jei gyventojas įsigytą NT išlaikydavo bent 10 metų. Nuo sausio pirmosios šis laikotarpis sutrumpintas iki penkerių metų“, – komentuoja V. Galčius. </w:t>
      </w:r>
    </w:p>
    <w:p w14:paraId="4E5158AD" w14:textId="01925B16" w:rsidR="006269EF" w:rsidRDefault="00C14CB1" w:rsidP="00C94113">
      <w:pPr>
        <w:jc w:val="both"/>
        <w:rPr>
          <w:rFonts w:ascii="Times New Roman" w:hAnsi="Times New Roman" w:cs="Times New Roman"/>
        </w:rPr>
      </w:pPr>
      <w:r>
        <w:rPr>
          <w:rFonts w:ascii="Times New Roman" w:hAnsi="Times New Roman" w:cs="Times New Roman"/>
        </w:rPr>
        <w:t xml:space="preserve">Jis priduria, jog </w:t>
      </w:r>
      <w:r w:rsidR="00E63F99">
        <w:rPr>
          <w:rFonts w:ascii="Times New Roman" w:hAnsi="Times New Roman" w:cs="Times New Roman"/>
        </w:rPr>
        <w:t>NT</w:t>
      </w:r>
      <w:r w:rsidR="002C0AA6" w:rsidRPr="002C0AA6">
        <w:rPr>
          <w:rFonts w:ascii="Times New Roman" w:hAnsi="Times New Roman" w:cs="Times New Roman"/>
        </w:rPr>
        <w:t xml:space="preserve"> </w:t>
      </w:r>
      <w:r w:rsidR="002C0AA6">
        <w:rPr>
          <w:rFonts w:ascii="Times New Roman" w:hAnsi="Times New Roman" w:cs="Times New Roman"/>
        </w:rPr>
        <w:t>paveldėjus</w:t>
      </w:r>
      <w:r w:rsidR="00E63F99">
        <w:rPr>
          <w:rFonts w:ascii="Times New Roman" w:hAnsi="Times New Roman" w:cs="Times New Roman"/>
        </w:rPr>
        <w:t xml:space="preserve">, ne visuomet privaloma laukti </w:t>
      </w:r>
      <w:r w:rsidR="00351E6C">
        <w:rPr>
          <w:rFonts w:ascii="Times New Roman" w:hAnsi="Times New Roman" w:cs="Times New Roman"/>
        </w:rPr>
        <w:t xml:space="preserve">net </w:t>
      </w:r>
      <w:r w:rsidR="00E63F99">
        <w:rPr>
          <w:rFonts w:ascii="Times New Roman" w:hAnsi="Times New Roman" w:cs="Times New Roman"/>
        </w:rPr>
        <w:t>ir penkerius metus</w:t>
      </w:r>
      <w:r w:rsidR="002C0AA6">
        <w:rPr>
          <w:rFonts w:ascii="Times New Roman" w:hAnsi="Times New Roman" w:cs="Times New Roman"/>
        </w:rPr>
        <w:t xml:space="preserve"> – </w:t>
      </w:r>
      <w:r w:rsidR="002C0AA6" w:rsidRPr="008675E1">
        <w:rPr>
          <w:rFonts w:ascii="Times New Roman" w:hAnsi="Times New Roman" w:cs="Times New Roman"/>
        </w:rPr>
        <w:t xml:space="preserve">užsakius retrospektyvinį </w:t>
      </w:r>
      <w:r w:rsidR="00351E6C">
        <w:rPr>
          <w:rFonts w:ascii="Times New Roman" w:hAnsi="Times New Roman" w:cs="Times New Roman"/>
        </w:rPr>
        <w:t xml:space="preserve">turimo NT </w:t>
      </w:r>
      <w:r w:rsidR="002C0AA6" w:rsidRPr="008675E1">
        <w:rPr>
          <w:rFonts w:ascii="Times New Roman" w:hAnsi="Times New Roman" w:cs="Times New Roman"/>
        </w:rPr>
        <w:t>vertinimą</w:t>
      </w:r>
      <w:r w:rsidR="002C0AA6">
        <w:rPr>
          <w:rFonts w:ascii="Times New Roman" w:hAnsi="Times New Roman" w:cs="Times New Roman"/>
        </w:rPr>
        <w:t xml:space="preserve">, būstą galima parduoti ir </w:t>
      </w:r>
      <w:r w:rsidR="00DF7E8D">
        <w:rPr>
          <w:rFonts w:ascii="Times New Roman" w:hAnsi="Times New Roman" w:cs="Times New Roman"/>
        </w:rPr>
        <w:t xml:space="preserve">greičiau. Tiesa, tik tą, kuris paveldėtas iš </w:t>
      </w:r>
      <w:r w:rsidR="00DF7E8D" w:rsidRPr="008675E1">
        <w:rPr>
          <w:rFonts w:ascii="Times New Roman" w:hAnsi="Times New Roman" w:cs="Times New Roman"/>
        </w:rPr>
        <w:t>pirmos arba antros eilės giminaičių</w:t>
      </w:r>
      <w:r w:rsidR="00DF7E8D">
        <w:rPr>
          <w:rFonts w:ascii="Times New Roman" w:hAnsi="Times New Roman" w:cs="Times New Roman"/>
        </w:rPr>
        <w:t xml:space="preserve">. </w:t>
      </w:r>
    </w:p>
    <w:p w14:paraId="7226F68C" w14:textId="0D409D3C" w:rsidR="008675E1" w:rsidRPr="008675E1" w:rsidRDefault="6C1BDA1C" w:rsidP="6C1BDA1C">
      <w:pPr>
        <w:jc w:val="both"/>
        <w:rPr>
          <w:rFonts w:ascii="Times New Roman" w:hAnsi="Times New Roman" w:cs="Times New Roman"/>
          <w:highlight w:val="yellow"/>
        </w:rPr>
      </w:pPr>
      <w:r w:rsidRPr="6C1BDA1C">
        <w:rPr>
          <w:rFonts w:ascii="Times New Roman" w:hAnsi="Times New Roman" w:cs="Times New Roman"/>
        </w:rPr>
        <w:t xml:space="preserve">„Naujieji pakeitimai žmogui suteikia daugiau galimybių disponuojant savo nekilnojamuoju turtu, daugiau apsisprendimo laisvės ir daugiau finansinės naudos – bent jau teoriškai. Nes, pavyzdžiui, už parduotą NT gautas lėšas sėkmingai investavus, per tą „sutaupytą“ penkerių metų laikotarpį galima tikrai reikšmingai uždirbti“, – pastebi „Realco“ finansų direktorius. </w:t>
      </w:r>
    </w:p>
    <w:p w14:paraId="70518762" w14:textId="4BC1B699" w:rsidR="008675E1" w:rsidRPr="00E10825" w:rsidRDefault="00E10825" w:rsidP="008675E1">
      <w:pPr>
        <w:jc w:val="both"/>
        <w:rPr>
          <w:rFonts w:ascii="Times New Roman" w:hAnsi="Times New Roman" w:cs="Times New Roman"/>
          <w:b/>
          <w:bCs/>
        </w:rPr>
      </w:pPr>
      <w:r w:rsidRPr="00E10825">
        <w:rPr>
          <w:rFonts w:ascii="Times New Roman" w:hAnsi="Times New Roman" w:cs="Times New Roman"/>
          <w:b/>
          <w:bCs/>
        </w:rPr>
        <w:t xml:space="preserve">Ką dar svarbu žinoti? </w:t>
      </w:r>
    </w:p>
    <w:p w14:paraId="642EE6DF" w14:textId="011923E8" w:rsidR="00AD4221" w:rsidRPr="00083784" w:rsidRDefault="00E10825" w:rsidP="007C62D1">
      <w:pPr>
        <w:jc w:val="both"/>
        <w:rPr>
          <w:rFonts w:ascii="Times New Roman" w:hAnsi="Times New Roman" w:cs="Times New Roman"/>
        </w:rPr>
      </w:pPr>
      <w:r>
        <w:rPr>
          <w:rFonts w:ascii="Times New Roman" w:hAnsi="Times New Roman" w:cs="Times New Roman"/>
        </w:rPr>
        <w:t xml:space="preserve">Po įstatymo pakeitimų pasikeitė ir tvarka, kaip ir kokiu tarifu apmokestinamas </w:t>
      </w:r>
      <w:r w:rsidR="00AD4221">
        <w:rPr>
          <w:rFonts w:ascii="Times New Roman" w:hAnsi="Times New Roman" w:cs="Times New Roman"/>
        </w:rPr>
        <w:t>greičiau</w:t>
      </w:r>
      <w:r w:rsidR="00A25DC9">
        <w:rPr>
          <w:rFonts w:ascii="Times New Roman" w:hAnsi="Times New Roman" w:cs="Times New Roman"/>
        </w:rPr>
        <w:t xml:space="preserve"> nei po penkerių metų </w:t>
      </w:r>
      <w:r w:rsidR="00AD4221">
        <w:rPr>
          <w:rFonts w:ascii="Times New Roman" w:hAnsi="Times New Roman" w:cs="Times New Roman"/>
        </w:rPr>
        <w:t xml:space="preserve">nuo įsigijimo </w:t>
      </w:r>
      <w:r w:rsidR="00A25DC9">
        <w:rPr>
          <w:rFonts w:ascii="Times New Roman" w:hAnsi="Times New Roman" w:cs="Times New Roman"/>
        </w:rPr>
        <w:t xml:space="preserve">parduotas NT. </w:t>
      </w:r>
      <w:r w:rsidR="00AD4221">
        <w:rPr>
          <w:rFonts w:ascii="Times New Roman" w:hAnsi="Times New Roman" w:cs="Times New Roman"/>
        </w:rPr>
        <w:t>Anks</w:t>
      </w:r>
      <w:r w:rsidR="007C62D1">
        <w:rPr>
          <w:rFonts w:ascii="Times New Roman" w:hAnsi="Times New Roman" w:cs="Times New Roman"/>
        </w:rPr>
        <w:t xml:space="preserve">tesnė tvarka numatė, kad NT pardavimo pajamos, </w:t>
      </w:r>
      <w:r w:rsidR="008657B8">
        <w:rPr>
          <w:rFonts w:ascii="Times New Roman" w:hAnsi="Times New Roman" w:cs="Times New Roman"/>
        </w:rPr>
        <w:t xml:space="preserve">mažesnės nei </w:t>
      </w:r>
      <w:r w:rsidR="00AD4221" w:rsidRPr="00083784">
        <w:rPr>
          <w:rFonts w:ascii="Times New Roman" w:hAnsi="Times New Roman" w:cs="Times New Roman"/>
        </w:rPr>
        <w:t xml:space="preserve">120 </w:t>
      </w:r>
      <w:r w:rsidR="00B6288B">
        <w:rPr>
          <w:rFonts w:ascii="Times New Roman" w:hAnsi="Times New Roman" w:cs="Times New Roman"/>
        </w:rPr>
        <w:t>vidutinio darbo užmokesči</w:t>
      </w:r>
      <w:r w:rsidR="008657B8">
        <w:rPr>
          <w:rFonts w:ascii="Times New Roman" w:hAnsi="Times New Roman" w:cs="Times New Roman"/>
        </w:rPr>
        <w:t>ų</w:t>
      </w:r>
      <w:r w:rsidR="00B6288B">
        <w:rPr>
          <w:rFonts w:ascii="Times New Roman" w:hAnsi="Times New Roman" w:cs="Times New Roman"/>
        </w:rPr>
        <w:t xml:space="preserve"> (</w:t>
      </w:r>
      <w:r w:rsidR="00AD4221" w:rsidRPr="00083784">
        <w:rPr>
          <w:rFonts w:ascii="Times New Roman" w:hAnsi="Times New Roman" w:cs="Times New Roman"/>
        </w:rPr>
        <w:t>VDU</w:t>
      </w:r>
      <w:r w:rsidR="00B6288B">
        <w:rPr>
          <w:rFonts w:ascii="Times New Roman" w:hAnsi="Times New Roman" w:cs="Times New Roman"/>
        </w:rPr>
        <w:t>)</w:t>
      </w:r>
      <w:r w:rsidR="008657B8">
        <w:rPr>
          <w:rFonts w:ascii="Times New Roman" w:hAnsi="Times New Roman" w:cs="Times New Roman"/>
        </w:rPr>
        <w:t>,</w:t>
      </w:r>
      <w:r w:rsidR="00AD4221" w:rsidRPr="00083784">
        <w:rPr>
          <w:rFonts w:ascii="Times New Roman" w:hAnsi="Times New Roman" w:cs="Times New Roman"/>
        </w:rPr>
        <w:t xml:space="preserve"> </w:t>
      </w:r>
      <w:r w:rsidR="008657B8">
        <w:rPr>
          <w:rFonts w:ascii="Times New Roman" w:hAnsi="Times New Roman" w:cs="Times New Roman"/>
        </w:rPr>
        <w:t xml:space="preserve">buvo </w:t>
      </w:r>
      <w:r w:rsidR="00AD4221" w:rsidRPr="00083784">
        <w:rPr>
          <w:rFonts w:ascii="Times New Roman" w:hAnsi="Times New Roman" w:cs="Times New Roman"/>
        </w:rPr>
        <w:t xml:space="preserve">apmokestinamos 15 </w:t>
      </w:r>
      <w:r w:rsidR="008657B8">
        <w:rPr>
          <w:rFonts w:ascii="Times New Roman" w:hAnsi="Times New Roman" w:cs="Times New Roman"/>
        </w:rPr>
        <w:t xml:space="preserve">proc. </w:t>
      </w:r>
      <w:r w:rsidR="00AD4221" w:rsidRPr="00083784">
        <w:rPr>
          <w:rFonts w:ascii="Times New Roman" w:hAnsi="Times New Roman" w:cs="Times New Roman"/>
        </w:rPr>
        <w:t>GPM tarifu</w:t>
      </w:r>
      <w:r w:rsidR="00C830CA">
        <w:rPr>
          <w:rFonts w:ascii="Times New Roman" w:hAnsi="Times New Roman" w:cs="Times New Roman"/>
        </w:rPr>
        <w:t xml:space="preserve">. Jei gautos pajamos viršydavo </w:t>
      </w:r>
      <w:r w:rsidR="00AD4221" w:rsidRPr="00083784">
        <w:rPr>
          <w:rFonts w:ascii="Times New Roman" w:hAnsi="Times New Roman" w:cs="Times New Roman"/>
        </w:rPr>
        <w:t>120 VDU</w:t>
      </w:r>
      <w:r w:rsidR="00C830CA">
        <w:rPr>
          <w:rFonts w:ascii="Times New Roman" w:hAnsi="Times New Roman" w:cs="Times New Roman"/>
        </w:rPr>
        <w:t>,</w:t>
      </w:r>
      <w:r w:rsidR="00AD4221" w:rsidRPr="00083784">
        <w:rPr>
          <w:rFonts w:ascii="Times New Roman" w:hAnsi="Times New Roman" w:cs="Times New Roman"/>
        </w:rPr>
        <w:t xml:space="preserve"> </w:t>
      </w:r>
      <w:r w:rsidR="00C830CA">
        <w:rPr>
          <w:rFonts w:ascii="Times New Roman" w:hAnsi="Times New Roman" w:cs="Times New Roman"/>
        </w:rPr>
        <w:t xml:space="preserve">„įsijungdavo“ </w:t>
      </w:r>
      <w:r w:rsidR="00AD4221" w:rsidRPr="00083784">
        <w:rPr>
          <w:rFonts w:ascii="Times New Roman" w:hAnsi="Times New Roman" w:cs="Times New Roman"/>
        </w:rPr>
        <w:t xml:space="preserve">20 </w:t>
      </w:r>
      <w:r w:rsidR="00C830CA">
        <w:rPr>
          <w:rFonts w:ascii="Times New Roman" w:hAnsi="Times New Roman" w:cs="Times New Roman"/>
        </w:rPr>
        <w:t xml:space="preserve">proc. </w:t>
      </w:r>
      <w:r w:rsidR="00AD4221" w:rsidRPr="00083784">
        <w:rPr>
          <w:rFonts w:ascii="Times New Roman" w:hAnsi="Times New Roman" w:cs="Times New Roman"/>
        </w:rPr>
        <w:t>GPM tarif</w:t>
      </w:r>
      <w:r w:rsidR="00C830CA">
        <w:rPr>
          <w:rFonts w:ascii="Times New Roman" w:hAnsi="Times New Roman" w:cs="Times New Roman"/>
        </w:rPr>
        <w:t>as</w:t>
      </w:r>
      <w:r w:rsidR="00AD4221" w:rsidRPr="00083784">
        <w:rPr>
          <w:rFonts w:ascii="Times New Roman" w:hAnsi="Times New Roman" w:cs="Times New Roman"/>
        </w:rPr>
        <w:t>.</w:t>
      </w:r>
      <w:r w:rsidR="00C830CA">
        <w:rPr>
          <w:rFonts w:ascii="Times New Roman" w:hAnsi="Times New Roman" w:cs="Times New Roman"/>
        </w:rPr>
        <w:t xml:space="preserve"> </w:t>
      </w:r>
    </w:p>
    <w:p w14:paraId="3C2AB849" w14:textId="46E6B721" w:rsidR="00B70CE9" w:rsidRDefault="6C1BDA1C" w:rsidP="000179F9">
      <w:pPr>
        <w:jc w:val="both"/>
        <w:rPr>
          <w:rFonts w:ascii="Times New Roman" w:hAnsi="Times New Roman" w:cs="Times New Roman"/>
        </w:rPr>
      </w:pPr>
      <w:r w:rsidRPr="6C1BDA1C">
        <w:rPr>
          <w:rFonts w:ascii="Times New Roman" w:hAnsi="Times New Roman" w:cs="Times New Roman"/>
        </w:rPr>
        <w:t xml:space="preserve">„Dabar visos iš NT pardavimo gautos pajamos įtraukiamos į bendrą per metus gautų pajamų (išskyrus pagal darbo sutartį gaunamas pajamas) krepšelį ir GPM mokestis nuo jo skaičiuojamas bendrai. Jei bendrai per metus gautos pajamos neviršija 12 VDU, jos apmokestinamos 15 proc. GPM tarifu. Didesnėms pajamoms taikomas progresinis 20, 25 arba 32 proc. GPM tarifas, priklausomai nuo gautų pajamų sumos“, – aiškina V. Galčius. </w:t>
      </w:r>
    </w:p>
    <w:p w14:paraId="61AC7E75" w14:textId="42EE5B11" w:rsidR="001E6937" w:rsidRDefault="0057435B" w:rsidP="0057435B">
      <w:pPr>
        <w:jc w:val="both"/>
        <w:rPr>
          <w:rFonts w:ascii="Times New Roman" w:hAnsi="Times New Roman" w:cs="Times New Roman"/>
        </w:rPr>
      </w:pPr>
      <w:r>
        <w:rPr>
          <w:rFonts w:ascii="Times New Roman" w:hAnsi="Times New Roman" w:cs="Times New Roman"/>
        </w:rPr>
        <w:t xml:space="preserve">Progresinis GPM tarifas suskirstytas pagal šias ribas: </w:t>
      </w:r>
      <w:r w:rsidR="00725857">
        <w:rPr>
          <w:rFonts w:ascii="Times New Roman" w:hAnsi="Times New Roman" w:cs="Times New Roman"/>
        </w:rPr>
        <w:t xml:space="preserve">nuo </w:t>
      </w:r>
      <w:r w:rsidR="008675E1" w:rsidRPr="008675E1">
        <w:rPr>
          <w:rFonts w:ascii="Times New Roman" w:hAnsi="Times New Roman" w:cs="Times New Roman"/>
        </w:rPr>
        <w:t xml:space="preserve">12 iki 36 VDU </w:t>
      </w:r>
      <w:r>
        <w:rPr>
          <w:rFonts w:ascii="Times New Roman" w:hAnsi="Times New Roman" w:cs="Times New Roman"/>
        </w:rPr>
        <w:t xml:space="preserve">per metus siekiančios pajamos apmokestinamos </w:t>
      </w:r>
      <w:r w:rsidR="008675E1" w:rsidRPr="008675E1">
        <w:rPr>
          <w:rFonts w:ascii="Times New Roman" w:hAnsi="Times New Roman" w:cs="Times New Roman"/>
        </w:rPr>
        <w:t>20 </w:t>
      </w:r>
      <w:r>
        <w:rPr>
          <w:rFonts w:ascii="Times New Roman" w:hAnsi="Times New Roman" w:cs="Times New Roman"/>
        </w:rPr>
        <w:t xml:space="preserve">proc. tarifu, </w:t>
      </w:r>
      <w:r w:rsidR="008675E1" w:rsidRPr="008675E1">
        <w:rPr>
          <w:rFonts w:ascii="Times New Roman" w:hAnsi="Times New Roman" w:cs="Times New Roman"/>
        </w:rPr>
        <w:t>nuo 36 iki 60 VDU – 25 </w:t>
      </w:r>
      <w:r>
        <w:rPr>
          <w:rFonts w:ascii="Times New Roman" w:hAnsi="Times New Roman" w:cs="Times New Roman"/>
        </w:rPr>
        <w:t>proc.</w:t>
      </w:r>
      <w:r w:rsidR="008675E1" w:rsidRPr="008675E1">
        <w:rPr>
          <w:rFonts w:ascii="Times New Roman" w:hAnsi="Times New Roman" w:cs="Times New Roman"/>
        </w:rPr>
        <w:t xml:space="preserve">, o 60 VDU </w:t>
      </w:r>
      <w:r>
        <w:rPr>
          <w:rFonts w:ascii="Times New Roman" w:hAnsi="Times New Roman" w:cs="Times New Roman"/>
        </w:rPr>
        <w:t xml:space="preserve">viršijančios pajamos </w:t>
      </w:r>
      <w:r w:rsidR="001E6937">
        <w:rPr>
          <w:rFonts w:ascii="Times New Roman" w:hAnsi="Times New Roman" w:cs="Times New Roman"/>
        </w:rPr>
        <w:t xml:space="preserve">apmokestinamos </w:t>
      </w:r>
      <w:r w:rsidR="008675E1" w:rsidRPr="008675E1">
        <w:rPr>
          <w:rFonts w:ascii="Times New Roman" w:hAnsi="Times New Roman" w:cs="Times New Roman"/>
        </w:rPr>
        <w:t>32 </w:t>
      </w:r>
      <w:r w:rsidR="001E6937">
        <w:rPr>
          <w:rFonts w:ascii="Times New Roman" w:hAnsi="Times New Roman" w:cs="Times New Roman"/>
        </w:rPr>
        <w:t>proc. GPM tarifu</w:t>
      </w:r>
      <w:r w:rsidR="008675E1" w:rsidRPr="008675E1">
        <w:rPr>
          <w:rFonts w:ascii="Times New Roman" w:hAnsi="Times New Roman" w:cs="Times New Roman"/>
        </w:rPr>
        <w:t xml:space="preserve">. </w:t>
      </w:r>
    </w:p>
    <w:p w14:paraId="29276B11" w14:textId="150BF8CA" w:rsidR="008675E1" w:rsidRPr="008675E1" w:rsidRDefault="6C1BDA1C" w:rsidP="00E20687">
      <w:pPr>
        <w:jc w:val="both"/>
        <w:rPr>
          <w:rFonts w:ascii="Times New Roman" w:hAnsi="Times New Roman" w:cs="Times New Roman"/>
        </w:rPr>
      </w:pPr>
      <w:r w:rsidRPr="6C1BDA1C">
        <w:rPr>
          <w:rFonts w:ascii="Times New Roman" w:hAnsi="Times New Roman" w:cs="Times New Roman"/>
        </w:rPr>
        <w:t xml:space="preserve">„Prognozuojama, kad šiemet vidutinis darbo užmokestis Lietuvoje sieks 2304,5 euro neatskaičius mokesčių. Tad metinių pajamų riba, nuo kurios „įsijungtų“ progresinis GPM, pagal šią prognozę yra 27 654 eurai neatskaičius mokesčių“, – skaičiuoja V. Galčius. </w:t>
      </w:r>
    </w:p>
    <w:p w14:paraId="0FD744BB" w14:textId="7B9B5623" w:rsidR="001274F6" w:rsidRPr="001274F6" w:rsidRDefault="56777356" w:rsidP="008675E1">
      <w:pPr>
        <w:jc w:val="both"/>
        <w:rPr>
          <w:rFonts w:ascii="Times New Roman" w:hAnsi="Times New Roman" w:cs="Times New Roman"/>
          <w:b/>
          <w:bCs/>
        </w:rPr>
      </w:pPr>
      <w:r w:rsidRPr="56777356">
        <w:rPr>
          <w:rFonts w:ascii="Times New Roman" w:hAnsi="Times New Roman" w:cs="Times New Roman"/>
          <w:b/>
          <w:bCs/>
        </w:rPr>
        <w:t xml:space="preserve">Išlikusios GPM lengvatos </w:t>
      </w:r>
    </w:p>
    <w:p w14:paraId="50531256" w14:textId="6CA6A54D" w:rsidR="00670785" w:rsidRDefault="001274F6" w:rsidP="008675E1">
      <w:pPr>
        <w:jc w:val="both"/>
        <w:rPr>
          <w:rFonts w:ascii="Times New Roman" w:hAnsi="Times New Roman" w:cs="Times New Roman"/>
        </w:rPr>
      </w:pPr>
      <w:r>
        <w:rPr>
          <w:rFonts w:ascii="Times New Roman" w:hAnsi="Times New Roman" w:cs="Times New Roman"/>
        </w:rPr>
        <w:lastRenderedPageBreak/>
        <w:t xml:space="preserve">Pakoregavus </w:t>
      </w:r>
      <w:r w:rsidR="008675E1" w:rsidRPr="008675E1">
        <w:rPr>
          <w:rFonts w:ascii="Times New Roman" w:hAnsi="Times New Roman" w:cs="Times New Roman"/>
        </w:rPr>
        <w:t xml:space="preserve">GPM </w:t>
      </w:r>
      <w:r w:rsidR="00792B8C">
        <w:rPr>
          <w:rFonts w:ascii="Times New Roman" w:hAnsi="Times New Roman" w:cs="Times New Roman"/>
        </w:rPr>
        <w:t xml:space="preserve">įstatymą, jame kai kurios </w:t>
      </w:r>
      <w:r w:rsidR="008675E1" w:rsidRPr="008675E1">
        <w:rPr>
          <w:rFonts w:ascii="Times New Roman" w:hAnsi="Times New Roman" w:cs="Times New Roman"/>
        </w:rPr>
        <w:t xml:space="preserve">lengvatos </w:t>
      </w:r>
      <w:r w:rsidR="00792B8C">
        <w:rPr>
          <w:rFonts w:ascii="Times New Roman" w:hAnsi="Times New Roman" w:cs="Times New Roman"/>
        </w:rPr>
        <w:t xml:space="preserve">išliko – pavyzdžiui, </w:t>
      </w:r>
      <w:r w:rsidR="00447959" w:rsidRPr="00786753">
        <w:rPr>
          <w:rFonts w:ascii="Times New Roman" w:hAnsi="Times New Roman" w:cs="Times New Roman"/>
        </w:rPr>
        <w:t>gyventojui pardavus gyvenamąjį būstą</w:t>
      </w:r>
      <w:r w:rsidR="00447959">
        <w:rPr>
          <w:rFonts w:ascii="Times New Roman" w:hAnsi="Times New Roman" w:cs="Times New Roman"/>
        </w:rPr>
        <w:t xml:space="preserve">, gautos pajamos bus </w:t>
      </w:r>
      <w:r w:rsidR="00447959" w:rsidRPr="00786753">
        <w:rPr>
          <w:rFonts w:ascii="Times New Roman" w:hAnsi="Times New Roman" w:cs="Times New Roman"/>
        </w:rPr>
        <w:t>neapmokestinamos</w:t>
      </w:r>
      <w:r w:rsidR="00447959">
        <w:rPr>
          <w:rFonts w:ascii="Times New Roman" w:hAnsi="Times New Roman" w:cs="Times New Roman"/>
        </w:rPr>
        <w:t xml:space="preserve"> tuo atveju</w:t>
      </w:r>
      <w:r w:rsidR="00447959" w:rsidRPr="00786753">
        <w:rPr>
          <w:rFonts w:ascii="Times New Roman" w:hAnsi="Times New Roman" w:cs="Times New Roman"/>
        </w:rPr>
        <w:t xml:space="preserve">, jei </w:t>
      </w:r>
      <w:r w:rsidR="00670785">
        <w:rPr>
          <w:rFonts w:ascii="Times New Roman" w:hAnsi="Times New Roman" w:cs="Times New Roman"/>
        </w:rPr>
        <w:t xml:space="preserve">žmogus tame būste bent dvejus </w:t>
      </w:r>
      <w:r w:rsidR="00C151EE">
        <w:rPr>
          <w:rFonts w:ascii="Times New Roman" w:hAnsi="Times New Roman" w:cs="Times New Roman"/>
        </w:rPr>
        <w:t xml:space="preserve">ar daugiau metų </w:t>
      </w:r>
      <w:r w:rsidR="00670785">
        <w:rPr>
          <w:rFonts w:ascii="Times New Roman" w:hAnsi="Times New Roman" w:cs="Times New Roman"/>
        </w:rPr>
        <w:t xml:space="preserve">iki </w:t>
      </w:r>
      <w:r w:rsidR="00447959" w:rsidRPr="00786753">
        <w:rPr>
          <w:rFonts w:ascii="Times New Roman" w:hAnsi="Times New Roman" w:cs="Times New Roman"/>
        </w:rPr>
        <w:t>pardavimo buvo deklaravęs savo gyvenamąją vietą</w:t>
      </w:r>
      <w:r w:rsidR="00670785">
        <w:rPr>
          <w:rFonts w:ascii="Times New Roman" w:hAnsi="Times New Roman" w:cs="Times New Roman"/>
        </w:rPr>
        <w:t>.</w:t>
      </w:r>
      <w:r w:rsidR="00447959" w:rsidRPr="00786753">
        <w:rPr>
          <w:rFonts w:ascii="Times New Roman" w:hAnsi="Times New Roman" w:cs="Times New Roman"/>
        </w:rPr>
        <w:t xml:space="preserve"> </w:t>
      </w:r>
    </w:p>
    <w:p w14:paraId="5D4EF4AF" w14:textId="0FCE8115" w:rsidR="00786753" w:rsidRDefault="6C1BDA1C" w:rsidP="008675E1">
      <w:pPr>
        <w:jc w:val="both"/>
        <w:rPr>
          <w:rFonts w:ascii="Times New Roman" w:hAnsi="Times New Roman" w:cs="Times New Roman"/>
        </w:rPr>
      </w:pPr>
      <w:r w:rsidRPr="6C1BDA1C">
        <w:rPr>
          <w:rFonts w:ascii="Times New Roman" w:hAnsi="Times New Roman" w:cs="Times New Roman"/>
        </w:rPr>
        <w:t xml:space="preserve">„Šis laikotarpis gali būti netgi trumpesnis nei dveji metai – tiesa, tik tuo atveju, jei žmogus per vienerius kalendorinius metus nuo būsto pardavimo dienos gautas lėšas panaudoja kito gyvenamojo būsto bet kurioje Europos Sąjungos šalyje įsigijimui ir jame deklaruoja savo naują gyvenamąją vietą“, – dėmesį atkreipia „Realco“ finansų direktorius V. Galčius. </w:t>
      </w:r>
    </w:p>
    <w:p w14:paraId="39528C8C" w14:textId="15E96432" w:rsidR="00BF5485" w:rsidRDefault="00E33FEA" w:rsidP="004C1546">
      <w:pPr>
        <w:jc w:val="both"/>
        <w:rPr>
          <w:rFonts w:ascii="Times New Roman" w:hAnsi="Times New Roman" w:cs="Times New Roman"/>
        </w:rPr>
      </w:pPr>
      <w:r>
        <w:rPr>
          <w:rFonts w:ascii="Times New Roman" w:hAnsi="Times New Roman" w:cs="Times New Roman"/>
        </w:rPr>
        <w:t xml:space="preserve">Jis primena, kad </w:t>
      </w:r>
      <w:r w:rsidR="00990906">
        <w:rPr>
          <w:rFonts w:ascii="Times New Roman" w:hAnsi="Times New Roman" w:cs="Times New Roman"/>
        </w:rPr>
        <w:t xml:space="preserve">po NT pardavimo </w:t>
      </w:r>
      <w:r>
        <w:rPr>
          <w:rFonts w:ascii="Times New Roman" w:hAnsi="Times New Roman" w:cs="Times New Roman"/>
        </w:rPr>
        <w:t xml:space="preserve">esant prievolei </w:t>
      </w:r>
      <w:r w:rsidR="00990906">
        <w:rPr>
          <w:rFonts w:ascii="Times New Roman" w:hAnsi="Times New Roman" w:cs="Times New Roman"/>
        </w:rPr>
        <w:t>sumokėti GPM, gautas p</w:t>
      </w:r>
      <w:r w:rsidR="008675E1" w:rsidRPr="008675E1">
        <w:rPr>
          <w:rFonts w:ascii="Times New Roman" w:hAnsi="Times New Roman" w:cs="Times New Roman"/>
        </w:rPr>
        <w:t>ajam</w:t>
      </w:r>
      <w:r w:rsidR="00990906">
        <w:rPr>
          <w:rFonts w:ascii="Times New Roman" w:hAnsi="Times New Roman" w:cs="Times New Roman"/>
        </w:rPr>
        <w:t>a</w:t>
      </w:r>
      <w:r w:rsidR="008675E1" w:rsidRPr="008675E1">
        <w:rPr>
          <w:rFonts w:ascii="Times New Roman" w:hAnsi="Times New Roman" w:cs="Times New Roman"/>
        </w:rPr>
        <w:t xml:space="preserve">s </w:t>
      </w:r>
      <w:r w:rsidR="00EC593F">
        <w:rPr>
          <w:rFonts w:ascii="Times New Roman" w:hAnsi="Times New Roman" w:cs="Times New Roman"/>
        </w:rPr>
        <w:t xml:space="preserve">privaloma </w:t>
      </w:r>
      <w:r w:rsidR="008675E1" w:rsidRPr="008675E1">
        <w:rPr>
          <w:rFonts w:ascii="Times New Roman" w:hAnsi="Times New Roman" w:cs="Times New Roman"/>
        </w:rPr>
        <w:t>deklaruot</w:t>
      </w:r>
      <w:r w:rsidR="00990906">
        <w:rPr>
          <w:rFonts w:ascii="Times New Roman" w:hAnsi="Times New Roman" w:cs="Times New Roman"/>
        </w:rPr>
        <w:t>i</w:t>
      </w:r>
      <w:r w:rsidR="008675E1" w:rsidRPr="008675E1">
        <w:rPr>
          <w:rFonts w:ascii="Times New Roman" w:hAnsi="Times New Roman" w:cs="Times New Roman"/>
        </w:rPr>
        <w:t xml:space="preserve"> </w:t>
      </w:r>
      <w:r w:rsidR="004C1546">
        <w:rPr>
          <w:rFonts w:ascii="Times New Roman" w:hAnsi="Times New Roman" w:cs="Times New Roman"/>
        </w:rPr>
        <w:t>n</w:t>
      </w:r>
      <w:r w:rsidR="00E34123" w:rsidRPr="00E34123">
        <w:rPr>
          <w:rFonts w:ascii="Times New Roman" w:hAnsi="Times New Roman" w:cs="Times New Roman"/>
        </w:rPr>
        <w:t>enuolatinio Lietuvos gyventojo pajamų mokesčio nuo B klasės pajamų deklaracijos FR0459 formoje</w:t>
      </w:r>
      <w:r w:rsidR="004C1546">
        <w:rPr>
          <w:rFonts w:ascii="Times New Roman" w:hAnsi="Times New Roman" w:cs="Times New Roman"/>
        </w:rPr>
        <w:t xml:space="preserve"> – ją galima rasti oficialioje </w:t>
      </w:r>
      <w:r w:rsidR="00BF5485">
        <w:rPr>
          <w:rFonts w:ascii="Times New Roman" w:hAnsi="Times New Roman" w:cs="Times New Roman"/>
        </w:rPr>
        <w:t>Valstybinės mokesčių inspekcijos svetainėje</w:t>
      </w:r>
      <w:r w:rsidR="00E34123" w:rsidRPr="00E34123">
        <w:rPr>
          <w:rFonts w:ascii="Times New Roman" w:hAnsi="Times New Roman" w:cs="Times New Roman"/>
        </w:rPr>
        <w:t xml:space="preserve">. </w:t>
      </w:r>
    </w:p>
    <w:p w14:paraId="3EFD1C08" w14:textId="03E58891" w:rsidR="00E34123" w:rsidRDefault="004C1546" w:rsidP="004C1546">
      <w:pPr>
        <w:jc w:val="both"/>
        <w:rPr>
          <w:rFonts w:ascii="Times New Roman" w:hAnsi="Times New Roman" w:cs="Times New Roman"/>
        </w:rPr>
      </w:pPr>
      <w:r>
        <w:rPr>
          <w:rFonts w:ascii="Times New Roman" w:hAnsi="Times New Roman" w:cs="Times New Roman"/>
        </w:rPr>
        <w:t>Šią d</w:t>
      </w:r>
      <w:r w:rsidR="00E34123" w:rsidRPr="00E34123">
        <w:rPr>
          <w:rFonts w:ascii="Times New Roman" w:hAnsi="Times New Roman" w:cs="Times New Roman"/>
        </w:rPr>
        <w:t xml:space="preserve">eklaraciją </w:t>
      </w:r>
      <w:r>
        <w:rPr>
          <w:rFonts w:ascii="Times New Roman" w:hAnsi="Times New Roman" w:cs="Times New Roman"/>
        </w:rPr>
        <w:t xml:space="preserve">būtina </w:t>
      </w:r>
      <w:r w:rsidR="00E34123" w:rsidRPr="00E34123">
        <w:rPr>
          <w:rFonts w:ascii="Times New Roman" w:hAnsi="Times New Roman" w:cs="Times New Roman"/>
        </w:rPr>
        <w:t xml:space="preserve">pateikti ir joje apskaičiuotą pajamų mokestį sumokėti per 25 dienas nuo </w:t>
      </w:r>
      <w:r w:rsidR="00BF5485">
        <w:rPr>
          <w:rFonts w:ascii="Times New Roman" w:hAnsi="Times New Roman" w:cs="Times New Roman"/>
        </w:rPr>
        <w:t xml:space="preserve">NT </w:t>
      </w:r>
      <w:r w:rsidR="00E34123" w:rsidRPr="00E34123">
        <w:rPr>
          <w:rFonts w:ascii="Times New Roman" w:hAnsi="Times New Roman" w:cs="Times New Roman"/>
        </w:rPr>
        <w:t>pardavimo pajamų gavimo dienos.</w:t>
      </w:r>
      <w:r w:rsidR="00977089">
        <w:rPr>
          <w:rFonts w:ascii="Times New Roman" w:hAnsi="Times New Roman" w:cs="Times New Roman"/>
        </w:rPr>
        <w:t xml:space="preserve"> </w:t>
      </w:r>
    </w:p>
    <w:p w14:paraId="46AE9853" w14:textId="77777777" w:rsidR="00707765" w:rsidRDefault="00707765" w:rsidP="03FD348D">
      <w:pPr>
        <w:jc w:val="both"/>
        <w:rPr>
          <w:rFonts w:ascii="Times New Roman" w:hAnsi="Times New Roman" w:cs="Times New Roman"/>
        </w:rPr>
      </w:pPr>
    </w:p>
    <w:p w14:paraId="3A2A20D4" w14:textId="2052420D"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 xml:space="preserve">Šiais metais veiklos 20-metį mininti įmonė </w:t>
      </w:r>
      <w:r w:rsidRPr="03FD348D">
        <w:rPr>
          <w:rFonts w:ascii="Times New Roman" w:eastAsia="Aptos" w:hAnsi="Times New Roman" w:cs="Times New Roman"/>
          <w:i/>
          <w:iCs/>
        </w:rPr>
        <w:t>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w:t>
      </w:r>
      <w:proofErr w:type="spellStart"/>
      <w:r w:rsidRPr="00AE3FD7">
        <w:rPr>
          <w:rFonts w:ascii="Times New Roman" w:eastAsia="Times New Roman" w:hAnsi="Times New Roman" w:cs="Times New Roman"/>
        </w:rPr>
        <w:t>Realco</w:t>
      </w:r>
      <w:proofErr w:type="spellEnd"/>
      <w:r w:rsidRPr="00AE3FD7">
        <w:rPr>
          <w:rFonts w:ascii="Times New Roman" w:eastAsia="Times New Roman" w:hAnsi="Times New Roman" w:cs="Times New Roman"/>
        </w:rPr>
        <w:t xml:space="preserve">“ atstovė komunikacijai </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19EA" w14:textId="77777777" w:rsidR="00D42A2B" w:rsidRDefault="00D42A2B" w:rsidP="00333A2B">
      <w:pPr>
        <w:spacing w:after="0" w:line="240" w:lineRule="auto"/>
      </w:pPr>
      <w:r>
        <w:separator/>
      </w:r>
    </w:p>
  </w:endnote>
  <w:endnote w:type="continuationSeparator" w:id="0">
    <w:p w14:paraId="4E7F6E95" w14:textId="77777777" w:rsidR="00D42A2B" w:rsidRDefault="00D42A2B"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8014" w14:textId="77777777" w:rsidR="00D42A2B" w:rsidRDefault="00D42A2B" w:rsidP="00333A2B">
      <w:pPr>
        <w:spacing w:after="0" w:line="240" w:lineRule="auto"/>
      </w:pPr>
      <w:r>
        <w:separator/>
      </w:r>
    </w:p>
  </w:footnote>
  <w:footnote w:type="continuationSeparator" w:id="0">
    <w:p w14:paraId="39DC7608" w14:textId="77777777" w:rsidR="00D42A2B" w:rsidRDefault="00D42A2B"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3E09F8" w:rsidRDefault="00CC185F" w:rsidP="00CC185F">
    <w:pPr>
      <w:pStyle w:val="Header"/>
      <w:rPr>
        <w:rFonts w:ascii="Times New Roman" w:hAnsi="Times New Roman" w:cs="Times New Roman"/>
        <w:sz w:val="22"/>
        <w:szCs w:val="22"/>
      </w:rPr>
    </w:pPr>
    <w:r w:rsidRPr="003E09F8">
      <w:rPr>
        <w:rFonts w:ascii="Times New Roman" w:hAnsi="Times New Roman" w:cs="Times New Roman"/>
        <w:sz w:val="22"/>
        <w:szCs w:val="22"/>
      </w:rPr>
      <w:t>Pranešimas žiniasklaidai</w:t>
    </w:r>
  </w:p>
  <w:p w14:paraId="0A0E9D3B" w14:textId="0E93DF5F" w:rsidR="00CC185F" w:rsidRPr="00CC185F" w:rsidRDefault="00CC185F">
    <w:pPr>
      <w:pStyle w:val="Header"/>
      <w:rPr>
        <w:rFonts w:ascii="Times New Roman" w:hAnsi="Times New Roman" w:cs="Times New Roman"/>
        <w:sz w:val="22"/>
        <w:szCs w:val="22"/>
      </w:rPr>
    </w:pPr>
    <w:r w:rsidRPr="003E09F8">
      <w:rPr>
        <w:rFonts w:ascii="Times New Roman" w:hAnsi="Times New Roman" w:cs="Times New Roman"/>
        <w:sz w:val="22"/>
        <w:szCs w:val="22"/>
        <w:lang w:val="pt-PT"/>
      </w:rPr>
      <w:t>202</w:t>
    </w:r>
    <w:r w:rsidR="00F255B6" w:rsidRPr="003E09F8">
      <w:rPr>
        <w:rFonts w:ascii="Times New Roman" w:hAnsi="Times New Roman" w:cs="Times New Roman"/>
        <w:sz w:val="22"/>
        <w:szCs w:val="22"/>
        <w:lang w:val="pt-PT"/>
      </w:rPr>
      <w:t>6</w:t>
    </w:r>
    <w:r w:rsidRPr="003E09F8">
      <w:rPr>
        <w:rFonts w:ascii="Times New Roman" w:hAnsi="Times New Roman" w:cs="Times New Roman"/>
        <w:sz w:val="22"/>
        <w:szCs w:val="22"/>
        <w:lang w:val="pt-PT"/>
      </w:rPr>
      <w:t xml:space="preserve"> m. </w:t>
    </w:r>
    <w:r w:rsidR="007058CB" w:rsidRPr="003E09F8">
      <w:rPr>
        <w:rFonts w:ascii="Times New Roman" w:hAnsi="Times New Roman" w:cs="Times New Roman"/>
        <w:sz w:val="22"/>
        <w:szCs w:val="22"/>
      </w:rPr>
      <w:t>kovo</w:t>
    </w:r>
    <w:r w:rsidRPr="003E09F8">
      <w:rPr>
        <w:rFonts w:ascii="Times New Roman" w:hAnsi="Times New Roman" w:cs="Times New Roman"/>
        <w:sz w:val="22"/>
        <w:szCs w:val="22"/>
      </w:rPr>
      <w:t xml:space="preserve"> </w:t>
    </w:r>
    <w:r w:rsidR="003E09F8" w:rsidRPr="003E09F8">
      <w:rPr>
        <w:rFonts w:ascii="Times New Roman" w:hAnsi="Times New Roman" w:cs="Times New Roman"/>
        <w:sz w:val="22"/>
        <w:szCs w:val="22"/>
      </w:rPr>
      <w:t>18</w:t>
    </w:r>
    <w:r w:rsidRPr="003E09F8">
      <w:rPr>
        <w:rFonts w:ascii="Times New Roman" w:hAnsi="Times New Roman" w:cs="Times New Roman"/>
        <w:sz w:val="22"/>
        <w:szCs w:val="22"/>
        <w:lang w:val="pt-PT"/>
      </w:rPr>
      <w:t xml:space="preserve"> </w:t>
    </w:r>
    <w:r w:rsidRPr="003E09F8">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1575F"/>
    <w:rsid w:val="000179F9"/>
    <w:rsid w:val="00030BA4"/>
    <w:rsid w:val="000415E0"/>
    <w:rsid w:val="000430B6"/>
    <w:rsid w:val="00055D88"/>
    <w:rsid w:val="000562E6"/>
    <w:rsid w:val="0007640D"/>
    <w:rsid w:val="00077001"/>
    <w:rsid w:val="00083784"/>
    <w:rsid w:val="00095913"/>
    <w:rsid w:val="000A19AB"/>
    <w:rsid w:val="000A3D1A"/>
    <w:rsid w:val="000B099D"/>
    <w:rsid w:val="000B103E"/>
    <w:rsid w:val="000B225D"/>
    <w:rsid w:val="000B4364"/>
    <w:rsid w:val="000B7AEC"/>
    <w:rsid w:val="000D3B08"/>
    <w:rsid w:val="000D3F87"/>
    <w:rsid w:val="000E0CE4"/>
    <w:rsid w:val="000E22BC"/>
    <w:rsid w:val="000E2502"/>
    <w:rsid w:val="000E5BAD"/>
    <w:rsid w:val="000F52BC"/>
    <w:rsid w:val="00110790"/>
    <w:rsid w:val="001274F6"/>
    <w:rsid w:val="00133221"/>
    <w:rsid w:val="00140159"/>
    <w:rsid w:val="00146678"/>
    <w:rsid w:val="00173D93"/>
    <w:rsid w:val="001822A9"/>
    <w:rsid w:val="0018309B"/>
    <w:rsid w:val="0018616A"/>
    <w:rsid w:val="0018790B"/>
    <w:rsid w:val="0019579C"/>
    <w:rsid w:val="001B6B32"/>
    <w:rsid w:val="001C18E8"/>
    <w:rsid w:val="001E6937"/>
    <w:rsid w:val="001F400B"/>
    <w:rsid w:val="001F507F"/>
    <w:rsid w:val="00203960"/>
    <w:rsid w:val="00221D05"/>
    <w:rsid w:val="002378E2"/>
    <w:rsid w:val="00240759"/>
    <w:rsid w:val="002614D5"/>
    <w:rsid w:val="002731ED"/>
    <w:rsid w:val="002740D3"/>
    <w:rsid w:val="002A3C7E"/>
    <w:rsid w:val="002A4115"/>
    <w:rsid w:val="002A7444"/>
    <w:rsid w:val="002C0AA6"/>
    <w:rsid w:val="002C36B5"/>
    <w:rsid w:val="002C799A"/>
    <w:rsid w:val="00324CE0"/>
    <w:rsid w:val="00333A2B"/>
    <w:rsid w:val="00334B46"/>
    <w:rsid w:val="00351E6C"/>
    <w:rsid w:val="00355CB1"/>
    <w:rsid w:val="00372E7F"/>
    <w:rsid w:val="003A7D4E"/>
    <w:rsid w:val="003B253A"/>
    <w:rsid w:val="003B3091"/>
    <w:rsid w:val="003B73FA"/>
    <w:rsid w:val="003C3AF1"/>
    <w:rsid w:val="003C451F"/>
    <w:rsid w:val="003C4BA5"/>
    <w:rsid w:val="003E09F8"/>
    <w:rsid w:val="003F6DD5"/>
    <w:rsid w:val="00402A96"/>
    <w:rsid w:val="00406FE7"/>
    <w:rsid w:val="00430353"/>
    <w:rsid w:val="0044210E"/>
    <w:rsid w:val="00442496"/>
    <w:rsid w:val="00443350"/>
    <w:rsid w:val="00443E60"/>
    <w:rsid w:val="00447959"/>
    <w:rsid w:val="00451FA4"/>
    <w:rsid w:val="00453B2A"/>
    <w:rsid w:val="004634A3"/>
    <w:rsid w:val="004744DD"/>
    <w:rsid w:val="0048680C"/>
    <w:rsid w:val="004A1C9C"/>
    <w:rsid w:val="004A4EFA"/>
    <w:rsid w:val="004A5B6D"/>
    <w:rsid w:val="004B4DAA"/>
    <w:rsid w:val="004B60B5"/>
    <w:rsid w:val="004B62A6"/>
    <w:rsid w:val="004C1546"/>
    <w:rsid w:val="004D6C0D"/>
    <w:rsid w:val="004D7D19"/>
    <w:rsid w:val="004E3976"/>
    <w:rsid w:val="004E4506"/>
    <w:rsid w:val="004F289E"/>
    <w:rsid w:val="004F399C"/>
    <w:rsid w:val="005070E0"/>
    <w:rsid w:val="00511DE2"/>
    <w:rsid w:val="00522C9B"/>
    <w:rsid w:val="00527160"/>
    <w:rsid w:val="00530DCD"/>
    <w:rsid w:val="0053168A"/>
    <w:rsid w:val="00547088"/>
    <w:rsid w:val="0057435B"/>
    <w:rsid w:val="00577403"/>
    <w:rsid w:val="005A35EC"/>
    <w:rsid w:val="005C2487"/>
    <w:rsid w:val="005D24EC"/>
    <w:rsid w:val="005D4B38"/>
    <w:rsid w:val="005D6212"/>
    <w:rsid w:val="00600A2D"/>
    <w:rsid w:val="00600DDB"/>
    <w:rsid w:val="0060699A"/>
    <w:rsid w:val="00614472"/>
    <w:rsid w:val="00624A83"/>
    <w:rsid w:val="006269EF"/>
    <w:rsid w:val="006273F9"/>
    <w:rsid w:val="00637A5C"/>
    <w:rsid w:val="00642955"/>
    <w:rsid w:val="0064557F"/>
    <w:rsid w:val="00655470"/>
    <w:rsid w:val="00661466"/>
    <w:rsid w:val="00662308"/>
    <w:rsid w:val="00670785"/>
    <w:rsid w:val="006718ED"/>
    <w:rsid w:val="006730F4"/>
    <w:rsid w:val="00673806"/>
    <w:rsid w:val="006863FC"/>
    <w:rsid w:val="006944DB"/>
    <w:rsid w:val="00695CD3"/>
    <w:rsid w:val="006B3D4F"/>
    <w:rsid w:val="006E7FFD"/>
    <w:rsid w:val="006F1DB2"/>
    <w:rsid w:val="007058CB"/>
    <w:rsid w:val="00707765"/>
    <w:rsid w:val="0072288C"/>
    <w:rsid w:val="00725857"/>
    <w:rsid w:val="00727D84"/>
    <w:rsid w:val="007369F2"/>
    <w:rsid w:val="007429EF"/>
    <w:rsid w:val="00743E9E"/>
    <w:rsid w:val="00786382"/>
    <w:rsid w:val="00786753"/>
    <w:rsid w:val="00792B8C"/>
    <w:rsid w:val="007A0356"/>
    <w:rsid w:val="007C5CE1"/>
    <w:rsid w:val="007C62D1"/>
    <w:rsid w:val="007F0886"/>
    <w:rsid w:val="007F19E7"/>
    <w:rsid w:val="007F2D53"/>
    <w:rsid w:val="007F4035"/>
    <w:rsid w:val="007F5A4A"/>
    <w:rsid w:val="008073CC"/>
    <w:rsid w:val="00813D0B"/>
    <w:rsid w:val="00815CB9"/>
    <w:rsid w:val="00825B4F"/>
    <w:rsid w:val="008657B8"/>
    <w:rsid w:val="008675E1"/>
    <w:rsid w:val="00870BCA"/>
    <w:rsid w:val="0088277B"/>
    <w:rsid w:val="00886E72"/>
    <w:rsid w:val="00892C9C"/>
    <w:rsid w:val="0089412A"/>
    <w:rsid w:val="008949C5"/>
    <w:rsid w:val="008A10DB"/>
    <w:rsid w:val="008A4DAA"/>
    <w:rsid w:val="008A569A"/>
    <w:rsid w:val="008B21C1"/>
    <w:rsid w:val="008C691F"/>
    <w:rsid w:val="008D2F27"/>
    <w:rsid w:val="009009CC"/>
    <w:rsid w:val="00901827"/>
    <w:rsid w:val="0090609F"/>
    <w:rsid w:val="00910BCD"/>
    <w:rsid w:val="00920BB0"/>
    <w:rsid w:val="009256A3"/>
    <w:rsid w:val="00925947"/>
    <w:rsid w:val="00933D41"/>
    <w:rsid w:val="009404E9"/>
    <w:rsid w:val="0094173F"/>
    <w:rsid w:val="009445E7"/>
    <w:rsid w:val="0094508B"/>
    <w:rsid w:val="009612AD"/>
    <w:rsid w:val="00975CC0"/>
    <w:rsid w:val="00977089"/>
    <w:rsid w:val="0097743F"/>
    <w:rsid w:val="00981D6F"/>
    <w:rsid w:val="00990906"/>
    <w:rsid w:val="00990B6D"/>
    <w:rsid w:val="009B2FDD"/>
    <w:rsid w:val="009E781A"/>
    <w:rsid w:val="009E7C74"/>
    <w:rsid w:val="009F7710"/>
    <w:rsid w:val="00A16110"/>
    <w:rsid w:val="00A22F7B"/>
    <w:rsid w:val="00A23127"/>
    <w:rsid w:val="00A25DC9"/>
    <w:rsid w:val="00A334BC"/>
    <w:rsid w:val="00A347DD"/>
    <w:rsid w:val="00A50D37"/>
    <w:rsid w:val="00A52BBD"/>
    <w:rsid w:val="00A533DF"/>
    <w:rsid w:val="00A541F3"/>
    <w:rsid w:val="00A616CB"/>
    <w:rsid w:val="00A650FE"/>
    <w:rsid w:val="00A7217B"/>
    <w:rsid w:val="00A72F62"/>
    <w:rsid w:val="00A81E8E"/>
    <w:rsid w:val="00A85B18"/>
    <w:rsid w:val="00A9267F"/>
    <w:rsid w:val="00A9590E"/>
    <w:rsid w:val="00A95CF2"/>
    <w:rsid w:val="00AB14D9"/>
    <w:rsid w:val="00AB3093"/>
    <w:rsid w:val="00AD4221"/>
    <w:rsid w:val="00AE23F4"/>
    <w:rsid w:val="00AE58EE"/>
    <w:rsid w:val="00B04DE0"/>
    <w:rsid w:val="00B6288B"/>
    <w:rsid w:val="00B634F6"/>
    <w:rsid w:val="00B70CE9"/>
    <w:rsid w:val="00B8259E"/>
    <w:rsid w:val="00B82D56"/>
    <w:rsid w:val="00B852F6"/>
    <w:rsid w:val="00B85F2F"/>
    <w:rsid w:val="00B95D55"/>
    <w:rsid w:val="00BA523E"/>
    <w:rsid w:val="00BB0179"/>
    <w:rsid w:val="00BB15B6"/>
    <w:rsid w:val="00BB2B00"/>
    <w:rsid w:val="00BB782D"/>
    <w:rsid w:val="00BC2FBA"/>
    <w:rsid w:val="00BC3785"/>
    <w:rsid w:val="00BD4D72"/>
    <w:rsid w:val="00BD5C50"/>
    <w:rsid w:val="00BE1B74"/>
    <w:rsid w:val="00BE5318"/>
    <w:rsid w:val="00BF0F42"/>
    <w:rsid w:val="00BF35A5"/>
    <w:rsid w:val="00BF3E32"/>
    <w:rsid w:val="00BF5485"/>
    <w:rsid w:val="00BF60C9"/>
    <w:rsid w:val="00BF6C9F"/>
    <w:rsid w:val="00C00653"/>
    <w:rsid w:val="00C01F84"/>
    <w:rsid w:val="00C05D9C"/>
    <w:rsid w:val="00C14CB1"/>
    <w:rsid w:val="00C14D5D"/>
    <w:rsid w:val="00C151EE"/>
    <w:rsid w:val="00C401E7"/>
    <w:rsid w:val="00C42002"/>
    <w:rsid w:val="00C46ADC"/>
    <w:rsid w:val="00C528BF"/>
    <w:rsid w:val="00C54C1B"/>
    <w:rsid w:val="00C673B2"/>
    <w:rsid w:val="00C830CA"/>
    <w:rsid w:val="00C90752"/>
    <w:rsid w:val="00C94113"/>
    <w:rsid w:val="00C954B9"/>
    <w:rsid w:val="00C96852"/>
    <w:rsid w:val="00CA7C80"/>
    <w:rsid w:val="00CB05B9"/>
    <w:rsid w:val="00CC185F"/>
    <w:rsid w:val="00CC2EE8"/>
    <w:rsid w:val="00CC4A72"/>
    <w:rsid w:val="00CE198A"/>
    <w:rsid w:val="00D004DF"/>
    <w:rsid w:val="00D052B6"/>
    <w:rsid w:val="00D1402A"/>
    <w:rsid w:val="00D349D6"/>
    <w:rsid w:val="00D400C1"/>
    <w:rsid w:val="00D42A2B"/>
    <w:rsid w:val="00D5060F"/>
    <w:rsid w:val="00D6076C"/>
    <w:rsid w:val="00D65056"/>
    <w:rsid w:val="00D7228E"/>
    <w:rsid w:val="00D851DD"/>
    <w:rsid w:val="00D87412"/>
    <w:rsid w:val="00D94983"/>
    <w:rsid w:val="00D963AE"/>
    <w:rsid w:val="00D96FB6"/>
    <w:rsid w:val="00DB782F"/>
    <w:rsid w:val="00DB79E8"/>
    <w:rsid w:val="00DB7DFF"/>
    <w:rsid w:val="00DE1BC5"/>
    <w:rsid w:val="00DE5F35"/>
    <w:rsid w:val="00DF0B71"/>
    <w:rsid w:val="00DF78E2"/>
    <w:rsid w:val="00DF7E8D"/>
    <w:rsid w:val="00E10825"/>
    <w:rsid w:val="00E2002C"/>
    <w:rsid w:val="00E20687"/>
    <w:rsid w:val="00E33FEA"/>
    <w:rsid w:val="00E34123"/>
    <w:rsid w:val="00E4068E"/>
    <w:rsid w:val="00E51DE8"/>
    <w:rsid w:val="00E5A303"/>
    <w:rsid w:val="00E60007"/>
    <w:rsid w:val="00E63F99"/>
    <w:rsid w:val="00E66E43"/>
    <w:rsid w:val="00E67557"/>
    <w:rsid w:val="00E773AD"/>
    <w:rsid w:val="00E816AA"/>
    <w:rsid w:val="00EA7889"/>
    <w:rsid w:val="00EB302B"/>
    <w:rsid w:val="00EB309B"/>
    <w:rsid w:val="00EB5239"/>
    <w:rsid w:val="00EC593F"/>
    <w:rsid w:val="00ED0D0B"/>
    <w:rsid w:val="00ED469A"/>
    <w:rsid w:val="00EE5B70"/>
    <w:rsid w:val="00EE731E"/>
    <w:rsid w:val="00EE7D5D"/>
    <w:rsid w:val="00F0126E"/>
    <w:rsid w:val="00F10665"/>
    <w:rsid w:val="00F12D60"/>
    <w:rsid w:val="00F255B6"/>
    <w:rsid w:val="00F30D47"/>
    <w:rsid w:val="00F45244"/>
    <w:rsid w:val="00F461FD"/>
    <w:rsid w:val="00F56790"/>
    <w:rsid w:val="00F679B5"/>
    <w:rsid w:val="00F71801"/>
    <w:rsid w:val="00FC2DA0"/>
    <w:rsid w:val="00FC4858"/>
    <w:rsid w:val="00FD710F"/>
    <w:rsid w:val="00FE2E75"/>
    <w:rsid w:val="032FC0E5"/>
    <w:rsid w:val="03FD348D"/>
    <w:rsid w:val="055C0393"/>
    <w:rsid w:val="05BC81C4"/>
    <w:rsid w:val="06E3DC61"/>
    <w:rsid w:val="087CEE64"/>
    <w:rsid w:val="097F01F0"/>
    <w:rsid w:val="0A5ECF07"/>
    <w:rsid w:val="0C29CF21"/>
    <w:rsid w:val="0E3B8AD0"/>
    <w:rsid w:val="0E6CE620"/>
    <w:rsid w:val="0F0CEA6D"/>
    <w:rsid w:val="10A0DC02"/>
    <w:rsid w:val="11278E8E"/>
    <w:rsid w:val="14249CE6"/>
    <w:rsid w:val="14395C93"/>
    <w:rsid w:val="14E8EB8C"/>
    <w:rsid w:val="15EF1840"/>
    <w:rsid w:val="16ED1FB0"/>
    <w:rsid w:val="1E239968"/>
    <w:rsid w:val="1EC7F3CF"/>
    <w:rsid w:val="1ED054D7"/>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6777356"/>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C1BDA1C"/>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3721</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61</cp:revision>
  <dcterms:created xsi:type="dcterms:W3CDTF">2025-08-05T11:14:00Z</dcterms:created>
  <dcterms:modified xsi:type="dcterms:W3CDTF">2026-03-18T08:14:00Z</dcterms:modified>
  <cp:category/>
</cp:coreProperties>
</file>