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2A74B906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>6 sausio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A70424">
        <w:rPr>
          <w:rFonts w:ascii="Arial" w:eastAsia="Arial" w:hAnsi="Arial" w:cs="Arial"/>
          <w:sz w:val="16"/>
          <w:szCs w:val="16"/>
          <w:lang w:val="lt-LT"/>
        </w:rPr>
        <w:t xml:space="preserve">21 </w:t>
      </w:r>
      <w:r w:rsidRPr="00092CEB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7FAF7428" w14:textId="5800F964" w:rsidR="000F0C9E" w:rsidRPr="00092CEB" w:rsidRDefault="00A01962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Lėt</w:t>
      </w:r>
      <w:r w:rsidR="007025BA"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o</w:t>
      </w:r>
      <w:r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internet</w:t>
      </w:r>
      <w:r w:rsidR="007025BA"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o kaltininkas</w:t>
      </w:r>
      <w:r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– </w:t>
      </w:r>
      <w:r w:rsidR="007025BA" w:rsidRPr="30299166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netikėtoje vietoje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601D56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C3C3E" w14:textId="4486A68D" w:rsidR="00D92230" w:rsidRDefault="00B10E66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B10E6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</w:t>
            </w:r>
            <w:proofErr w:type="spellStart"/>
            <w:r w:rsidRPr="00B10E6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Wi</w:t>
            </w:r>
            <w:proofErr w:type="spellEnd"/>
            <w:r w:rsidRPr="00B10E6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-Fi“ padalos telefone parodo tik ryšio stiprumą su maršrutizatoriumi, tačiau negarantuoja greito interneto</w:t>
            </w:r>
          </w:p>
          <w:p w14:paraId="6A358734" w14:textId="492E1E30" w:rsidR="00D92230" w:rsidRDefault="009815A5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9815A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Interneto greičiui įtaką daro įrenginių skaičius, sienos ir kaimynų tinklų trikdžiai, ypač daugiabučiuose</w:t>
            </w:r>
          </w:p>
          <w:p w14:paraId="7F2F95EA" w14:textId="77777777" w:rsidR="008405F0" w:rsidRDefault="008405F0" w:rsidP="00D92230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4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Maršrutizatoriaus išvaizda ar antenų dydis negarantuoja geresnio ryšio</w:t>
            </w:r>
          </w:p>
          <w:p w14:paraId="0386C8B6" w14:textId="690EF4DA" w:rsidR="00160EEA" w:rsidRPr="00D92230" w:rsidRDefault="008405F0" w:rsidP="00D92230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Sau</w:t>
            </w:r>
            <w:r w:rsidRPr="0084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gumui svarb</w:t>
            </w:r>
            <w:r w:rsidR="00891D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u </w:t>
            </w:r>
            <w:r w:rsidRPr="0084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periodiškai atnaujin</w:t>
            </w:r>
            <w:r w:rsidR="00891D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ti „</w:t>
            </w:r>
            <w:proofErr w:type="spellStart"/>
            <w:r w:rsidR="00891D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Wi</w:t>
            </w:r>
            <w:proofErr w:type="spellEnd"/>
            <w:r w:rsidR="00891D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-Fi“ maršrutizatoriaus </w:t>
            </w:r>
            <w:r w:rsidRPr="008405F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slaptažod</w:t>
            </w:r>
            <w:r w:rsidR="00891DA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5230E175" w:rsidR="002F0D4D" w:rsidRPr="00092CEB" w:rsidRDefault="00F05F3A" w:rsidP="002F488F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30299166">
        <w:rPr>
          <w:rFonts w:ascii="Arial" w:hAnsi="Arial" w:cs="Arial"/>
          <w:b/>
          <w:bCs/>
          <w:lang w:val="lt-LT" w:eastAsia="lt-LT"/>
        </w:rPr>
        <w:t xml:space="preserve">Nuo darbo susitikimų nuotoliu iki filmų žiūrėjimo ar kasdienio naršymo telefone – spartus ir </w:t>
      </w:r>
      <w:r w:rsidR="00524746" w:rsidRPr="30299166">
        <w:rPr>
          <w:rFonts w:ascii="Arial" w:hAnsi="Arial" w:cs="Arial"/>
          <w:b/>
          <w:bCs/>
          <w:lang w:val="lt-LT" w:eastAsia="lt-LT"/>
        </w:rPr>
        <w:t xml:space="preserve">greitas </w:t>
      </w:r>
      <w:r w:rsidRPr="30299166">
        <w:rPr>
          <w:rFonts w:ascii="Arial" w:hAnsi="Arial" w:cs="Arial"/>
          <w:b/>
          <w:bCs/>
          <w:lang w:val="lt-LT" w:eastAsia="lt-LT"/>
        </w:rPr>
        <w:t xml:space="preserve">internetas šiandien yra būtinybė. Vis dėlto net ir aktyviai naudodamiesi technologijomis žmonės dažnai remiasi klaidingais įsitikinimais apie </w:t>
      </w:r>
      <w:r w:rsidR="00524746" w:rsidRPr="30299166">
        <w:rPr>
          <w:rFonts w:ascii="Arial" w:hAnsi="Arial" w:cs="Arial"/>
          <w:b/>
          <w:bCs/>
          <w:lang w:val="lt-LT" w:eastAsia="lt-LT"/>
        </w:rPr>
        <w:t>interneto</w:t>
      </w:r>
      <w:r w:rsidRPr="30299166">
        <w:rPr>
          <w:rFonts w:ascii="Arial" w:hAnsi="Arial" w:cs="Arial"/>
          <w:b/>
          <w:bCs/>
          <w:lang w:val="lt-LT" w:eastAsia="lt-LT"/>
        </w:rPr>
        <w:t xml:space="preserve"> ryšį, jo greitį ar saugumą. </w:t>
      </w:r>
      <w:r w:rsidR="002F488F" w:rsidRPr="30299166">
        <w:rPr>
          <w:rFonts w:ascii="Arial" w:hAnsi="Arial" w:cs="Arial"/>
          <w:b/>
          <w:bCs/>
          <w:lang w:val="lt-LT" w:eastAsia="lt-LT"/>
        </w:rPr>
        <w:t>K</w:t>
      </w:r>
      <w:r w:rsidR="00EC09B7" w:rsidRPr="30299166">
        <w:rPr>
          <w:rFonts w:ascii="Arial" w:hAnsi="Arial" w:cs="Arial"/>
          <w:b/>
          <w:bCs/>
          <w:lang w:val="lt-LT" w:eastAsia="lt-LT"/>
        </w:rPr>
        <w:t>urie mitai turi pagrindo, o kur</w:t>
      </w:r>
      <w:r w:rsidR="002F488F" w:rsidRPr="30299166">
        <w:rPr>
          <w:rFonts w:ascii="Arial" w:hAnsi="Arial" w:cs="Arial"/>
          <w:b/>
          <w:bCs/>
          <w:lang w:val="lt-LT" w:eastAsia="lt-LT"/>
        </w:rPr>
        <w:t xml:space="preserve">iuos verta pamiršti visiems laikams, </w:t>
      </w:r>
      <w:r w:rsidR="16313D3C" w:rsidRPr="30299166">
        <w:rPr>
          <w:rFonts w:ascii="Arial" w:hAnsi="Arial" w:cs="Arial"/>
          <w:b/>
          <w:bCs/>
          <w:lang w:val="lt-LT" w:eastAsia="lt-LT"/>
        </w:rPr>
        <w:t xml:space="preserve">rašoma </w:t>
      </w:r>
      <w:r w:rsidR="000D35DE" w:rsidRPr="30299166">
        <w:rPr>
          <w:rFonts w:ascii="Arial" w:hAnsi="Arial" w:cs="Arial"/>
          <w:b/>
          <w:bCs/>
          <w:lang w:val="lt-LT" w:eastAsia="lt-LT"/>
        </w:rPr>
        <w:t>„Bitė</w:t>
      </w:r>
      <w:r w:rsidR="00341A69">
        <w:rPr>
          <w:rFonts w:ascii="Arial" w:hAnsi="Arial" w:cs="Arial"/>
          <w:b/>
          <w:bCs/>
          <w:lang w:val="lt-LT" w:eastAsia="lt-LT"/>
        </w:rPr>
        <w:t>s</w:t>
      </w:r>
      <w:r w:rsidR="000D35DE" w:rsidRPr="30299166">
        <w:rPr>
          <w:rFonts w:ascii="Arial" w:hAnsi="Arial" w:cs="Arial"/>
          <w:b/>
          <w:bCs/>
          <w:lang w:val="lt-LT" w:eastAsia="lt-LT"/>
        </w:rPr>
        <w:t xml:space="preserve">“ </w:t>
      </w:r>
      <w:r w:rsidR="16313D3C" w:rsidRPr="30299166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244B7683" w14:textId="28C7027E" w:rsidR="00D92230" w:rsidRDefault="00A36422" w:rsidP="656F65C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47D294F">
        <w:rPr>
          <w:rFonts w:ascii="Arial" w:hAnsi="Arial" w:cs="Arial"/>
          <w:lang w:val="lt-LT" w:eastAsia="lt-LT"/>
        </w:rPr>
        <w:t>Vienas dažniausių mitų</w:t>
      </w:r>
      <w:r w:rsidR="00A50443" w:rsidRPr="447D294F">
        <w:rPr>
          <w:rFonts w:ascii="Arial" w:hAnsi="Arial" w:cs="Arial"/>
          <w:lang w:val="lt-LT" w:eastAsia="lt-LT"/>
        </w:rPr>
        <w:t xml:space="preserve"> – </w:t>
      </w:r>
      <w:r w:rsidR="002F488F" w:rsidRPr="447D294F">
        <w:rPr>
          <w:rFonts w:ascii="Arial" w:hAnsi="Arial" w:cs="Arial"/>
          <w:lang w:val="lt-LT" w:eastAsia="lt-LT"/>
        </w:rPr>
        <w:t>kuo daugiau</w:t>
      </w:r>
      <w:r w:rsidR="00A50443" w:rsidRPr="447D294F">
        <w:rPr>
          <w:rFonts w:ascii="Arial" w:hAnsi="Arial" w:cs="Arial"/>
          <w:lang w:val="lt-LT" w:eastAsia="lt-LT"/>
        </w:rPr>
        <w:t xml:space="preserve"> „Wi-Fi“ ryšio padal</w:t>
      </w:r>
      <w:r w:rsidR="002F488F" w:rsidRPr="447D294F">
        <w:rPr>
          <w:rFonts w:ascii="Arial" w:hAnsi="Arial" w:cs="Arial"/>
          <w:lang w:val="lt-LT" w:eastAsia="lt-LT"/>
        </w:rPr>
        <w:t>ų</w:t>
      </w:r>
      <w:r w:rsidR="00A50443" w:rsidRPr="447D294F">
        <w:rPr>
          <w:rFonts w:ascii="Arial" w:hAnsi="Arial" w:cs="Arial"/>
          <w:lang w:val="lt-LT" w:eastAsia="lt-LT"/>
        </w:rPr>
        <w:t xml:space="preserve"> telefone</w:t>
      </w:r>
      <w:r w:rsidR="002F488F" w:rsidRPr="447D294F">
        <w:rPr>
          <w:rFonts w:ascii="Arial" w:hAnsi="Arial" w:cs="Arial"/>
          <w:lang w:val="lt-LT" w:eastAsia="lt-LT"/>
        </w:rPr>
        <w:t>, tuo greitesnis internetas</w:t>
      </w:r>
      <w:r w:rsidR="00A50443" w:rsidRPr="447D294F">
        <w:rPr>
          <w:rFonts w:ascii="Arial" w:hAnsi="Arial" w:cs="Arial"/>
          <w:lang w:val="lt-LT" w:eastAsia="lt-LT"/>
        </w:rPr>
        <w:t xml:space="preserve">. </w:t>
      </w:r>
    </w:p>
    <w:p w14:paraId="619CE803" w14:textId="493E5470" w:rsidR="003E75CA" w:rsidRDefault="003E75CA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0299166">
        <w:rPr>
          <w:rFonts w:ascii="Arial" w:hAnsi="Arial" w:cs="Arial"/>
          <w:lang w:val="lt-LT" w:eastAsia="lt-LT"/>
        </w:rPr>
        <w:t>„Ryšio stiprumo indikatorius</w:t>
      </w:r>
      <w:r w:rsidR="002F488F" w:rsidRPr="30299166">
        <w:rPr>
          <w:rFonts w:ascii="Arial" w:hAnsi="Arial" w:cs="Arial"/>
          <w:lang w:val="lt-LT" w:eastAsia="lt-LT"/>
        </w:rPr>
        <w:t>, kurį matome kaip</w:t>
      </w:r>
      <w:r w:rsidR="00D16D1F" w:rsidRPr="30299166">
        <w:rPr>
          <w:rFonts w:ascii="Arial" w:hAnsi="Arial" w:cs="Arial"/>
          <w:lang w:val="lt-LT" w:eastAsia="lt-LT"/>
        </w:rPr>
        <w:t xml:space="preserve"> „Wi-Fi“ padal</w:t>
      </w:r>
      <w:r w:rsidR="001E1C53" w:rsidRPr="30299166">
        <w:rPr>
          <w:rFonts w:ascii="Arial" w:hAnsi="Arial" w:cs="Arial"/>
          <w:lang w:val="lt-LT" w:eastAsia="lt-LT"/>
        </w:rPr>
        <w:t>ų skalę</w:t>
      </w:r>
      <w:r w:rsidR="00D16D1F" w:rsidRPr="30299166">
        <w:rPr>
          <w:rFonts w:ascii="Arial" w:hAnsi="Arial" w:cs="Arial"/>
          <w:lang w:val="lt-LT" w:eastAsia="lt-LT"/>
        </w:rPr>
        <w:t>,</w:t>
      </w:r>
      <w:r w:rsidRPr="30299166">
        <w:rPr>
          <w:rFonts w:ascii="Arial" w:hAnsi="Arial" w:cs="Arial"/>
          <w:lang w:val="lt-LT" w:eastAsia="lt-LT"/>
        </w:rPr>
        <w:t xml:space="preserve"> parodo tik</w:t>
      </w:r>
      <w:r w:rsidR="001E1C53" w:rsidRPr="30299166">
        <w:rPr>
          <w:rFonts w:ascii="Arial" w:hAnsi="Arial" w:cs="Arial"/>
          <w:lang w:val="lt-LT" w:eastAsia="lt-LT"/>
        </w:rPr>
        <w:t xml:space="preserve"> ryšio stiprumą tarp įren</w:t>
      </w:r>
      <w:r w:rsidRPr="30299166">
        <w:rPr>
          <w:rFonts w:ascii="Arial" w:hAnsi="Arial" w:cs="Arial"/>
          <w:lang w:val="lt-LT" w:eastAsia="lt-LT"/>
        </w:rPr>
        <w:t xml:space="preserve">ginio ir maršrutizatoriaus. Tačiau jei pats maršrutizatorius negauna gero </w:t>
      </w:r>
      <w:r w:rsidR="00541C2D" w:rsidRPr="30299166">
        <w:rPr>
          <w:rFonts w:ascii="Arial" w:hAnsi="Arial" w:cs="Arial"/>
          <w:lang w:val="lt-LT" w:eastAsia="lt-LT"/>
        </w:rPr>
        <w:t xml:space="preserve">mobilaus ryšio </w:t>
      </w:r>
      <w:r w:rsidRPr="30299166">
        <w:rPr>
          <w:rFonts w:ascii="Arial" w:hAnsi="Arial" w:cs="Arial"/>
          <w:lang w:val="lt-LT" w:eastAsia="lt-LT"/>
        </w:rPr>
        <w:t xml:space="preserve">signalo, </w:t>
      </w:r>
      <w:r w:rsidR="005704CC" w:rsidRPr="30299166">
        <w:rPr>
          <w:rFonts w:ascii="Arial" w:hAnsi="Arial" w:cs="Arial"/>
          <w:lang w:val="lt-LT" w:eastAsia="lt-LT"/>
        </w:rPr>
        <w:t>internetas</w:t>
      </w:r>
      <w:r w:rsidRPr="30299166">
        <w:rPr>
          <w:rFonts w:ascii="Arial" w:hAnsi="Arial" w:cs="Arial"/>
          <w:lang w:val="lt-LT" w:eastAsia="lt-LT"/>
        </w:rPr>
        <w:t xml:space="preserve"> gali būti lėtas net ir </w:t>
      </w:r>
      <w:r w:rsidR="00AA1F5E" w:rsidRPr="30299166">
        <w:rPr>
          <w:rFonts w:ascii="Arial" w:hAnsi="Arial" w:cs="Arial"/>
          <w:lang w:val="lt-LT" w:eastAsia="lt-LT"/>
        </w:rPr>
        <w:t xml:space="preserve">ekrane matant </w:t>
      </w:r>
      <w:r w:rsidR="00541C2D" w:rsidRPr="30299166">
        <w:rPr>
          <w:rFonts w:ascii="Arial" w:hAnsi="Arial" w:cs="Arial"/>
          <w:lang w:val="lt-LT" w:eastAsia="lt-LT"/>
        </w:rPr>
        <w:t>visas „Wi-Fi“ ryšio padalas</w:t>
      </w:r>
      <w:r w:rsidRPr="30299166">
        <w:rPr>
          <w:rFonts w:ascii="Arial" w:hAnsi="Arial" w:cs="Arial"/>
          <w:lang w:val="lt-LT" w:eastAsia="lt-LT"/>
        </w:rPr>
        <w:t xml:space="preserve">“, – </w:t>
      </w:r>
      <w:r w:rsidR="00A50443" w:rsidRPr="30299166">
        <w:rPr>
          <w:rFonts w:ascii="Arial" w:hAnsi="Arial" w:cs="Arial"/>
          <w:lang w:val="lt-LT" w:eastAsia="lt-LT"/>
        </w:rPr>
        <w:t>pasakoja Mindaugas Rauba, „Bitė</w:t>
      </w:r>
      <w:r w:rsidR="00341A69">
        <w:rPr>
          <w:rFonts w:ascii="Arial" w:hAnsi="Arial" w:cs="Arial"/>
          <w:lang w:val="lt-LT" w:eastAsia="lt-LT"/>
        </w:rPr>
        <w:t xml:space="preserve"> Lietuva</w:t>
      </w:r>
      <w:r w:rsidR="00A50443" w:rsidRPr="30299166">
        <w:rPr>
          <w:rFonts w:ascii="Arial" w:hAnsi="Arial" w:cs="Arial"/>
          <w:lang w:val="lt-LT" w:eastAsia="lt-LT"/>
        </w:rPr>
        <w:t>“ technologijų direktorius.</w:t>
      </w:r>
    </w:p>
    <w:p w14:paraId="0029F0DE" w14:textId="0752776F" w:rsidR="002A1086" w:rsidRDefault="00C24952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0299166">
        <w:rPr>
          <w:rFonts w:ascii="Arial" w:hAnsi="Arial" w:cs="Arial"/>
          <w:lang w:val="lt-LT" w:eastAsia="lt-LT"/>
        </w:rPr>
        <w:t xml:space="preserve">Pasak jo, norint patikrinti interneto ryšio greitį, </w:t>
      </w:r>
      <w:r w:rsidR="008556F2" w:rsidRPr="30299166">
        <w:rPr>
          <w:rFonts w:ascii="Arial" w:hAnsi="Arial" w:cs="Arial"/>
          <w:lang w:val="lt-LT" w:eastAsia="lt-LT"/>
        </w:rPr>
        <w:t xml:space="preserve">tam pravers įvairios greičio matavimo svetainės, kaip </w:t>
      </w:r>
      <w:r w:rsidR="00B519E5" w:rsidRPr="30299166">
        <w:rPr>
          <w:rFonts w:ascii="Arial" w:hAnsi="Arial" w:cs="Arial"/>
          <w:lang w:val="lt-LT" w:eastAsia="lt-LT"/>
        </w:rPr>
        <w:t xml:space="preserve">„Matuok.lt“, „Speedtest“ ir kitos. </w:t>
      </w:r>
      <w:r w:rsidR="002A1086" w:rsidRPr="30299166">
        <w:rPr>
          <w:rFonts w:ascii="Arial" w:hAnsi="Arial" w:cs="Arial"/>
          <w:lang w:val="lt-LT" w:eastAsia="lt-LT"/>
        </w:rPr>
        <w:t>Rekomenduojama matuojant interneto greitį</w:t>
      </w:r>
      <w:r w:rsidR="00157755" w:rsidRPr="30299166">
        <w:rPr>
          <w:rFonts w:ascii="Arial" w:hAnsi="Arial" w:cs="Arial"/>
          <w:lang w:val="lt-LT" w:eastAsia="lt-LT"/>
        </w:rPr>
        <w:t xml:space="preserve"> prijungti kompiuterį prie maršrutizatoriaus laidu</w:t>
      </w:r>
      <w:r w:rsidR="0028175B" w:rsidRPr="30299166">
        <w:rPr>
          <w:rFonts w:ascii="Arial" w:hAnsi="Arial" w:cs="Arial"/>
          <w:lang w:val="lt-LT" w:eastAsia="lt-LT"/>
        </w:rPr>
        <w:t>. Jei</w:t>
      </w:r>
      <w:r w:rsidR="00A948FB" w:rsidRPr="30299166">
        <w:rPr>
          <w:rFonts w:ascii="Arial" w:hAnsi="Arial" w:cs="Arial"/>
          <w:lang w:val="lt-LT" w:eastAsia="lt-LT"/>
        </w:rPr>
        <w:t xml:space="preserve"> </w:t>
      </w:r>
      <w:r w:rsidR="00D1297D" w:rsidRPr="30299166">
        <w:rPr>
          <w:rFonts w:ascii="Arial" w:hAnsi="Arial" w:cs="Arial"/>
          <w:lang w:val="lt-LT" w:eastAsia="lt-LT"/>
        </w:rPr>
        <w:t xml:space="preserve">interneto </w:t>
      </w:r>
      <w:r w:rsidR="00A948FB" w:rsidRPr="30299166">
        <w:rPr>
          <w:rFonts w:ascii="Arial" w:hAnsi="Arial" w:cs="Arial"/>
          <w:lang w:val="lt-LT" w:eastAsia="lt-LT"/>
        </w:rPr>
        <w:t xml:space="preserve">greitis su laidu yra geras, o per „Wi-Fi“ – gerokai mažesnis, vadinasi, </w:t>
      </w:r>
      <w:r w:rsidR="005A608D" w:rsidRPr="30299166">
        <w:rPr>
          <w:rFonts w:ascii="Arial" w:hAnsi="Arial" w:cs="Arial"/>
          <w:lang w:val="lt-LT" w:eastAsia="lt-LT"/>
        </w:rPr>
        <w:t xml:space="preserve">geram </w:t>
      </w:r>
      <w:r w:rsidR="00A948FB" w:rsidRPr="30299166">
        <w:rPr>
          <w:rFonts w:ascii="Arial" w:hAnsi="Arial" w:cs="Arial"/>
          <w:lang w:val="lt-LT" w:eastAsia="lt-LT"/>
        </w:rPr>
        <w:t>interneto ryšiui gali trukdyti</w:t>
      </w:r>
      <w:r w:rsidR="008B26E8" w:rsidRPr="30299166">
        <w:rPr>
          <w:rFonts w:ascii="Arial" w:hAnsi="Arial" w:cs="Arial"/>
          <w:lang w:val="lt-LT" w:eastAsia="lt-LT"/>
        </w:rPr>
        <w:t xml:space="preserve"> namų sienos, kaimynų tinklai ar prie tinklo prisijungusių išmaniųjų įrenginių kiekis.</w:t>
      </w:r>
    </w:p>
    <w:p w14:paraId="240EAF80" w14:textId="2C7F6B80" w:rsidR="00E85675" w:rsidRPr="003E75CA" w:rsidRDefault="00350383" w:rsidP="00E8567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735F4E">
        <w:rPr>
          <w:rFonts w:ascii="Arial" w:hAnsi="Arial" w:cs="Arial"/>
          <w:lang w:val="lt-LT" w:eastAsia="lt-LT"/>
        </w:rPr>
        <w:t xml:space="preserve">Mažai kas žino, kad </w:t>
      </w:r>
      <w:r w:rsidRPr="00350383">
        <w:rPr>
          <w:rFonts w:ascii="Arial" w:hAnsi="Arial" w:cs="Arial"/>
          <w:lang w:val="lt-LT" w:eastAsia="lt-LT"/>
        </w:rPr>
        <w:t>dauguma maršrutizatorių signalą skleidžia stipriau į šonus nei į viršų ar apačią, todėl kelių aukštų namuose ryšys dažnai būna silpnesnis. Be to, daugiabučiuose papildomų trikdžių sukelia ir kaimynų „</w:t>
      </w:r>
      <w:proofErr w:type="spellStart"/>
      <w:r w:rsidRPr="00350383">
        <w:rPr>
          <w:rFonts w:ascii="Arial" w:hAnsi="Arial" w:cs="Arial"/>
          <w:lang w:val="lt-LT" w:eastAsia="lt-LT"/>
        </w:rPr>
        <w:t>Wi</w:t>
      </w:r>
      <w:proofErr w:type="spellEnd"/>
      <w:r w:rsidRPr="00350383">
        <w:rPr>
          <w:rFonts w:ascii="Arial" w:hAnsi="Arial" w:cs="Arial"/>
          <w:lang w:val="lt-LT" w:eastAsia="lt-LT"/>
        </w:rPr>
        <w:t>-Fi“ tinklai – ypač 2,4 GHz dažnių juostoje, kur signalai sklinda toliau ir lengviau „susipjauna“ tarpusavyje. Tokiais atvejais gali padėti „</w:t>
      </w:r>
      <w:proofErr w:type="spellStart"/>
      <w:r w:rsidRPr="00350383">
        <w:rPr>
          <w:rFonts w:ascii="Arial" w:hAnsi="Arial" w:cs="Arial"/>
          <w:lang w:val="lt-LT" w:eastAsia="lt-LT"/>
        </w:rPr>
        <w:t>Mesh</w:t>
      </w:r>
      <w:proofErr w:type="spellEnd"/>
      <w:r w:rsidRPr="00350383">
        <w:rPr>
          <w:rFonts w:ascii="Arial" w:hAnsi="Arial" w:cs="Arial"/>
          <w:lang w:val="lt-LT" w:eastAsia="lt-LT"/>
        </w:rPr>
        <w:t>“ tipo „</w:t>
      </w:r>
      <w:proofErr w:type="spellStart"/>
      <w:r w:rsidRPr="00350383">
        <w:rPr>
          <w:rFonts w:ascii="Arial" w:hAnsi="Arial" w:cs="Arial"/>
          <w:lang w:val="lt-LT" w:eastAsia="lt-LT"/>
        </w:rPr>
        <w:t>Wi</w:t>
      </w:r>
      <w:proofErr w:type="spellEnd"/>
      <w:r w:rsidRPr="00350383">
        <w:rPr>
          <w:rFonts w:ascii="Arial" w:hAnsi="Arial" w:cs="Arial"/>
          <w:lang w:val="lt-LT" w:eastAsia="lt-LT"/>
        </w:rPr>
        <w:t>-Fi“ sprendimai</w:t>
      </w:r>
      <w:r w:rsidR="00FB598D">
        <w:rPr>
          <w:rFonts w:ascii="Arial" w:hAnsi="Arial" w:cs="Arial"/>
          <w:lang w:val="lt-LT" w:eastAsia="lt-LT"/>
        </w:rPr>
        <w:t>, kai namuose įrengiami keli maršrutizatoriai,</w:t>
      </w:r>
      <w:r w:rsidRPr="00350383">
        <w:rPr>
          <w:rFonts w:ascii="Arial" w:hAnsi="Arial" w:cs="Arial"/>
          <w:lang w:val="lt-LT" w:eastAsia="lt-LT"/>
        </w:rPr>
        <w:t xml:space="preserve"> arba maršrutizatoriaus nustatymų pakeitimai, </w:t>
      </w:r>
      <w:r w:rsidR="006B3748">
        <w:rPr>
          <w:rFonts w:ascii="Arial" w:hAnsi="Arial" w:cs="Arial"/>
          <w:lang w:val="lt-LT" w:eastAsia="lt-LT"/>
        </w:rPr>
        <w:t>parenkant</w:t>
      </w:r>
      <w:r w:rsidRPr="00350383">
        <w:rPr>
          <w:rFonts w:ascii="Arial" w:hAnsi="Arial" w:cs="Arial"/>
          <w:lang w:val="lt-LT" w:eastAsia="lt-LT"/>
        </w:rPr>
        <w:t xml:space="preserve"> mažiau apkrautą ryšio kanalą</w:t>
      </w:r>
      <w:r w:rsidR="006B3748">
        <w:rPr>
          <w:rFonts w:ascii="Arial" w:hAnsi="Arial" w:cs="Arial"/>
          <w:lang w:val="lt-LT" w:eastAsia="lt-LT"/>
        </w:rPr>
        <w:t>“, – paaiškina M. Rauba.</w:t>
      </w:r>
    </w:p>
    <w:p w14:paraId="6663F72F" w14:textId="4B865586" w:rsidR="00E85675" w:rsidRDefault="00E85675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E75CA">
        <w:rPr>
          <w:rFonts w:ascii="Arial" w:hAnsi="Arial" w:cs="Arial"/>
          <w:lang w:val="lt-LT" w:eastAsia="lt-LT"/>
        </w:rPr>
        <w:t>Svarbus aspektas – ir prie maršrutizatoriaus prisijungusių įrenginių skaičius. Kuo jų daugiau ir kuo aktyviau jie naudoja internetą, tuo didesnė apkrova tenka tinklui.</w:t>
      </w:r>
    </w:p>
    <w:p w14:paraId="57D92087" w14:textId="2EC09763" w:rsidR="006B3748" w:rsidRPr="006B3748" w:rsidRDefault="006B3748" w:rsidP="003E75CA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30299166">
        <w:rPr>
          <w:rFonts w:ascii="Arial" w:hAnsi="Arial" w:cs="Arial"/>
          <w:b/>
          <w:bCs/>
          <w:lang w:val="lt-LT" w:eastAsia="lt-LT"/>
        </w:rPr>
        <w:t xml:space="preserve">Atsakė, kas </w:t>
      </w:r>
      <w:r w:rsidR="00AA1F5E" w:rsidRPr="30299166">
        <w:rPr>
          <w:rFonts w:ascii="Arial" w:hAnsi="Arial" w:cs="Arial"/>
          <w:b/>
          <w:bCs/>
          <w:lang w:val="lt-LT" w:eastAsia="lt-LT"/>
        </w:rPr>
        <w:t>„</w:t>
      </w:r>
      <w:r w:rsidRPr="30299166">
        <w:rPr>
          <w:rFonts w:ascii="Arial" w:hAnsi="Arial" w:cs="Arial"/>
          <w:b/>
          <w:bCs/>
          <w:lang w:val="lt-LT" w:eastAsia="lt-LT"/>
        </w:rPr>
        <w:t>ryja</w:t>
      </w:r>
      <w:r w:rsidR="00AA1F5E" w:rsidRPr="30299166">
        <w:rPr>
          <w:rFonts w:ascii="Arial" w:hAnsi="Arial" w:cs="Arial"/>
          <w:b/>
          <w:bCs/>
          <w:lang w:val="lt-LT" w:eastAsia="lt-LT"/>
        </w:rPr>
        <w:t>“</w:t>
      </w:r>
      <w:r w:rsidRPr="30299166">
        <w:rPr>
          <w:rFonts w:ascii="Arial" w:hAnsi="Arial" w:cs="Arial"/>
          <w:b/>
          <w:bCs/>
          <w:lang w:val="lt-LT" w:eastAsia="lt-LT"/>
        </w:rPr>
        <w:t xml:space="preserve"> internetą</w:t>
      </w:r>
    </w:p>
    <w:p w14:paraId="4FF7A4D6" w14:textId="40099740" w:rsidR="006B6327" w:rsidRDefault="003E75CA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E75CA">
        <w:rPr>
          <w:rFonts w:ascii="Arial" w:hAnsi="Arial" w:cs="Arial"/>
          <w:lang w:val="lt-LT" w:eastAsia="lt-LT"/>
        </w:rPr>
        <w:t>Nemažai diskusijų kelia ir interneto duomenų naudojimas. Dažnai manoma, kad žaidimai telefone sunaudoja itin daug interneto, tačiau realybė kitokia.</w:t>
      </w:r>
    </w:p>
    <w:p w14:paraId="7D6AED3F" w14:textId="781E2C7A" w:rsidR="003E75CA" w:rsidRDefault="003E75CA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E75CA">
        <w:rPr>
          <w:rFonts w:ascii="Arial" w:hAnsi="Arial" w:cs="Arial"/>
          <w:lang w:val="lt-LT" w:eastAsia="lt-LT"/>
        </w:rPr>
        <w:t>„Dauguma mobiliųjų žaidimų perduoda palyginti nedidelius, dažniausiai tekstini</w:t>
      </w:r>
      <w:r w:rsidR="00424B22">
        <w:rPr>
          <w:rFonts w:ascii="Arial" w:hAnsi="Arial" w:cs="Arial"/>
          <w:lang w:val="lt-LT" w:eastAsia="lt-LT"/>
        </w:rPr>
        <w:t>o tipo</w:t>
      </w:r>
      <w:r w:rsidRPr="003E75CA">
        <w:rPr>
          <w:rFonts w:ascii="Arial" w:hAnsi="Arial" w:cs="Arial"/>
          <w:lang w:val="lt-LT" w:eastAsia="lt-LT"/>
        </w:rPr>
        <w:t xml:space="preserve"> duomenų kiekius. Kur kas daugiau interneto sunaudoja vaizdo įrašai, nes perduodama didelės apimties vaizdo ir garso informacija</w:t>
      </w:r>
      <w:r w:rsidR="00CD5088">
        <w:rPr>
          <w:rFonts w:ascii="Arial" w:hAnsi="Arial" w:cs="Arial"/>
          <w:lang w:val="lt-LT" w:eastAsia="lt-LT"/>
        </w:rPr>
        <w:t>, kuri užima daugiau vietos nei tekstas</w:t>
      </w:r>
      <w:r w:rsidRPr="003E75CA">
        <w:rPr>
          <w:rFonts w:ascii="Arial" w:hAnsi="Arial" w:cs="Arial"/>
          <w:lang w:val="lt-LT" w:eastAsia="lt-LT"/>
        </w:rPr>
        <w:t xml:space="preserve">“, – </w:t>
      </w:r>
      <w:r w:rsidR="006B6327">
        <w:rPr>
          <w:rFonts w:ascii="Arial" w:hAnsi="Arial" w:cs="Arial"/>
          <w:lang w:val="lt-LT" w:eastAsia="lt-LT"/>
        </w:rPr>
        <w:t>atkreipia dėmesį</w:t>
      </w:r>
      <w:r w:rsidRPr="003E75CA">
        <w:rPr>
          <w:rFonts w:ascii="Arial" w:hAnsi="Arial" w:cs="Arial"/>
          <w:lang w:val="lt-LT" w:eastAsia="lt-LT"/>
        </w:rPr>
        <w:t xml:space="preserve"> </w:t>
      </w:r>
      <w:r w:rsidR="006B6327">
        <w:rPr>
          <w:rFonts w:ascii="Arial" w:hAnsi="Arial" w:cs="Arial"/>
          <w:lang w:val="lt-LT" w:eastAsia="lt-LT"/>
        </w:rPr>
        <w:t>„</w:t>
      </w:r>
      <w:r w:rsidRPr="003E75CA">
        <w:rPr>
          <w:rFonts w:ascii="Arial" w:hAnsi="Arial" w:cs="Arial"/>
          <w:lang w:val="lt-LT" w:eastAsia="lt-LT"/>
        </w:rPr>
        <w:t>Bitės</w:t>
      </w:r>
      <w:r w:rsidR="006B6327">
        <w:rPr>
          <w:rFonts w:ascii="Arial" w:hAnsi="Arial" w:cs="Arial"/>
          <w:lang w:val="lt-LT" w:eastAsia="lt-LT"/>
        </w:rPr>
        <w:t>“</w:t>
      </w:r>
      <w:r w:rsidRPr="003E75CA">
        <w:rPr>
          <w:rFonts w:ascii="Arial" w:hAnsi="Arial" w:cs="Arial"/>
          <w:lang w:val="lt-LT" w:eastAsia="lt-LT"/>
        </w:rPr>
        <w:t xml:space="preserve"> technologijų direktorius.</w:t>
      </w:r>
    </w:p>
    <w:p w14:paraId="4A3EF3DE" w14:textId="60E04B22" w:rsidR="00053D51" w:rsidRDefault="00CD5088" w:rsidP="003E75CA">
      <w:pPr>
        <w:spacing w:after="120" w:line="254" w:lineRule="auto"/>
        <w:jc w:val="both"/>
        <w:rPr>
          <w:rFonts w:ascii="Arial" w:hAnsi="Arial" w:cs="Arial"/>
          <w:lang w:val="lt-LT"/>
        </w:rPr>
      </w:pPr>
      <w:r w:rsidRPr="00CD5088">
        <w:rPr>
          <w:rFonts w:ascii="Arial" w:hAnsi="Arial" w:cs="Arial"/>
          <w:lang w:val="lt-LT"/>
        </w:rPr>
        <w:t>T</w:t>
      </w:r>
      <w:r>
        <w:rPr>
          <w:rFonts w:ascii="Arial" w:hAnsi="Arial" w:cs="Arial"/>
          <w:lang w:val="lt-LT"/>
        </w:rPr>
        <w:t>ai rodo ir „Bitės“</w:t>
      </w:r>
      <w:r w:rsidR="00526E90">
        <w:rPr>
          <w:rFonts w:ascii="Arial" w:hAnsi="Arial" w:cs="Arial"/>
          <w:lang w:val="lt-LT"/>
        </w:rPr>
        <w:t xml:space="preserve"> bei „Labas“</w:t>
      </w:r>
      <w:r>
        <w:rPr>
          <w:rFonts w:ascii="Arial" w:hAnsi="Arial" w:cs="Arial"/>
          <w:lang w:val="lt-LT"/>
        </w:rPr>
        <w:t xml:space="preserve"> klientų </w:t>
      </w:r>
      <w:r w:rsidR="00A44314">
        <w:rPr>
          <w:rFonts w:ascii="Arial" w:hAnsi="Arial" w:cs="Arial"/>
          <w:lang w:val="lt-LT"/>
        </w:rPr>
        <w:t xml:space="preserve">naršymo įpročiai – daugiausiai duomenų sunaudojama </w:t>
      </w:r>
      <w:r w:rsidR="00B93AA1">
        <w:rPr>
          <w:rFonts w:ascii="Arial" w:hAnsi="Arial" w:cs="Arial"/>
          <w:lang w:val="lt-LT"/>
        </w:rPr>
        <w:t>„Go3“ televizijai</w:t>
      </w:r>
      <w:r w:rsidR="00F23059">
        <w:rPr>
          <w:rFonts w:ascii="Arial" w:hAnsi="Arial" w:cs="Arial"/>
          <w:lang w:val="lt-LT"/>
        </w:rPr>
        <w:t>. Antroje vietoje</w:t>
      </w:r>
      <w:r w:rsidR="004C7893">
        <w:rPr>
          <w:rFonts w:ascii="Arial" w:hAnsi="Arial" w:cs="Arial"/>
          <w:lang w:val="lt-LT"/>
        </w:rPr>
        <w:t xml:space="preserve"> pagal duomenų kiekį</w:t>
      </w:r>
      <w:r w:rsidR="00F23059">
        <w:rPr>
          <w:rFonts w:ascii="Arial" w:hAnsi="Arial" w:cs="Arial"/>
          <w:lang w:val="lt-LT"/>
        </w:rPr>
        <w:t xml:space="preserve"> yra „Meta“ </w:t>
      </w:r>
      <w:r w:rsidR="004C7893">
        <w:rPr>
          <w:rFonts w:ascii="Arial" w:hAnsi="Arial" w:cs="Arial"/>
          <w:lang w:val="lt-LT"/>
        </w:rPr>
        <w:t>sprendimai</w:t>
      </w:r>
      <w:r w:rsidR="00806E22">
        <w:rPr>
          <w:rFonts w:ascii="Arial" w:hAnsi="Arial" w:cs="Arial"/>
          <w:lang w:val="lt-LT"/>
        </w:rPr>
        <w:t>, tokie kaip „Facebook“, „Instagram“</w:t>
      </w:r>
      <w:r w:rsidR="004C7893">
        <w:rPr>
          <w:rFonts w:ascii="Arial" w:hAnsi="Arial" w:cs="Arial"/>
          <w:lang w:val="lt-LT"/>
        </w:rPr>
        <w:t>, „Messenger“</w:t>
      </w:r>
      <w:r w:rsidR="009258CD">
        <w:rPr>
          <w:rFonts w:ascii="Arial" w:hAnsi="Arial" w:cs="Arial"/>
          <w:lang w:val="lt-LT"/>
        </w:rPr>
        <w:t>, „WhatsApp“ ir kt. Trečioje – „YouTube“.</w:t>
      </w:r>
    </w:p>
    <w:p w14:paraId="5556C100" w14:textId="1A56D637" w:rsidR="00526E90" w:rsidRDefault="00526E90" w:rsidP="003E75CA">
      <w:pPr>
        <w:spacing w:after="120" w:line="254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„Vien pernai persiųstų duomenų kiekis didėjo daugiau nei 25 proc. Pagrindinė tokio spartaus augimo priežastis</w:t>
      </w:r>
      <w:r w:rsidR="004A35F3">
        <w:rPr>
          <w:rFonts w:ascii="Arial" w:hAnsi="Arial" w:cs="Arial"/>
          <w:lang w:val="lt-LT"/>
        </w:rPr>
        <w:t xml:space="preserve"> – naujos kartos 5G ryšio plėtra Lietuvoje“,</w:t>
      </w:r>
      <w:r w:rsidR="006A6779">
        <w:rPr>
          <w:rFonts w:ascii="Arial" w:hAnsi="Arial" w:cs="Arial"/>
          <w:lang w:val="lt-LT"/>
        </w:rPr>
        <w:t xml:space="preserve"> – sako M. Rauba.</w:t>
      </w:r>
    </w:p>
    <w:p w14:paraId="17BFD7F1" w14:textId="61F55246" w:rsidR="003E2F26" w:rsidRDefault="003E2F26" w:rsidP="003E75C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0299166">
        <w:rPr>
          <w:rFonts w:ascii="Arial" w:hAnsi="Arial" w:cs="Arial"/>
          <w:lang w:val="lt-LT" w:eastAsia="lt-LT"/>
        </w:rPr>
        <w:t>Technologijų specialistas atkreipia dėmesį ir į tai, kad išmanieji telefonai gali naudoti mobiliuosius duomenis net ir įjungus „</w:t>
      </w:r>
      <w:proofErr w:type="spellStart"/>
      <w:r w:rsidRPr="30299166">
        <w:rPr>
          <w:rFonts w:ascii="Arial" w:hAnsi="Arial" w:cs="Arial"/>
          <w:lang w:val="lt-LT" w:eastAsia="lt-LT"/>
        </w:rPr>
        <w:t>Wi</w:t>
      </w:r>
      <w:proofErr w:type="spellEnd"/>
      <w:r w:rsidRPr="30299166">
        <w:rPr>
          <w:rFonts w:ascii="Arial" w:hAnsi="Arial" w:cs="Arial"/>
          <w:lang w:val="lt-LT" w:eastAsia="lt-LT"/>
        </w:rPr>
        <w:t>-Fi“, jei belaidis ryšys</w:t>
      </w:r>
      <w:r w:rsidR="00CD097B" w:rsidRPr="30299166">
        <w:rPr>
          <w:rFonts w:ascii="Arial" w:hAnsi="Arial" w:cs="Arial"/>
          <w:lang w:val="lt-LT" w:eastAsia="lt-LT"/>
        </w:rPr>
        <w:t xml:space="preserve"> namuose</w:t>
      </w:r>
      <w:r w:rsidRPr="30299166">
        <w:rPr>
          <w:rFonts w:ascii="Arial" w:hAnsi="Arial" w:cs="Arial"/>
          <w:lang w:val="lt-LT" w:eastAsia="lt-LT"/>
        </w:rPr>
        <w:t xml:space="preserve"> tampa per silpnas. </w:t>
      </w:r>
      <w:r w:rsidRPr="30299166">
        <w:rPr>
          <w:rFonts w:ascii="Arial" w:hAnsi="Arial" w:cs="Arial"/>
          <w:lang w:val="lt-LT" w:eastAsia="lt-LT"/>
        </w:rPr>
        <w:lastRenderedPageBreak/>
        <w:t>Norint išvengti</w:t>
      </w:r>
      <w:r w:rsidR="00053A05" w:rsidRPr="30299166">
        <w:rPr>
          <w:rFonts w:ascii="Arial" w:hAnsi="Arial" w:cs="Arial"/>
          <w:lang w:val="lt-LT" w:eastAsia="lt-LT"/>
        </w:rPr>
        <w:t xml:space="preserve"> tokio</w:t>
      </w:r>
      <w:r w:rsidRPr="30299166">
        <w:rPr>
          <w:rFonts w:ascii="Arial" w:hAnsi="Arial" w:cs="Arial"/>
          <w:lang w:val="lt-LT" w:eastAsia="lt-LT"/>
        </w:rPr>
        <w:t xml:space="preserve"> netikėto duomenų sunaudojimo, verta pasitikrinti telefono nustatymus ir įsitikinti, ar </w:t>
      </w:r>
      <w:r w:rsidR="00053A05" w:rsidRPr="30299166">
        <w:rPr>
          <w:rFonts w:ascii="Arial" w:hAnsi="Arial" w:cs="Arial"/>
          <w:lang w:val="lt-LT" w:eastAsia="lt-LT"/>
        </w:rPr>
        <w:t>nėra įjungt</w:t>
      </w:r>
      <w:r w:rsidR="00DA6612" w:rsidRPr="30299166">
        <w:rPr>
          <w:rFonts w:ascii="Arial" w:hAnsi="Arial" w:cs="Arial"/>
          <w:lang w:val="lt-LT" w:eastAsia="lt-LT"/>
        </w:rPr>
        <w:t>a tokia funkcija</w:t>
      </w:r>
      <w:r w:rsidRPr="30299166">
        <w:rPr>
          <w:rFonts w:ascii="Arial" w:hAnsi="Arial" w:cs="Arial"/>
          <w:lang w:val="lt-LT" w:eastAsia="lt-LT"/>
        </w:rPr>
        <w:t>.</w:t>
      </w:r>
    </w:p>
    <w:p w14:paraId="6B382180" w14:textId="347EF488" w:rsidR="008107AA" w:rsidRDefault="008107AA" w:rsidP="008107AA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Dar vienas mitas, kad stiprus „</w:t>
      </w:r>
      <w:proofErr w:type="spellStart"/>
      <w:r>
        <w:rPr>
          <w:rFonts w:ascii="Arial" w:hAnsi="Arial" w:cs="Arial"/>
          <w:lang w:val="lt-LT" w:eastAsia="lt-LT"/>
        </w:rPr>
        <w:t>Wi</w:t>
      </w:r>
      <w:proofErr w:type="spellEnd"/>
      <w:r>
        <w:rPr>
          <w:rFonts w:ascii="Arial" w:hAnsi="Arial" w:cs="Arial"/>
          <w:lang w:val="lt-LT" w:eastAsia="lt-LT"/>
        </w:rPr>
        <w:t xml:space="preserve">-Fi“ slaptažodis negali būti nulaužtas. M. Rauba </w:t>
      </w:r>
      <w:r w:rsidR="00116779">
        <w:rPr>
          <w:rFonts w:ascii="Arial" w:hAnsi="Arial" w:cs="Arial"/>
          <w:lang w:val="lt-LT" w:eastAsia="lt-LT"/>
        </w:rPr>
        <w:t>„nuramina“</w:t>
      </w:r>
      <w:r>
        <w:rPr>
          <w:rFonts w:ascii="Arial" w:hAnsi="Arial" w:cs="Arial"/>
          <w:lang w:val="lt-LT" w:eastAsia="lt-LT"/>
        </w:rPr>
        <w:t xml:space="preserve">, kad net ir </w:t>
      </w:r>
      <w:r w:rsidRPr="003E75CA">
        <w:rPr>
          <w:rFonts w:ascii="Arial" w:hAnsi="Arial" w:cs="Arial"/>
          <w:lang w:val="lt-LT" w:eastAsia="lt-LT"/>
        </w:rPr>
        <w:t>sudėtingas „</w:t>
      </w:r>
      <w:proofErr w:type="spellStart"/>
      <w:r w:rsidRPr="003E75CA">
        <w:rPr>
          <w:rFonts w:ascii="Arial" w:hAnsi="Arial" w:cs="Arial"/>
          <w:lang w:val="lt-LT" w:eastAsia="lt-LT"/>
        </w:rPr>
        <w:t>Wi</w:t>
      </w:r>
      <w:proofErr w:type="spellEnd"/>
      <w:r w:rsidRPr="003E75CA">
        <w:rPr>
          <w:rFonts w:ascii="Arial" w:hAnsi="Arial" w:cs="Arial"/>
          <w:lang w:val="lt-LT" w:eastAsia="lt-LT"/>
        </w:rPr>
        <w:t xml:space="preserve">-Fi“ slaptažodis nėra absoliuti garantija. </w:t>
      </w:r>
    </w:p>
    <w:p w14:paraId="26F04948" w14:textId="0765B194" w:rsidR="008107AA" w:rsidRDefault="008107AA" w:rsidP="00A95A3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447D294F">
        <w:rPr>
          <w:rFonts w:ascii="Arial" w:hAnsi="Arial" w:cs="Arial"/>
          <w:lang w:val="lt-LT" w:eastAsia="lt-LT"/>
        </w:rPr>
        <w:t>„</w:t>
      </w:r>
      <w:r w:rsidR="00E20126" w:rsidRPr="00E20126">
        <w:rPr>
          <w:rFonts w:ascii="Arial" w:hAnsi="Arial" w:cs="Arial"/>
          <w:lang w:val="lt-LT"/>
        </w:rPr>
        <w:t>Vis tik reikia suprasti, kad net ir stiprus „Wi-Fi“ slaptažodis nebūtinai yra visiškai neįveikiamas. Jei naudojate maršrutizatorių daugiabutyje ar kitose vietose, kur daug žmonių gali prie jo prisijungti,</w:t>
      </w:r>
      <w:r w:rsidR="00601D56">
        <w:rPr>
          <w:rFonts w:ascii="Arial" w:hAnsi="Arial" w:cs="Arial"/>
          <w:lang w:val="lt-LT"/>
        </w:rPr>
        <w:t xml:space="preserve"> </w:t>
      </w:r>
      <w:r w:rsidR="00E20126" w:rsidRPr="00E20126">
        <w:rPr>
          <w:rFonts w:ascii="Arial" w:hAnsi="Arial" w:cs="Arial"/>
          <w:lang w:val="lt-LT"/>
        </w:rPr>
        <w:t>rekomenduojama reguliariai atnaujinti slaptažodį. Beje, kuo naujesnis maršrutizatorius, tuo geriau šifruojamas jo slaptažodis, tad rekomenduojama šį įrenginį atnaujinti bent kas 5 metus</w:t>
      </w:r>
      <w:r w:rsidRPr="447D294F">
        <w:rPr>
          <w:rFonts w:ascii="Arial" w:hAnsi="Arial" w:cs="Arial"/>
          <w:lang w:val="lt-LT" w:eastAsia="lt-LT"/>
        </w:rPr>
        <w:t xml:space="preserve">“, – teigia vienas iš skaitmeninių paslaugų bendrovės „Bitė“ vadovų. </w:t>
      </w:r>
    </w:p>
    <w:p w14:paraId="2515AA51" w14:textId="77777777" w:rsidR="003E75CA" w:rsidRPr="00092CEB" w:rsidRDefault="003E75CA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54F2C7A1" w14:textId="6F944987" w:rsidR="30299166" w:rsidRDefault="30299166" w:rsidP="3029916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0B0F" w14:textId="77777777" w:rsidR="009D5BAF" w:rsidRDefault="009D5BAF">
      <w:pPr>
        <w:spacing w:after="0" w:line="240" w:lineRule="auto"/>
      </w:pPr>
      <w:r>
        <w:separator/>
      </w:r>
    </w:p>
  </w:endnote>
  <w:endnote w:type="continuationSeparator" w:id="0">
    <w:p w14:paraId="173A951F" w14:textId="77777777" w:rsidR="009D5BAF" w:rsidRDefault="009D5BAF">
      <w:pPr>
        <w:spacing w:after="0" w:line="240" w:lineRule="auto"/>
      </w:pPr>
      <w:r>
        <w:continuationSeparator/>
      </w:r>
    </w:p>
  </w:endnote>
  <w:endnote w:type="continuationNotice" w:id="1">
    <w:p w14:paraId="2BEAB4CF" w14:textId="77777777" w:rsidR="009D5BAF" w:rsidRDefault="009D5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EB39" w14:textId="77777777" w:rsidR="009D5BAF" w:rsidRDefault="009D5BAF">
      <w:pPr>
        <w:spacing w:after="0" w:line="240" w:lineRule="auto"/>
      </w:pPr>
      <w:r>
        <w:separator/>
      </w:r>
    </w:p>
  </w:footnote>
  <w:footnote w:type="continuationSeparator" w:id="0">
    <w:p w14:paraId="09FB54BC" w14:textId="77777777" w:rsidR="009D5BAF" w:rsidRDefault="009D5BAF">
      <w:pPr>
        <w:spacing w:after="0" w:line="240" w:lineRule="auto"/>
      </w:pPr>
      <w:r>
        <w:continuationSeparator/>
      </w:r>
    </w:p>
  </w:footnote>
  <w:footnote w:type="continuationNotice" w:id="1">
    <w:p w14:paraId="1B0BC25F" w14:textId="77777777" w:rsidR="009D5BAF" w:rsidRDefault="009D5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395F"/>
    <w:rsid w:val="0000719E"/>
    <w:rsid w:val="00010855"/>
    <w:rsid w:val="00011DA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57A"/>
    <w:rsid w:val="000519AC"/>
    <w:rsid w:val="00053A05"/>
    <w:rsid w:val="00053D51"/>
    <w:rsid w:val="00054149"/>
    <w:rsid w:val="0005697B"/>
    <w:rsid w:val="00063A3C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97A39"/>
    <w:rsid w:val="000A0665"/>
    <w:rsid w:val="000A21AB"/>
    <w:rsid w:val="000A27DE"/>
    <w:rsid w:val="000A2CD0"/>
    <w:rsid w:val="000A40FF"/>
    <w:rsid w:val="000A5451"/>
    <w:rsid w:val="000B33EB"/>
    <w:rsid w:val="000B6B07"/>
    <w:rsid w:val="000C0987"/>
    <w:rsid w:val="000C33B4"/>
    <w:rsid w:val="000C3BE2"/>
    <w:rsid w:val="000C738A"/>
    <w:rsid w:val="000C7570"/>
    <w:rsid w:val="000D2684"/>
    <w:rsid w:val="000D35DE"/>
    <w:rsid w:val="000D63FA"/>
    <w:rsid w:val="000E0272"/>
    <w:rsid w:val="000E2CE1"/>
    <w:rsid w:val="000E45D8"/>
    <w:rsid w:val="000E5A36"/>
    <w:rsid w:val="000E5F18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9A3"/>
    <w:rsid w:val="00101C31"/>
    <w:rsid w:val="00107D7E"/>
    <w:rsid w:val="00110CF9"/>
    <w:rsid w:val="001132EC"/>
    <w:rsid w:val="001162EA"/>
    <w:rsid w:val="00116779"/>
    <w:rsid w:val="0011687A"/>
    <w:rsid w:val="001212E9"/>
    <w:rsid w:val="00122505"/>
    <w:rsid w:val="001226D0"/>
    <w:rsid w:val="00124433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57755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23ED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2C85"/>
    <w:rsid w:val="001D3695"/>
    <w:rsid w:val="001D5BDF"/>
    <w:rsid w:val="001D6DA3"/>
    <w:rsid w:val="001E14BC"/>
    <w:rsid w:val="001E15E3"/>
    <w:rsid w:val="001E1C53"/>
    <w:rsid w:val="001E3278"/>
    <w:rsid w:val="001E606F"/>
    <w:rsid w:val="001F07EA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276"/>
    <w:rsid w:val="002146EB"/>
    <w:rsid w:val="00214F2A"/>
    <w:rsid w:val="002150A0"/>
    <w:rsid w:val="00215843"/>
    <w:rsid w:val="00217983"/>
    <w:rsid w:val="00222CE4"/>
    <w:rsid w:val="0022354C"/>
    <w:rsid w:val="00226AF6"/>
    <w:rsid w:val="0023186C"/>
    <w:rsid w:val="002319F4"/>
    <w:rsid w:val="00231E99"/>
    <w:rsid w:val="00235EA2"/>
    <w:rsid w:val="0024037C"/>
    <w:rsid w:val="00243E22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666"/>
    <w:rsid w:val="002776A0"/>
    <w:rsid w:val="00277B5D"/>
    <w:rsid w:val="0028007C"/>
    <w:rsid w:val="002806BD"/>
    <w:rsid w:val="002807F2"/>
    <w:rsid w:val="00280E4E"/>
    <w:rsid w:val="0028175B"/>
    <w:rsid w:val="00282C98"/>
    <w:rsid w:val="00282D75"/>
    <w:rsid w:val="002837DF"/>
    <w:rsid w:val="00284B77"/>
    <w:rsid w:val="0028543A"/>
    <w:rsid w:val="00286CB0"/>
    <w:rsid w:val="00286D9A"/>
    <w:rsid w:val="00295CCA"/>
    <w:rsid w:val="00297719"/>
    <w:rsid w:val="002A1086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4691"/>
    <w:rsid w:val="002E6128"/>
    <w:rsid w:val="002F0D4D"/>
    <w:rsid w:val="002F200B"/>
    <w:rsid w:val="002F488F"/>
    <w:rsid w:val="00300AFF"/>
    <w:rsid w:val="00303469"/>
    <w:rsid w:val="0030394A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04AA"/>
    <w:rsid w:val="003417DC"/>
    <w:rsid w:val="00341A5C"/>
    <w:rsid w:val="00341A69"/>
    <w:rsid w:val="00342862"/>
    <w:rsid w:val="00342DC7"/>
    <w:rsid w:val="0034301B"/>
    <w:rsid w:val="0034599A"/>
    <w:rsid w:val="00346040"/>
    <w:rsid w:val="00346514"/>
    <w:rsid w:val="00347C09"/>
    <w:rsid w:val="00350383"/>
    <w:rsid w:val="0035070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5460"/>
    <w:rsid w:val="003A643C"/>
    <w:rsid w:val="003A7522"/>
    <w:rsid w:val="003A7626"/>
    <w:rsid w:val="003B0047"/>
    <w:rsid w:val="003B0A20"/>
    <w:rsid w:val="003B4393"/>
    <w:rsid w:val="003C1B69"/>
    <w:rsid w:val="003D2499"/>
    <w:rsid w:val="003D4C10"/>
    <w:rsid w:val="003D5ADB"/>
    <w:rsid w:val="003D5BBA"/>
    <w:rsid w:val="003D6984"/>
    <w:rsid w:val="003D6E7A"/>
    <w:rsid w:val="003D78D4"/>
    <w:rsid w:val="003E1DCD"/>
    <w:rsid w:val="003E2764"/>
    <w:rsid w:val="003E2F26"/>
    <w:rsid w:val="003E39A1"/>
    <w:rsid w:val="003E531D"/>
    <w:rsid w:val="003E75CA"/>
    <w:rsid w:val="003F203B"/>
    <w:rsid w:val="003F3920"/>
    <w:rsid w:val="003F4499"/>
    <w:rsid w:val="004028D8"/>
    <w:rsid w:val="00403029"/>
    <w:rsid w:val="004048A0"/>
    <w:rsid w:val="00413D01"/>
    <w:rsid w:val="00414958"/>
    <w:rsid w:val="0041501A"/>
    <w:rsid w:val="00417C1A"/>
    <w:rsid w:val="00421F14"/>
    <w:rsid w:val="00423633"/>
    <w:rsid w:val="00423B59"/>
    <w:rsid w:val="00423B9B"/>
    <w:rsid w:val="00424B22"/>
    <w:rsid w:val="00431A79"/>
    <w:rsid w:val="00433BF1"/>
    <w:rsid w:val="00440B71"/>
    <w:rsid w:val="0044215A"/>
    <w:rsid w:val="00442B02"/>
    <w:rsid w:val="0044672A"/>
    <w:rsid w:val="00451093"/>
    <w:rsid w:val="004515D7"/>
    <w:rsid w:val="00453048"/>
    <w:rsid w:val="0046006A"/>
    <w:rsid w:val="0046046E"/>
    <w:rsid w:val="00463C5E"/>
    <w:rsid w:val="00463D5C"/>
    <w:rsid w:val="0046406F"/>
    <w:rsid w:val="00464694"/>
    <w:rsid w:val="0047268A"/>
    <w:rsid w:val="00475B8D"/>
    <w:rsid w:val="004767C5"/>
    <w:rsid w:val="00477071"/>
    <w:rsid w:val="00477B9A"/>
    <w:rsid w:val="004811ED"/>
    <w:rsid w:val="0048330A"/>
    <w:rsid w:val="004848A0"/>
    <w:rsid w:val="004911F6"/>
    <w:rsid w:val="00497D44"/>
    <w:rsid w:val="004A236A"/>
    <w:rsid w:val="004A35F3"/>
    <w:rsid w:val="004A602A"/>
    <w:rsid w:val="004B034C"/>
    <w:rsid w:val="004B04C0"/>
    <w:rsid w:val="004B3A8C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C7893"/>
    <w:rsid w:val="004D1A51"/>
    <w:rsid w:val="004D3895"/>
    <w:rsid w:val="004D3F72"/>
    <w:rsid w:val="004D7630"/>
    <w:rsid w:val="004E0B57"/>
    <w:rsid w:val="004E388E"/>
    <w:rsid w:val="004E433A"/>
    <w:rsid w:val="004E434C"/>
    <w:rsid w:val="004E583B"/>
    <w:rsid w:val="004F25E3"/>
    <w:rsid w:val="004F271F"/>
    <w:rsid w:val="004F32B5"/>
    <w:rsid w:val="004F3DE4"/>
    <w:rsid w:val="004F6B16"/>
    <w:rsid w:val="00504EF5"/>
    <w:rsid w:val="00505656"/>
    <w:rsid w:val="0051386D"/>
    <w:rsid w:val="00524746"/>
    <w:rsid w:val="00524B5E"/>
    <w:rsid w:val="005256ED"/>
    <w:rsid w:val="005266F6"/>
    <w:rsid w:val="00526E90"/>
    <w:rsid w:val="00532E3F"/>
    <w:rsid w:val="005340A1"/>
    <w:rsid w:val="00534D22"/>
    <w:rsid w:val="0053544C"/>
    <w:rsid w:val="00537D0E"/>
    <w:rsid w:val="00541C2D"/>
    <w:rsid w:val="00543680"/>
    <w:rsid w:val="005509B2"/>
    <w:rsid w:val="00553AAA"/>
    <w:rsid w:val="005618B1"/>
    <w:rsid w:val="00561DB5"/>
    <w:rsid w:val="00565CAC"/>
    <w:rsid w:val="00567F63"/>
    <w:rsid w:val="005704CC"/>
    <w:rsid w:val="00577AD3"/>
    <w:rsid w:val="00580B96"/>
    <w:rsid w:val="0058303D"/>
    <w:rsid w:val="00583807"/>
    <w:rsid w:val="0059008E"/>
    <w:rsid w:val="005906B4"/>
    <w:rsid w:val="00594E2E"/>
    <w:rsid w:val="0059516F"/>
    <w:rsid w:val="00597FBC"/>
    <w:rsid w:val="005A1ABD"/>
    <w:rsid w:val="005A3B8D"/>
    <w:rsid w:val="005A608D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5F5823"/>
    <w:rsid w:val="00600418"/>
    <w:rsid w:val="00601D56"/>
    <w:rsid w:val="006020B7"/>
    <w:rsid w:val="00602D5E"/>
    <w:rsid w:val="006042A9"/>
    <w:rsid w:val="00605DD0"/>
    <w:rsid w:val="00607EC9"/>
    <w:rsid w:val="00610F2E"/>
    <w:rsid w:val="006118FA"/>
    <w:rsid w:val="00611D74"/>
    <w:rsid w:val="006132EC"/>
    <w:rsid w:val="006140C0"/>
    <w:rsid w:val="00624102"/>
    <w:rsid w:val="00625DCF"/>
    <w:rsid w:val="00626721"/>
    <w:rsid w:val="0063049C"/>
    <w:rsid w:val="00630C48"/>
    <w:rsid w:val="00631F57"/>
    <w:rsid w:val="00640352"/>
    <w:rsid w:val="00643B23"/>
    <w:rsid w:val="006456B5"/>
    <w:rsid w:val="0064623D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571C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95CE3"/>
    <w:rsid w:val="006A0891"/>
    <w:rsid w:val="006A381F"/>
    <w:rsid w:val="006A662F"/>
    <w:rsid w:val="006A6779"/>
    <w:rsid w:val="006B2222"/>
    <w:rsid w:val="006B3748"/>
    <w:rsid w:val="006B3FF4"/>
    <w:rsid w:val="006B6327"/>
    <w:rsid w:val="006B7DF7"/>
    <w:rsid w:val="006C558D"/>
    <w:rsid w:val="006C7177"/>
    <w:rsid w:val="006D44EA"/>
    <w:rsid w:val="006E4464"/>
    <w:rsid w:val="006F42CD"/>
    <w:rsid w:val="00701058"/>
    <w:rsid w:val="007025BA"/>
    <w:rsid w:val="00702EB4"/>
    <w:rsid w:val="007060F2"/>
    <w:rsid w:val="0071094E"/>
    <w:rsid w:val="0071488B"/>
    <w:rsid w:val="007179F3"/>
    <w:rsid w:val="00720DC1"/>
    <w:rsid w:val="007250F8"/>
    <w:rsid w:val="00733B19"/>
    <w:rsid w:val="00735836"/>
    <w:rsid w:val="00735F4E"/>
    <w:rsid w:val="0073717D"/>
    <w:rsid w:val="00741001"/>
    <w:rsid w:val="00741252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B04B0"/>
    <w:rsid w:val="007B19EF"/>
    <w:rsid w:val="007B24F6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221C"/>
    <w:rsid w:val="007E32D9"/>
    <w:rsid w:val="007E6283"/>
    <w:rsid w:val="007F0F98"/>
    <w:rsid w:val="007F4943"/>
    <w:rsid w:val="007F5753"/>
    <w:rsid w:val="00800347"/>
    <w:rsid w:val="00800CE1"/>
    <w:rsid w:val="008020C7"/>
    <w:rsid w:val="00802870"/>
    <w:rsid w:val="00804B4E"/>
    <w:rsid w:val="00804FCB"/>
    <w:rsid w:val="00806597"/>
    <w:rsid w:val="00806E22"/>
    <w:rsid w:val="008074FA"/>
    <w:rsid w:val="008107AA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05F0"/>
    <w:rsid w:val="0084318A"/>
    <w:rsid w:val="00853AFA"/>
    <w:rsid w:val="00855092"/>
    <w:rsid w:val="008556F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1DA2"/>
    <w:rsid w:val="0089285F"/>
    <w:rsid w:val="008944A7"/>
    <w:rsid w:val="008949D1"/>
    <w:rsid w:val="00897290"/>
    <w:rsid w:val="008A113D"/>
    <w:rsid w:val="008A4DC2"/>
    <w:rsid w:val="008A72C9"/>
    <w:rsid w:val="008A72E8"/>
    <w:rsid w:val="008A7D97"/>
    <w:rsid w:val="008B1E0B"/>
    <w:rsid w:val="008B26E8"/>
    <w:rsid w:val="008B2D80"/>
    <w:rsid w:val="008B3501"/>
    <w:rsid w:val="008B5016"/>
    <w:rsid w:val="008B5AB9"/>
    <w:rsid w:val="008B5EF1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2063"/>
    <w:rsid w:val="0090275F"/>
    <w:rsid w:val="0090313E"/>
    <w:rsid w:val="009052D7"/>
    <w:rsid w:val="00905E11"/>
    <w:rsid w:val="00906E25"/>
    <w:rsid w:val="0091524D"/>
    <w:rsid w:val="00917085"/>
    <w:rsid w:val="00923CFF"/>
    <w:rsid w:val="00924411"/>
    <w:rsid w:val="009258CD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049"/>
    <w:rsid w:val="00970F49"/>
    <w:rsid w:val="009727E7"/>
    <w:rsid w:val="009743DE"/>
    <w:rsid w:val="00977B82"/>
    <w:rsid w:val="0098109F"/>
    <w:rsid w:val="009815A5"/>
    <w:rsid w:val="00982B69"/>
    <w:rsid w:val="00983241"/>
    <w:rsid w:val="009833B7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D5BAF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1962"/>
    <w:rsid w:val="00A0210E"/>
    <w:rsid w:val="00A03211"/>
    <w:rsid w:val="00A033C6"/>
    <w:rsid w:val="00A059E9"/>
    <w:rsid w:val="00A07470"/>
    <w:rsid w:val="00A1357B"/>
    <w:rsid w:val="00A13BF3"/>
    <w:rsid w:val="00A17A62"/>
    <w:rsid w:val="00A17BA7"/>
    <w:rsid w:val="00A214B9"/>
    <w:rsid w:val="00A229C1"/>
    <w:rsid w:val="00A244AA"/>
    <w:rsid w:val="00A24697"/>
    <w:rsid w:val="00A2734C"/>
    <w:rsid w:val="00A31289"/>
    <w:rsid w:val="00A31D88"/>
    <w:rsid w:val="00A3254F"/>
    <w:rsid w:val="00A32BD5"/>
    <w:rsid w:val="00A36422"/>
    <w:rsid w:val="00A44314"/>
    <w:rsid w:val="00A45402"/>
    <w:rsid w:val="00A47C2C"/>
    <w:rsid w:val="00A50443"/>
    <w:rsid w:val="00A5053B"/>
    <w:rsid w:val="00A5262F"/>
    <w:rsid w:val="00A52D6C"/>
    <w:rsid w:val="00A53901"/>
    <w:rsid w:val="00A56AC5"/>
    <w:rsid w:val="00A61B36"/>
    <w:rsid w:val="00A62246"/>
    <w:rsid w:val="00A6579B"/>
    <w:rsid w:val="00A70424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48FB"/>
    <w:rsid w:val="00A95A36"/>
    <w:rsid w:val="00A95DDA"/>
    <w:rsid w:val="00A96986"/>
    <w:rsid w:val="00AA0A1F"/>
    <w:rsid w:val="00AA0AB1"/>
    <w:rsid w:val="00AA1070"/>
    <w:rsid w:val="00AA1F5E"/>
    <w:rsid w:val="00AA29CC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0E66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08AB"/>
    <w:rsid w:val="00B519E5"/>
    <w:rsid w:val="00B51AB1"/>
    <w:rsid w:val="00B541D0"/>
    <w:rsid w:val="00B5500F"/>
    <w:rsid w:val="00B627AF"/>
    <w:rsid w:val="00B62AE0"/>
    <w:rsid w:val="00B655DE"/>
    <w:rsid w:val="00B65922"/>
    <w:rsid w:val="00B66565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3AA1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5B0"/>
    <w:rsid w:val="00BC2FC2"/>
    <w:rsid w:val="00BC378E"/>
    <w:rsid w:val="00BC3F50"/>
    <w:rsid w:val="00BC7C70"/>
    <w:rsid w:val="00BD394F"/>
    <w:rsid w:val="00BD6E51"/>
    <w:rsid w:val="00BE04EF"/>
    <w:rsid w:val="00BE1F64"/>
    <w:rsid w:val="00BE4F09"/>
    <w:rsid w:val="00BF0203"/>
    <w:rsid w:val="00BF19A2"/>
    <w:rsid w:val="00C00B90"/>
    <w:rsid w:val="00C02651"/>
    <w:rsid w:val="00C03C93"/>
    <w:rsid w:val="00C06FF5"/>
    <w:rsid w:val="00C12473"/>
    <w:rsid w:val="00C15E85"/>
    <w:rsid w:val="00C1622B"/>
    <w:rsid w:val="00C16286"/>
    <w:rsid w:val="00C22AAF"/>
    <w:rsid w:val="00C24952"/>
    <w:rsid w:val="00C25504"/>
    <w:rsid w:val="00C35FB7"/>
    <w:rsid w:val="00C41082"/>
    <w:rsid w:val="00C439B4"/>
    <w:rsid w:val="00C463E7"/>
    <w:rsid w:val="00C46602"/>
    <w:rsid w:val="00C50FE9"/>
    <w:rsid w:val="00C57759"/>
    <w:rsid w:val="00C623C2"/>
    <w:rsid w:val="00C63F43"/>
    <w:rsid w:val="00C64A51"/>
    <w:rsid w:val="00C71AA8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49AF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097B"/>
    <w:rsid w:val="00CD1E1D"/>
    <w:rsid w:val="00CD2E80"/>
    <w:rsid w:val="00CD5088"/>
    <w:rsid w:val="00CE19F0"/>
    <w:rsid w:val="00CE3B68"/>
    <w:rsid w:val="00CE4269"/>
    <w:rsid w:val="00CE4F51"/>
    <w:rsid w:val="00CE618F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297D"/>
    <w:rsid w:val="00D132AF"/>
    <w:rsid w:val="00D133B4"/>
    <w:rsid w:val="00D16D1F"/>
    <w:rsid w:val="00D2014A"/>
    <w:rsid w:val="00D26649"/>
    <w:rsid w:val="00D3261E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2698"/>
    <w:rsid w:val="00D8320C"/>
    <w:rsid w:val="00D85E87"/>
    <w:rsid w:val="00D8675C"/>
    <w:rsid w:val="00D87E86"/>
    <w:rsid w:val="00D9100D"/>
    <w:rsid w:val="00D92018"/>
    <w:rsid w:val="00D92230"/>
    <w:rsid w:val="00D979F0"/>
    <w:rsid w:val="00DA4A50"/>
    <w:rsid w:val="00DA4C12"/>
    <w:rsid w:val="00DA66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0126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675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09B7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2B1C"/>
    <w:rsid w:val="00EF3434"/>
    <w:rsid w:val="00EF3FFE"/>
    <w:rsid w:val="00EF4086"/>
    <w:rsid w:val="00EF5EBD"/>
    <w:rsid w:val="00F005F7"/>
    <w:rsid w:val="00F041D9"/>
    <w:rsid w:val="00F04E51"/>
    <w:rsid w:val="00F05F3A"/>
    <w:rsid w:val="00F0665D"/>
    <w:rsid w:val="00F070F3"/>
    <w:rsid w:val="00F101D8"/>
    <w:rsid w:val="00F114D0"/>
    <w:rsid w:val="00F11F71"/>
    <w:rsid w:val="00F142FB"/>
    <w:rsid w:val="00F166C0"/>
    <w:rsid w:val="00F17E2F"/>
    <w:rsid w:val="00F23059"/>
    <w:rsid w:val="00F24E91"/>
    <w:rsid w:val="00F2658F"/>
    <w:rsid w:val="00F27BA4"/>
    <w:rsid w:val="00F31E7C"/>
    <w:rsid w:val="00F34848"/>
    <w:rsid w:val="00F353ED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98D"/>
    <w:rsid w:val="00FB5E2D"/>
    <w:rsid w:val="00FB640C"/>
    <w:rsid w:val="00FB7DDB"/>
    <w:rsid w:val="00FC02B6"/>
    <w:rsid w:val="00FC03D5"/>
    <w:rsid w:val="00FC38AB"/>
    <w:rsid w:val="00FC39E7"/>
    <w:rsid w:val="00FC569C"/>
    <w:rsid w:val="00FC6E94"/>
    <w:rsid w:val="00FD034E"/>
    <w:rsid w:val="00FD1810"/>
    <w:rsid w:val="00FD1BF1"/>
    <w:rsid w:val="00FD48EF"/>
    <w:rsid w:val="00FD5857"/>
    <w:rsid w:val="00FD7786"/>
    <w:rsid w:val="00FE0B57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CD26D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571B2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3178F3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299166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CF6A176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7D294F"/>
    <w:rsid w:val="4492DBFF"/>
    <w:rsid w:val="449DB37D"/>
    <w:rsid w:val="44B20ED8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5D024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CF2BF22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94BBB4"/>
    <w:rsid w:val="61B1DB11"/>
    <w:rsid w:val="620190F5"/>
    <w:rsid w:val="62142019"/>
    <w:rsid w:val="62290836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0A4B83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6144DA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9EB471"/>
    <w:rsid w:val="7CB99BFB"/>
    <w:rsid w:val="7CC3C48F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C933B24A-4129-4084-BF42-8818A4F9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2888</Words>
  <Characters>1647</Characters>
  <Application>Microsoft Office Word</Application>
  <DocSecurity>0</DocSecurity>
  <Lines>13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5</cp:revision>
  <dcterms:created xsi:type="dcterms:W3CDTF">2026-01-21T08:19:00Z</dcterms:created>
  <dcterms:modified xsi:type="dcterms:W3CDTF">2026-01-21T09:00:00Z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