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1FAD7" w14:textId="0ADF99F0" w:rsidR="00A20356" w:rsidRDefault="00336AB3" w:rsidP="00356F73">
      <w:pPr>
        <w:spacing w:after="120"/>
        <w:jc w:val="both"/>
        <w:rPr>
          <w:rFonts w:ascii="Calibri" w:hAnsi="Calibri" w:cs="Calibri"/>
          <w:b/>
          <w:bCs/>
          <w:sz w:val="22"/>
          <w:szCs w:val="22"/>
        </w:rPr>
      </w:pPr>
      <w:r>
        <w:rPr>
          <w:rFonts w:ascii="Calibri" w:hAnsi="Calibri" w:cs="Calibri"/>
          <w:b/>
          <w:bCs/>
          <w:sz w:val="22"/>
          <w:szCs w:val="22"/>
        </w:rPr>
        <w:t>Kviečia į š</w:t>
      </w:r>
      <w:r w:rsidRPr="00336AB3">
        <w:rPr>
          <w:rFonts w:ascii="Calibri" w:hAnsi="Calibri" w:cs="Calibri"/>
          <w:b/>
          <w:bCs/>
          <w:sz w:val="22"/>
          <w:szCs w:val="22"/>
        </w:rPr>
        <w:t>eimų savaitgal</w:t>
      </w:r>
      <w:r>
        <w:rPr>
          <w:rFonts w:ascii="Calibri" w:hAnsi="Calibri" w:cs="Calibri"/>
          <w:b/>
          <w:bCs/>
          <w:sz w:val="22"/>
          <w:szCs w:val="22"/>
        </w:rPr>
        <w:t>į</w:t>
      </w:r>
      <w:r w:rsidRPr="00336AB3">
        <w:rPr>
          <w:rFonts w:ascii="Calibri" w:hAnsi="Calibri" w:cs="Calibri"/>
          <w:b/>
          <w:bCs/>
          <w:sz w:val="22"/>
          <w:szCs w:val="22"/>
        </w:rPr>
        <w:t xml:space="preserve"> su Kempiniuku Plačiakelniu: nemokamos pramogos Vilni</w:t>
      </w:r>
      <w:r>
        <w:rPr>
          <w:rFonts w:ascii="Calibri" w:hAnsi="Calibri" w:cs="Calibri"/>
          <w:b/>
          <w:bCs/>
          <w:sz w:val="22"/>
          <w:szCs w:val="22"/>
        </w:rPr>
        <w:t>aus „Akropolyje“</w:t>
      </w:r>
      <w:r w:rsidR="00E26E30">
        <w:rPr>
          <w:rFonts w:ascii="Calibri" w:hAnsi="Calibri" w:cs="Calibri"/>
          <w:b/>
          <w:bCs/>
          <w:sz w:val="22"/>
          <w:szCs w:val="22"/>
        </w:rPr>
        <w:t xml:space="preserve"> </w:t>
      </w:r>
    </w:p>
    <w:p w14:paraId="15F8A7D3" w14:textId="0F2C1A77" w:rsidR="00356F73" w:rsidRDefault="00636683" w:rsidP="00356F73">
      <w:pPr>
        <w:spacing w:after="120"/>
        <w:jc w:val="both"/>
        <w:rPr>
          <w:rFonts w:ascii="Calibri" w:hAnsi="Calibri" w:cs="Calibri"/>
          <w:b/>
          <w:bCs/>
          <w:sz w:val="22"/>
          <w:szCs w:val="22"/>
        </w:rPr>
      </w:pPr>
      <w:r w:rsidRPr="00636683">
        <w:rPr>
          <w:rFonts w:ascii="Calibri" w:hAnsi="Calibri" w:cs="Calibri"/>
          <w:b/>
          <w:bCs/>
          <w:sz w:val="22"/>
          <w:szCs w:val="22"/>
        </w:rPr>
        <w:t xml:space="preserve">Kempiniukas Plačiakelnis – vienas atpažįstamiausių animacinių personažų, jau daugiau nei ketvirtį amžiaus </w:t>
      </w:r>
      <w:r w:rsidR="003834B3">
        <w:rPr>
          <w:rFonts w:ascii="Calibri" w:hAnsi="Calibri" w:cs="Calibri"/>
          <w:b/>
          <w:bCs/>
          <w:sz w:val="22"/>
          <w:szCs w:val="22"/>
        </w:rPr>
        <w:t>džiuginantis žiūrovus visame pasaulyje</w:t>
      </w:r>
      <w:r w:rsidRPr="00636683">
        <w:rPr>
          <w:rFonts w:ascii="Calibri" w:hAnsi="Calibri" w:cs="Calibri"/>
          <w:b/>
          <w:bCs/>
          <w:sz w:val="22"/>
          <w:szCs w:val="22"/>
        </w:rPr>
        <w:t xml:space="preserve">. Geltonas, optimizmo nestokojantis </w:t>
      </w:r>
      <w:r w:rsidR="0044636A">
        <w:rPr>
          <w:rFonts w:ascii="Calibri" w:hAnsi="Calibri" w:cs="Calibri"/>
          <w:b/>
          <w:bCs/>
          <w:sz w:val="22"/>
          <w:szCs w:val="22"/>
        </w:rPr>
        <w:t xml:space="preserve">herojus </w:t>
      </w:r>
      <w:r w:rsidRPr="00636683">
        <w:rPr>
          <w:rFonts w:ascii="Calibri" w:hAnsi="Calibri" w:cs="Calibri"/>
          <w:b/>
          <w:bCs/>
          <w:sz w:val="22"/>
          <w:szCs w:val="22"/>
        </w:rPr>
        <w:t>gyvena ne tik televizijos ir kino ekranuose –</w:t>
      </w:r>
      <w:r w:rsidR="00E6201D">
        <w:rPr>
          <w:rFonts w:ascii="Calibri" w:hAnsi="Calibri" w:cs="Calibri"/>
          <w:b/>
          <w:bCs/>
          <w:sz w:val="22"/>
          <w:szCs w:val="22"/>
        </w:rPr>
        <w:t xml:space="preserve"> šį savaitgalį j</w:t>
      </w:r>
      <w:r w:rsidR="0044636A">
        <w:rPr>
          <w:rFonts w:ascii="Calibri" w:hAnsi="Calibri" w:cs="Calibri"/>
          <w:b/>
          <w:bCs/>
          <w:sz w:val="22"/>
          <w:szCs w:val="22"/>
        </w:rPr>
        <w:t xml:space="preserve">į bus galima sutikti </w:t>
      </w:r>
      <w:r w:rsidRPr="00636683">
        <w:rPr>
          <w:rFonts w:ascii="Calibri" w:hAnsi="Calibri" w:cs="Calibri"/>
          <w:b/>
          <w:bCs/>
          <w:sz w:val="22"/>
          <w:szCs w:val="22"/>
        </w:rPr>
        <w:t>prekybos ir pramogų centre „Akropolis“</w:t>
      </w:r>
      <w:r w:rsidR="00662F7B">
        <w:rPr>
          <w:rFonts w:ascii="Calibri" w:hAnsi="Calibri" w:cs="Calibri"/>
          <w:b/>
          <w:bCs/>
          <w:sz w:val="22"/>
          <w:szCs w:val="22"/>
        </w:rPr>
        <w:t xml:space="preserve"> Vilniuje, kur</w:t>
      </w:r>
      <w:r w:rsidRPr="00636683">
        <w:rPr>
          <w:rFonts w:ascii="Calibri" w:hAnsi="Calibri" w:cs="Calibri"/>
          <w:b/>
          <w:bCs/>
          <w:sz w:val="22"/>
          <w:szCs w:val="22"/>
        </w:rPr>
        <w:t xml:space="preserve"> vyks šeimoms skirtas </w:t>
      </w:r>
      <w:r w:rsidR="00662F7B">
        <w:rPr>
          <w:rFonts w:ascii="Calibri" w:hAnsi="Calibri" w:cs="Calibri"/>
          <w:b/>
          <w:bCs/>
          <w:sz w:val="22"/>
          <w:szCs w:val="22"/>
        </w:rPr>
        <w:t xml:space="preserve">nemokamas </w:t>
      </w:r>
      <w:r w:rsidRPr="00636683">
        <w:rPr>
          <w:rFonts w:ascii="Calibri" w:hAnsi="Calibri" w:cs="Calibri"/>
          <w:b/>
          <w:bCs/>
          <w:sz w:val="22"/>
          <w:szCs w:val="22"/>
        </w:rPr>
        <w:t>renginys</w:t>
      </w:r>
      <w:r w:rsidR="005A3D37">
        <w:rPr>
          <w:rFonts w:ascii="Calibri" w:hAnsi="Calibri" w:cs="Calibri"/>
          <w:b/>
          <w:bCs/>
          <w:sz w:val="22"/>
          <w:szCs w:val="22"/>
        </w:rPr>
        <w:t>.</w:t>
      </w:r>
    </w:p>
    <w:p w14:paraId="5575195D" w14:textId="1C3A1CF8" w:rsidR="00E113F5" w:rsidRDefault="00605801" w:rsidP="00605801">
      <w:pPr>
        <w:spacing w:after="120"/>
        <w:jc w:val="both"/>
        <w:rPr>
          <w:rFonts w:ascii="Calibri" w:hAnsi="Calibri" w:cs="Calibri"/>
          <w:sz w:val="22"/>
          <w:szCs w:val="22"/>
        </w:rPr>
      </w:pPr>
      <w:r w:rsidRPr="00605801">
        <w:rPr>
          <w:rFonts w:ascii="Calibri" w:hAnsi="Calibri" w:cs="Calibri"/>
          <w:sz w:val="22"/>
          <w:szCs w:val="22"/>
        </w:rPr>
        <w:t>Kempiniukas pirmą kartą ekranuose pasirodė 1999 metais</w:t>
      </w:r>
      <w:r w:rsidR="005D5BB4">
        <w:rPr>
          <w:rFonts w:ascii="Calibri" w:hAnsi="Calibri" w:cs="Calibri"/>
          <w:sz w:val="22"/>
          <w:szCs w:val="22"/>
        </w:rPr>
        <w:t xml:space="preserve"> vaikams skirtame </w:t>
      </w:r>
      <w:r w:rsidR="005D5BB4" w:rsidRPr="00185BE7">
        <w:rPr>
          <w:rFonts w:ascii="Calibri" w:hAnsi="Calibri" w:cs="Calibri"/>
          <w:sz w:val="22"/>
          <w:szCs w:val="22"/>
        </w:rPr>
        <w:t>televizijos kanale „Nickelodeon“.</w:t>
      </w:r>
      <w:r w:rsidR="005D5BB4">
        <w:rPr>
          <w:rFonts w:ascii="Calibri" w:hAnsi="Calibri" w:cs="Calibri"/>
          <w:sz w:val="22"/>
          <w:szCs w:val="22"/>
        </w:rPr>
        <w:t xml:space="preserve"> </w:t>
      </w:r>
      <w:r w:rsidRPr="00605801">
        <w:rPr>
          <w:rFonts w:ascii="Calibri" w:hAnsi="Calibri" w:cs="Calibri"/>
          <w:sz w:val="22"/>
          <w:szCs w:val="22"/>
        </w:rPr>
        <w:t xml:space="preserve">Serialo kūrėjas – Stephen Hillenburg, buvęs jūrų biologijos mokytojas, savo profesines žinias sujungė su animacija ir humoro jausmu. Jo sukurta povandeninė </w:t>
      </w:r>
      <w:r w:rsidR="00E113F5">
        <w:rPr>
          <w:rFonts w:ascii="Calibri" w:hAnsi="Calibri" w:cs="Calibri"/>
          <w:sz w:val="22"/>
          <w:szCs w:val="22"/>
        </w:rPr>
        <w:t>„</w:t>
      </w:r>
      <w:r w:rsidRPr="00605801">
        <w:rPr>
          <w:rFonts w:ascii="Calibri" w:hAnsi="Calibri" w:cs="Calibri"/>
          <w:sz w:val="22"/>
          <w:szCs w:val="22"/>
        </w:rPr>
        <w:t>Bikini</w:t>
      </w:r>
      <w:r w:rsidR="00F84021">
        <w:rPr>
          <w:rFonts w:ascii="Calibri" w:hAnsi="Calibri" w:cs="Calibri"/>
          <w:sz w:val="22"/>
          <w:szCs w:val="22"/>
        </w:rPr>
        <w:t>“</w:t>
      </w:r>
      <w:r w:rsidR="00E113F5">
        <w:rPr>
          <w:rFonts w:ascii="Calibri" w:hAnsi="Calibri" w:cs="Calibri"/>
          <w:sz w:val="22"/>
          <w:szCs w:val="22"/>
        </w:rPr>
        <w:t xml:space="preserve"> įduba (</w:t>
      </w:r>
      <w:r w:rsidR="00F84021">
        <w:rPr>
          <w:rFonts w:ascii="Calibri" w:hAnsi="Calibri" w:cs="Calibri"/>
          <w:sz w:val="22"/>
          <w:szCs w:val="22"/>
        </w:rPr>
        <w:t>angl. Bikini Bottom)</w:t>
      </w:r>
      <w:r w:rsidR="00B76686">
        <w:rPr>
          <w:rFonts w:ascii="Calibri" w:hAnsi="Calibri" w:cs="Calibri"/>
          <w:sz w:val="22"/>
          <w:szCs w:val="22"/>
        </w:rPr>
        <w:t xml:space="preserve"> </w:t>
      </w:r>
      <w:r w:rsidR="004C5665">
        <w:rPr>
          <w:rFonts w:ascii="Calibri" w:hAnsi="Calibri" w:cs="Calibri"/>
          <w:sz w:val="22"/>
          <w:szCs w:val="22"/>
        </w:rPr>
        <w:t>su netikėtais herojais iki šiol džiugina viso pasaulio vaikus.</w:t>
      </w:r>
    </w:p>
    <w:p w14:paraId="0A128199" w14:textId="6D25079D" w:rsidR="00D4144A" w:rsidRDefault="00605801" w:rsidP="00605801">
      <w:pPr>
        <w:spacing w:after="120"/>
        <w:jc w:val="both"/>
        <w:rPr>
          <w:rFonts w:ascii="Calibri" w:hAnsi="Calibri" w:cs="Calibri"/>
          <w:sz w:val="22"/>
          <w:szCs w:val="22"/>
        </w:rPr>
      </w:pPr>
      <w:r w:rsidRPr="00605801">
        <w:rPr>
          <w:rFonts w:ascii="Calibri" w:hAnsi="Calibri" w:cs="Calibri"/>
          <w:sz w:val="22"/>
          <w:szCs w:val="22"/>
        </w:rPr>
        <w:t xml:space="preserve">Iš pradžių kurtas kaip lengvai edukacinis ir vaikams skirtas turinys, „Kempiniukas Plačiakelnis“ netruko peržengti tradicinės animacijos ribų. </w:t>
      </w:r>
      <w:r w:rsidR="00D4144A">
        <w:rPr>
          <w:rFonts w:ascii="Calibri" w:hAnsi="Calibri" w:cs="Calibri"/>
          <w:sz w:val="22"/>
          <w:szCs w:val="22"/>
        </w:rPr>
        <w:t>Pirmas</w:t>
      </w:r>
      <w:r w:rsidR="00A95C8C">
        <w:rPr>
          <w:rFonts w:ascii="Calibri" w:hAnsi="Calibri" w:cs="Calibri"/>
          <w:sz w:val="22"/>
          <w:szCs w:val="22"/>
        </w:rPr>
        <w:t>is</w:t>
      </w:r>
      <w:r w:rsidR="00D4144A">
        <w:rPr>
          <w:rFonts w:ascii="Calibri" w:hAnsi="Calibri" w:cs="Calibri"/>
          <w:sz w:val="22"/>
          <w:szCs w:val="22"/>
        </w:rPr>
        <w:t xml:space="preserve"> pilnametražis</w:t>
      </w:r>
      <w:r w:rsidR="003E33CF">
        <w:rPr>
          <w:rFonts w:ascii="Calibri" w:hAnsi="Calibri" w:cs="Calibri"/>
          <w:sz w:val="22"/>
          <w:szCs w:val="22"/>
        </w:rPr>
        <w:t xml:space="preserve"> Kempiniuko</w:t>
      </w:r>
      <w:r w:rsidR="00D4144A">
        <w:rPr>
          <w:rFonts w:ascii="Calibri" w:hAnsi="Calibri" w:cs="Calibri"/>
          <w:sz w:val="22"/>
          <w:szCs w:val="22"/>
        </w:rPr>
        <w:t xml:space="preserve"> filmas </w:t>
      </w:r>
      <w:r w:rsidR="000557A9">
        <w:rPr>
          <w:rFonts w:ascii="Calibri" w:hAnsi="Calibri" w:cs="Calibri"/>
          <w:sz w:val="22"/>
          <w:szCs w:val="22"/>
        </w:rPr>
        <w:t xml:space="preserve">didžiuosiuose </w:t>
      </w:r>
      <w:r w:rsidR="00D4144A">
        <w:rPr>
          <w:rFonts w:ascii="Calibri" w:hAnsi="Calibri" w:cs="Calibri"/>
          <w:sz w:val="22"/>
          <w:szCs w:val="22"/>
        </w:rPr>
        <w:t>kino ekranuose</w:t>
      </w:r>
      <w:r w:rsidR="003E33CF">
        <w:rPr>
          <w:rFonts w:ascii="Calibri" w:hAnsi="Calibri" w:cs="Calibri"/>
          <w:sz w:val="22"/>
          <w:szCs w:val="22"/>
        </w:rPr>
        <w:t xml:space="preserve"> pasirodė 2004 metais</w:t>
      </w:r>
      <w:r w:rsidR="00A95C8C">
        <w:rPr>
          <w:rFonts w:ascii="Calibri" w:hAnsi="Calibri" w:cs="Calibri"/>
          <w:sz w:val="22"/>
          <w:szCs w:val="22"/>
        </w:rPr>
        <w:t xml:space="preserve">, o šiuo metu kino teatruose galima pamatyti jau </w:t>
      </w:r>
      <w:r w:rsidR="00DC5631">
        <w:rPr>
          <w:rFonts w:ascii="Calibri" w:hAnsi="Calibri" w:cs="Calibri"/>
          <w:sz w:val="22"/>
          <w:szCs w:val="22"/>
        </w:rPr>
        <w:t xml:space="preserve">ketvirtą </w:t>
      </w:r>
      <w:r w:rsidR="00265FC4">
        <w:rPr>
          <w:rFonts w:ascii="Calibri" w:hAnsi="Calibri" w:cs="Calibri"/>
          <w:sz w:val="22"/>
          <w:szCs w:val="22"/>
        </w:rPr>
        <w:t>istoriją apie šio herojaus nuotykius.</w:t>
      </w:r>
      <w:r w:rsidR="00A572F1">
        <w:rPr>
          <w:rFonts w:ascii="Calibri" w:hAnsi="Calibri" w:cs="Calibri"/>
          <w:sz w:val="22"/>
          <w:szCs w:val="22"/>
        </w:rPr>
        <w:t xml:space="preserve"> </w:t>
      </w:r>
    </w:p>
    <w:p w14:paraId="52485F91" w14:textId="60317ECD" w:rsidR="000A7FB1" w:rsidRDefault="00605801" w:rsidP="000A7FB1">
      <w:pPr>
        <w:spacing w:after="120"/>
        <w:jc w:val="both"/>
        <w:rPr>
          <w:rFonts w:ascii="Calibri" w:hAnsi="Calibri" w:cs="Calibri"/>
          <w:sz w:val="22"/>
          <w:szCs w:val="22"/>
        </w:rPr>
      </w:pPr>
      <w:r w:rsidRPr="00605801">
        <w:rPr>
          <w:rFonts w:ascii="Calibri" w:hAnsi="Calibri" w:cs="Calibri"/>
          <w:sz w:val="22"/>
          <w:szCs w:val="22"/>
        </w:rPr>
        <w:t>„Lietuvoje per Kalėdas kino ekranuose pasirodęs filmas</w:t>
      </w:r>
      <w:r w:rsidR="00265FC4">
        <w:rPr>
          <w:rFonts w:ascii="Calibri" w:hAnsi="Calibri" w:cs="Calibri"/>
          <w:sz w:val="22"/>
          <w:szCs w:val="22"/>
        </w:rPr>
        <w:t xml:space="preserve"> „Kempiniukas Plačiakelnis</w:t>
      </w:r>
      <w:r w:rsidR="008E600E">
        <w:rPr>
          <w:rFonts w:ascii="Calibri" w:hAnsi="Calibri" w:cs="Calibri"/>
          <w:sz w:val="22"/>
          <w:szCs w:val="22"/>
        </w:rPr>
        <w:t>. Kelnių paieškos</w:t>
      </w:r>
      <w:r w:rsidR="00265FC4">
        <w:rPr>
          <w:rFonts w:ascii="Calibri" w:hAnsi="Calibri" w:cs="Calibri"/>
          <w:sz w:val="22"/>
          <w:szCs w:val="22"/>
        </w:rPr>
        <w:t>“</w:t>
      </w:r>
      <w:r w:rsidRPr="00605801">
        <w:rPr>
          <w:rFonts w:ascii="Calibri" w:hAnsi="Calibri" w:cs="Calibri"/>
          <w:sz w:val="22"/>
          <w:szCs w:val="22"/>
        </w:rPr>
        <w:t xml:space="preserve"> jau sulaukė apie 35 tūkst. žiūrovų. </w:t>
      </w:r>
      <w:r w:rsidR="000A7FB1">
        <w:rPr>
          <w:rFonts w:ascii="Calibri" w:hAnsi="Calibri" w:cs="Calibri"/>
          <w:sz w:val="22"/>
          <w:szCs w:val="22"/>
        </w:rPr>
        <w:t>Kino peržiūr</w:t>
      </w:r>
      <w:r w:rsidR="00F670D6">
        <w:rPr>
          <w:rFonts w:ascii="Calibri" w:hAnsi="Calibri" w:cs="Calibri"/>
          <w:sz w:val="22"/>
          <w:szCs w:val="22"/>
        </w:rPr>
        <w:t>os itin augo moksleivių žiemos atostogų metu. Vis dėlto p</w:t>
      </w:r>
      <w:r w:rsidR="000A7FB1" w:rsidRPr="00605801">
        <w:rPr>
          <w:rFonts w:ascii="Calibri" w:hAnsi="Calibri" w:cs="Calibri"/>
          <w:sz w:val="22"/>
          <w:szCs w:val="22"/>
        </w:rPr>
        <w:t>astebime, kad</w:t>
      </w:r>
      <w:r w:rsidR="00F670D6">
        <w:rPr>
          <w:rFonts w:ascii="Calibri" w:hAnsi="Calibri" w:cs="Calibri"/>
          <w:sz w:val="22"/>
          <w:szCs w:val="22"/>
        </w:rPr>
        <w:t xml:space="preserve"> šį</w:t>
      </w:r>
      <w:r w:rsidR="000A7FB1" w:rsidRPr="00605801">
        <w:rPr>
          <w:rFonts w:ascii="Calibri" w:hAnsi="Calibri" w:cs="Calibri"/>
          <w:sz w:val="22"/>
          <w:szCs w:val="22"/>
        </w:rPr>
        <w:t xml:space="preserve"> filmą renkasi ne tik vaikai, bet ir paaugliai bei vyresni žiūrovai – ypač tie, kurie patys augo su „Kempiniuko“ serialu“, – sako Gražina Urbelytė, </w:t>
      </w:r>
      <w:r w:rsidR="006B3E5A">
        <w:rPr>
          <w:rFonts w:ascii="Calibri" w:hAnsi="Calibri" w:cs="Calibri"/>
          <w:sz w:val="22"/>
          <w:szCs w:val="22"/>
        </w:rPr>
        <w:t>film</w:t>
      </w:r>
      <w:r w:rsidR="003A6857">
        <w:rPr>
          <w:rFonts w:ascii="Calibri" w:hAnsi="Calibri" w:cs="Calibri"/>
          <w:sz w:val="22"/>
          <w:szCs w:val="22"/>
        </w:rPr>
        <w:t>o</w:t>
      </w:r>
      <w:r w:rsidR="00DC5631" w:rsidRPr="00DC5631">
        <w:rPr>
          <w:rFonts w:ascii="Calibri" w:hAnsi="Calibri" w:cs="Calibri"/>
          <w:sz w:val="22"/>
          <w:szCs w:val="22"/>
        </w:rPr>
        <w:t xml:space="preserve"> Lietuvoje platintojos „</w:t>
      </w:r>
      <w:proofErr w:type="spellStart"/>
      <w:r w:rsidR="00DC5631" w:rsidRPr="00DC5631">
        <w:rPr>
          <w:rFonts w:ascii="Calibri" w:hAnsi="Calibri" w:cs="Calibri"/>
          <w:sz w:val="22"/>
          <w:szCs w:val="22"/>
        </w:rPr>
        <w:t>Dukine</w:t>
      </w:r>
      <w:proofErr w:type="spellEnd"/>
      <w:r w:rsidR="00DC5631" w:rsidRPr="00DC5631">
        <w:rPr>
          <w:rFonts w:ascii="Calibri" w:hAnsi="Calibri" w:cs="Calibri"/>
          <w:sz w:val="22"/>
          <w:szCs w:val="22"/>
        </w:rPr>
        <w:t xml:space="preserve"> </w:t>
      </w:r>
      <w:proofErr w:type="spellStart"/>
      <w:r w:rsidR="00DC5631" w:rsidRPr="00DC5631">
        <w:rPr>
          <w:rFonts w:ascii="Calibri" w:hAnsi="Calibri" w:cs="Calibri"/>
          <w:sz w:val="22"/>
          <w:szCs w:val="22"/>
        </w:rPr>
        <w:t>Film</w:t>
      </w:r>
      <w:proofErr w:type="spellEnd"/>
      <w:r w:rsidR="00DC5631" w:rsidRPr="00DC5631">
        <w:rPr>
          <w:rFonts w:ascii="Calibri" w:hAnsi="Calibri" w:cs="Calibri"/>
          <w:sz w:val="22"/>
          <w:szCs w:val="22"/>
        </w:rPr>
        <w:t xml:space="preserve"> </w:t>
      </w:r>
      <w:proofErr w:type="spellStart"/>
      <w:r w:rsidR="00DC5631" w:rsidRPr="00DC5631">
        <w:rPr>
          <w:rFonts w:ascii="Calibri" w:hAnsi="Calibri" w:cs="Calibri"/>
          <w:sz w:val="22"/>
          <w:szCs w:val="22"/>
        </w:rPr>
        <w:t>Distribution</w:t>
      </w:r>
      <w:proofErr w:type="spellEnd"/>
      <w:r w:rsidR="00DC5631" w:rsidRPr="00DC5631">
        <w:rPr>
          <w:rFonts w:ascii="Calibri" w:hAnsi="Calibri" w:cs="Calibri"/>
          <w:sz w:val="22"/>
          <w:szCs w:val="22"/>
        </w:rPr>
        <w:t>“ rinkodaros vadovė</w:t>
      </w:r>
      <w:r w:rsidR="000A7FB1" w:rsidRPr="00605801">
        <w:rPr>
          <w:rFonts w:ascii="Calibri" w:hAnsi="Calibri" w:cs="Calibri"/>
          <w:sz w:val="22"/>
          <w:szCs w:val="22"/>
        </w:rPr>
        <w:t>.</w:t>
      </w:r>
    </w:p>
    <w:p w14:paraId="2967057F" w14:textId="665E75BB" w:rsidR="000A7FB1" w:rsidRDefault="00A63BBD" w:rsidP="00605801">
      <w:pPr>
        <w:spacing w:after="120"/>
        <w:jc w:val="both"/>
        <w:rPr>
          <w:rFonts w:ascii="Calibri" w:hAnsi="Calibri" w:cs="Calibri"/>
          <w:sz w:val="22"/>
          <w:szCs w:val="22"/>
        </w:rPr>
      </w:pPr>
      <w:r w:rsidRPr="00A63BBD">
        <w:rPr>
          <w:rFonts w:ascii="Calibri" w:hAnsi="Calibri" w:cs="Calibri"/>
          <w:sz w:val="22"/>
          <w:szCs w:val="22"/>
        </w:rPr>
        <w:t>Pasak jos, pirmasis „Kempiniuko Plačiakelnio“ filmas sulaukė beveik 70 tūkst. žiūrovų. Nors tęsiniai dažnai pritraukia kiek mažesnes auditorijas, dabartinio filmo rezultatai leidžia manyti, kad jis išliks vienu žiūrimiausių animacinių filmų šių metų pradžioje.</w:t>
      </w:r>
    </w:p>
    <w:p w14:paraId="4603EF98" w14:textId="75FE3E94" w:rsidR="00B71BF3" w:rsidRDefault="00B71BF3" w:rsidP="00605801">
      <w:pPr>
        <w:spacing w:after="120"/>
        <w:jc w:val="both"/>
        <w:rPr>
          <w:rFonts w:ascii="Calibri" w:hAnsi="Calibri" w:cs="Calibri"/>
          <w:sz w:val="22"/>
          <w:szCs w:val="22"/>
        </w:rPr>
      </w:pPr>
      <w:r>
        <w:rPr>
          <w:rFonts w:ascii="Calibri" w:hAnsi="Calibri" w:cs="Calibri"/>
          <w:sz w:val="22"/>
          <w:szCs w:val="22"/>
        </w:rPr>
        <w:t>Kempiniuko Plačiakelnio gerbėj</w:t>
      </w:r>
      <w:r w:rsidR="0015113B">
        <w:rPr>
          <w:rFonts w:ascii="Calibri" w:hAnsi="Calibri" w:cs="Calibri"/>
          <w:sz w:val="22"/>
          <w:szCs w:val="22"/>
        </w:rPr>
        <w:t>ų šį mėnesį laukia ir neeilinės pramogos.</w:t>
      </w:r>
      <w:r w:rsidR="00A8227C">
        <w:rPr>
          <w:rFonts w:ascii="Calibri" w:hAnsi="Calibri" w:cs="Calibri"/>
          <w:sz w:val="22"/>
          <w:szCs w:val="22"/>
        </w:rPr>
        <w:t xml:space="preserve"> Jau šį savaitgalį, sausio 10–11 dienomis, Vilniaus „Akropolyje“ vyks nemokamas renginys „Linksmoji Kempiniuko paieška“.</w:t>
      </w:r>
    </w:p>
    <w:p w14:paraId="54B29FE0" w14:textId="57FC994F" w:rsidR="00205F79" w:rsidRDefault="00205F79" w:rsidP="00205F79">
      <w:pPr>
        <w:spacing w:after="120"/>
        <w:jc w:val="both"/>
        <w:rPr>
          <w:rFonts w:ascii="Calibri" w:hAnsi="Calibri" w:cs="Calibri"/>
          <w:sz w:val="22"/>
          <w:szCs w:val="22"/>
        </w:rPr>
      </w:pPr>
      <w:r w:rsidRPr="00605801">
        <w:rPr>
          <w:rFonts w:ascii="Calibri" w:hAnsi="Calibri" w:cs="Calibri"/>
          <w:sz w:val="22"/>
          <w:szCs w:val="22"/>
        </w:rPr>
        <w:t xml:space="preserve">„Matome, kad šeimos vis dažniau ieško nemokamų, kokybiškų pramogų, kurios būtų įdomios skirtingo amžiaus vaikams. </w:t>
      </w:r>
      <w:r w:rsidR="009B52DC">
        <w:rPr>
          <w:rFonts w:ascii="Calibri" w:hAnsi="Calibri" w:cs="Calibri"/>
          <w:sz w:val="22"/>
          <w:szCs w:val="22"/>
        </w:rPr>
        <w:t>Š</w:t>
      </w:r>
      <w:r w:rsidRPr="00605801">
        <w:rPr>
          <w:rFonts w:ascii="Calibri" w:hAnsi="Calibri" w:cs="Calibri"/>
          <w:sz w:val="22"/>
          <w:szCs w:val="22"/>
        </w:rPr>
        <w:t>iemet tęsi</w:t>
      </w:r>
      <w:r w:rsidR="00C226CB">
        <w:rPr>
          <w:rFonts w:ascii="Calibri" w:hAnsi="Calibri" w:cs="Calibri"/>
          <w:sz w:val="22"/>
          <w:szCs w:val="22"/>
        </w:rPr>
        <w:t>a</w:t>
      </w:r>
      <w:r w:rsidRPr="00605801">
        <w:rPr>
          <w:rFonts w:ascii="Calibri" w:hAnsi="Calibri" w:cs="Calibri"/>
          <w:sz w:val="22"/>
          <w:szCs w:val="22"/>
        </w:rPr>
        <w:t>me pramogų liniją bei planuojame dar daugiau įvairių nemokamų renginių visai šeimai</w:t>
      </w:r>
      <w:r w:rsidR="00F06B55">
        <w:rPr>
          <w:rFonts w:ascii="Calibri" w:hAnsi="Calibri" w:cs="Calibri"/>
          <w:sz w:val="22"/>
          <w:szCs w:val="22"/>
        </w:rPr>
        <w:t xml:space="preserve"> – nuo </w:t>
      </w:r>
      <w:r w:rsidR="003062C6">
        <w:rPr>
          <w:rFonts w:ascii="Calibri" w:hAnsi="Calibri" w:cs="Calibri"/>
          <w:sz w:val="22"/>
          <w:szCs w:val="22"/>
        </w:rPr>
        <w:t>naudingų edukacijų iki žaismingų susitikimų su mėgstamais herojais</w:t>
      </w:r>
      <w:r w:rsidRPr="00605801">
        <w:rPr>
          <w:rFonts w:ascii="Calibri" w:hAnsi="Calibri" w:cs="Calibri"/>
          <w:sz w:val="22"/>
          <w:szCs w:val="22"/>
        </w:rPr>
        <w:t xml:space="preserve"> „Akropoli</w:t>
      </w:r>
      <w:r w:rsidR="009B52DC">
        <w:rPr>
          <w:rFonts w:ascii="Calibri" w:hAnsi="Calibri" w:cs="Calibri"/>
          <w:sz w:val="22"/>
          <w:szCs w:val="22"/>
        </w:rPr>
        <w:t>ų</w:t>
      </w:r>
      <w:r w:rsidRPr="00605801">
        <w:rPr>
          <w:rFonts w:ascii="Calibri" w:hAnsi="Calibri" w:cs="Calibri"/>
          <w:sz w:val="22"/>
          <w:szCs w:val="22"/>
        </w:rPr>
        <w:t>“ erdvėse“, – sako Paulius Pocius, „Akropolis Group“ rinkodaros ir komunikacijos vadovas.</w:t>
      </w:r>
    </w:p>
    <w:p w14:paraId="607137C3" w14:textId="68733429" w:rsidR="0035400E" w:rsidRDefault="00D64334" w:rsidP="0035400E">
      <w:pPr>
        <w:spacing w:after="120"/>
        <w:jc w:val="both"/>
        <w:rPr>
          <w:rFonts w:ascii="Calibri" w:hAnsi="Calibri" w:cs="Calibri"/>
          <w:sz w:val="22"/>
          <w:szCs w:val="22"/>
        </w:rPr>
      </w:pPr>
      <w:r>
        <w:rPr>
          <w:rFonts w:ascii="Calibri" w:hAnsi="Calibri" w:cs="Calibri"/>
          <w:sz w:val="22"/>
          <w:szCs w:val="22"/>
        </w:rPr>
        <w:t xml:space="preserve">Visą savaitgalį, </w:t>
      </w:r>
      <w:r w:rsidR="009C171A">
        <w:rPr>
          <w:rFonts w:ascii="Calibri" w:hAnsi="Calibri" w:cs="Calibri"/>
          <w:sz w:val="22"/>
          <w:szCs w:val="22"/>
        </w:rPr>
        <w:t>sausio 10–11 dienomis</w:t>
      </w:r>
      <w:r w:rsidR="00896705">
        <w:rPr>
          <w:rFonts w:ascii="Calibri" w:hAnsi="Calibri" w:cs="Calibri"/>
          <w:sz w:val="22"/>
          <w:szCs w:val="22"/>
        </w:rPr>
        <w:t>,</w:t>
      </w:r>
      <w:r w:rsidR="009C171A">
        <w:rPr>
          <w:rFonts w:ascii="Calibri" w:hAnsi="Calibri" w:cs="Calibri"/>
          <w:sz w:val="22"/>
          <w:szCs w:val="22"/>
        </w:rPr>
        <w:t xml:space="preserve"> </w:t>
      </w:r>
      <w:r>
        <w:rPr>
          <w:rFonts w:ascii="Calibri" w:hAnsi="Calibri" w:cs="Calibri"/>
          <w:sz w:val="22"/>
          <w:szCs w:val="22"/>
        </w:rPr>
        <w:t>nuo 12 iki 16 val</w:t>
      </w:r>
      <w:r w:rsidR="009B52DC">
        <w:rPr>
          <w:rFonts w:ascii="Calibri" w:hAnsi="Calibri" w:cs="Calibri"/>
          <w:sz w:val="22"/>
          <w:szCs w:val="22"/>
        </w:rPr>
        <w:t>.</w:t>
      </w:r>
      <w:r>
        <w:rPr>
          <w:rFonts w:ascii="Calibri" w:hAnsi="Calibri" w:cs="Calibri"/>
          <w:sz w:val="22"/>
          <w:szCs w:val="22"/>
        </w:rPr>
        <w:t xml:space="preserve">, </w:t>
      </w:r>
      <w:r w:rsidR="00415D39">
        <w:rPr>
          <w:rFonts w:ascii="Calibri" w:hAnsi="Calibri" w:cs="Calibri"/>
          <w:sz w:val="22"/>
          <w:szCs w:val="22"/>
        </w:rPr>
        <w:t>Vilniaus</w:t>
      </w:r>
      <w:r>
        <w:rPr>
          <w:rFonts w:ascii="Calibri" w:hAnsi="Calibri" w:cs="Calibri"/>
          <w:sz w:val="22"/>
          <w:szCs w:val="22"/>
        </w:rPr>
        <w:t xml:space="preserve"> </w:t>
      </w:r>
      <w:r w:rsidR="00605801" w:rsidRPr="00605801">
        <w:rPr>
          <w:rFonts w:ascii="Calibri" w:hAnsi="Calibri" w:cs="Calibri"/>
          <w:sz w:val="22"/>
          <w:szCs w:val="22"/>
        </w:rPr>
        <w:t>„Akropoli</w:t>
      </w:r>
      <w:r w:rsidR="009B52DC">
        <w:rPr>
          <w:rFonts w:ascii="Calibri" w:hAnsi="Calibri" w:cs="Calibri"/>
          <w:sz w:val="22"/>
          <w:szCs w:val="22"/>
        </w:rPr>
        <w:t>o</w:t>
      </w:r>
      <w:r w:rsidR="00605801" w:rsidRPr="00605801">
        <w:rPr>
          <w:rFonts w:ascii="Calibri" w:hAnsi="Calibri" w:cs="Calibri"/>
          <w:sz w:val="22"/>
          <w:szCs w:val="22"/>
        </w:rPr>
        <w:t xml:space="preserve">“ </w:t>
      </w:r>
      <w:r w:rsidR="009B52DC">
        <w:rPr>
          <w:rFonts w:ascii="Calibri" w:hAnsi="Calibri" w:cs="Calibri"/>
          <w:sz w:val="22"/>
          <w:szCs w:val="22"/>
        </w:rPr>
        <w:t xml:space="preserve">antrajame </w:t>
      </w:r>
      <w:r w:rsidR="00605801" w:rsidRPr="00605801">
        <w:rPr>
          <w:rFonts w:ascii="Calibri" w:hAnsi="Calibri" w:cs="Calibri"/>
          <w:sz w:val="22"/>
          <w:szCs w:val="22"/>
        </w:rPr>
        <w:t xml:space="preserve">aukšte, šalia knygyno </w:t>
      </w:r>
      <w:r w:rsidR="00B656E1">
        <w:rPr>
          <w:rFonts w:ascii="Calibri" w:hAnsi="Calibri" w:cs="Calibri"/>
          <w:sz w:val="22"/>
          <w:szCs w:val="22"/>
        </w:rPr>
        <w:t>„</w:t>
      </w:r>
      <w:r w:rsidR="00605801" w:rsidRPr="00605801">
        <w:rPr>
          <w:rFonts w:ascii="Calibri" w:hAnsi="Calibri" w:cs="Calibri"/>
          <w:sz w:val="22"/>
          <w:szCs w:val="22"/>
        </w:rPr>
        <w:t>P</w:t>
      </w:r>
      <w:r w:rsidR="00B656E1">
        <w:rPr>
          <w:rFonts w:ascii="Calibri" w:hAnsi="Calibri" w:cs="Calibri"/>
          <w:sz w:val="22"/>
          <w:szCs w:val="22"/>
        </w:rPr>
        <w:t>egasas“</w:t>
      </w:r>
      <w:r w:rsidR="009B52DC">
        <w:rPr>
          <w:rFonts w:ascii="Calibri" w:hAnsi="Calibri" w:cs="Calibri"/>
          <w:sz w:val="22"/>
          <w:szCs w:val="22"/>
        </w:rPr>
        <w:t>,</w:t>
      </w:r>
      <w:r w:rsidR="00605801" w:rsidRPr="00605801">
        <w:rPr>
          <w:rFonts w:ascii="Calibri" w:hAnsi="Calibri" w:cs="Calibri"/>
          <w:sz w:val="22"/>
          <w:szCs w:val="22"/>
        </w:rPr>
        <w:t xml:space="preserve"> veiks nemokamų pramogų zona. Lankytojai galės išbandyti balionų namelį</w:t>
      </w:r>
      <w:r w:rsidR="00941F43">
        <w:rPr>
          <w:rFonts w:ascii="Calibri" w:hAnsi="Calibri" w:cs="Calibri"/>
          <w:sz w:val="22"/>
          <w:szCs w:val="22"/>
        </w:rPr>
        <w:t xml:space="preserve"> – </w:t>
      </w:r>
      <w:r w:rsidR="00605801" w:rsidRPr="00605801">
        <w:rPr>
          <w:rFonts w:ascii="Calibri" w:hAnsi="Calibri" w:cs="Calibri"/>
          <w:sz w:val="22"/>
          <w:szCs w:val="22"/>
        </w:rPr>
        <w:t xml:space="preserve">batutą, sukti laimės ratą be pralaimėjimų, kuriame bus galima laimėti </w:t>
      </w:r>
      <w:r w:rsidR="00B656E1">
        <w:rPr>
          <w:rFonts w:ascii="Calibri" w:hAnsi="Calibri" w:cs="Calibri"/>
          <w:sz w:val="22"/>
          <w:szCs w:val="22"/>
        </w:rPr>
        <w:t>„</w:t>
      </w:r>
      <w:r w:rsidR="00605801" w:rsidRPr="00605801">
        <w:rPr>
          <w:rFonts w:ascii="Calibri" w:hAnsi="Calibri" w:cs="Calibri"/>
          <w:sz w:val="22"/>
          <w:szCs w:val="22"/>
        </w:rPr>
        <w:t>Apollo Kinas</w:t>
      </w:r>
      <w:r w:rsidR="00B656E1">
        <w:rPr>
          <w:rFonts w:ascii="Calibri" w:hAnsi="Calibri" w:cs="Calibri"/>
          <w:sz w:val="22"/>
          <w:szCs w:val="22"/>
        </w:rPr>
        <w:t>“</w:t>
      </w:r>
      <w:r w:rsidR="00605801" w:rsidRPr="00605801">
        <w:rPr>
          <w:rFonts w:ascii="Calibri" w:hAnsi="Calibri" w:cs="Calibri"/>
          <w:sz w:val="22"/>
          <w:szCs w:val="22"/>
        </w:rPr>
        <w:t xml:space="preserve"> biliet</w:t>
      </w:r>
      <w:r w:rsidR="00B656E1">
        <w:rPr>
          <w:rFonts w:ascii="Calibri" w:hAnsi="Calibri" w:cs="Calibri"/>
          <w:sz w:val="22"/>
          <w:szCs w:val="22"/>
        </w:rPr>
        <w:t>ų</w:t>
      </w:r>
      <w:r w:rsidR="00605801" w:rsidRPr="00605801">
        <w:rPr>
          <w:rFonts w:ascii="Calibri" w:hAnsi="Calibri" w:cs="Calibri"/>
          <w:sz w:val="22"/>
          <w:szCs w:val="22"/>
        </w:rPr>
        <w:t>, saldumyn</w:t>
      </w:r>
      <w:r w:rsidR="00B656E1">
        <w:rPr>
          <w:rFonts w:ascii="Calibri" w:hAnsi="Calibri" w:cs="Calibri"/>
          <w:sz w:val="22"/>
          <w:szCs w:val="22"/>
        </w:rPr>
        <w:t>ų</w:t>
      </w:r>
      <w:r w:rsidR="00605801" w:rsidRPr="00605801">
        <w:rPr>
          <w:rFonts w:ascii="Calibri" w:hAnsi="Calibri" w:cs="Calibri"/>
          <w:sz w:val="22"/>
          <w:szCs w:val="22"/>
        </w:rPr>
        <w:t xml:space="preserve"> bei </w:t>
      </w:r>
      <w:r w:rsidR="00BD77E5">
        <w:rPr>
          <w:rFonts w:ascii="Calibri" w:hAnsi="Calibri" w:cs="Calibri"/>
          <w:sz w:val="22"/>
          <w:szCs w:val="22"/>
        </w:rPr>
        <w:t>„A</w:t>
      </w:r>
      <w:r w:rsidR="0015639E">
        <w:rPr>
          <w:rFonts w:ascii="Calibri" w:hAnsi="Calibri" w:cs="Calibri"/>
          <w:sz w:val="22"/>
          <w:szCs w:val="22"/>
        </w:rPr>
        <w:t>kropolio</w:t>
      </w:r>
      <w:r w:rsidR="00BD77E5">
        <w:rPr>
          <w:rFonts w:ascii="Calibri" w:hAnsi="Calibri" w:cs="Calibri"/>
          <w:sz w:val="22"/>
          <w:szCs w:val="22"/>
        </w:rPr>
        <w:t xml:space="preserve"> Ledas“ </w:t>
      </w:r>
      <w:r w:rsidR="00605801" w:rsidRPr="00605801">
        <w:rPr>
          <w:rFonts w:ascii="Calibri" w:hAnsi="Calibri" w:cs="Calibri"/>
          <w:sz w:val="22"/>
          <w:szCs w:val="22"/>
        </w:rPr>
        <w:t>kvietim</w:t>
      </w:r>
      <w:r w:rsidR="00B656E1">
        <w:rPr>
          <w:rFonts w:ascii="Calibri" w:hAnsi="Calibri" w:cs="Calibri"/>
          <w:sz w:val="22"/>
          <w:szCs w:val="22"/>
        </w:rPr>
        <w:t>ų</w:t>
      </w:r>
      <w:r w:rsidR="0015639E">
        <w:rPr>
          <w:rFonts w:ascii="Calibri" w:hAnsi="Calibri" w:cs="Calibri"/>
          <w:sz w:val="22"/>
          <w:szCs w:val="22"/>
        </w:rPr>
        <w:t>.</w:t>
      </w:r>
      <w:r w:rsidR="0035400E">
        <w:rPr>
          <w:rFonts w:ascii="Calibri" w:hAnsi="Calibri" w:cs="Calibri"/>
          <w:sz w:val="22"/>
          <w:szCs w:val="22"/>
        </w:rPr>
        <w:t xml:space="preserve"> </w:t>
      </w:r>
      <w:r w:rsidR="00605801" w:rsidRPr="00605801">
        <w:rPr>
          <w:rFonts w:ascii="Calibri" w:hAnsi="Calibri" w:cs="Calibri"/>
          <w:sz w:val="22"/>
          <w:szCs w:val="22"/>
        </w:rPr>
        <w:t xml:space="preserve">Renginio metu </w:t>
      </w:r>
      <w:r w:rsidR="0035400E">
        <w:rPr>
          <w:rFonts w:ascii="Calibri" w:hAnsi="Calibri" w:cs="Calibri"/>
          <w:sz w:val="22"/>
          <w:szCs w:val="22"/>
        </w:rPr>
        <w:t>lankytojai taip pat bus vaišinami</w:t>
      </w:r>
      <w:r w:rsidR="00605801" w:rsidRPr="00605801">
        <w:rPr>
          <w:rFonts w:ascii="Calibri" w:hAnsi="Calibri" w:cs="Calibri"/>
          <w:sz w:val="22"/>
          <w:szCs w:val="22"/>
        </w:rPr>
        <w:t xml:space="preserve"> cukraus vata, o mažuosius pasitiks animatorius – Kempiniukas Plačiakelnis. </w:t>
      </w:r>
    </w:p>
    <w:p w14:paraId="59403242" w14:textId="77777777" w:rsidR="00000E76" w:rsidRDefault="00000E76" w:rsidP="00000E76">
      <w:pPr>
        <w:spacing w:after="120"/>
        <w:jc w:val="both"/>
        <w:rPr>
          <w:rFonts w:ascii="Calibri" w:hAnsi="Calibri" w:cs="Calibri"/>
          <w:sz w:val="22"/>
          <w:szCs w:val="22"/>
        </w:rPr>
      </w:pPr>
    </w:p>
    <w:p w14:paraId="3674E11C" w14:textId="06071869" w:rsidR="00C7350E" w:rsidRPr="00C7350E" w:rsidRDefault="00C7350E" w:rsidP="00000E76">
      <w:pPr>
        <w:spacing w:after="120"/>
        <w:jc w:val="both"/>
        <w:rPr>
          <w:rFonts w:asciiTheme="majorHAnsi" w:hAnsiTheme="majorHAnsi" w:cstheme="majorHAnsi"/>
          <w:b/>
          <w:bCs/>
          <w:i/>
          <w:iCs/>
          <w:sz w:val="22"/>
          <w:szCs w:val="22"/>
        </w:rPr>
      </w:pPr>
      <w:r w:rsidRPr="00C7350E">
        <w:rPr>
          <w:rFonts w:asciiTheme="majorHAnsi" w:hAnsiTheme="majorHAnsi" w:cstheme="majorHAnsi"/>
          <w:b/>
          <w:bCs/>
          <w:i/>
          <w:iCs/>
          <w:sz w:val="22"/>
          <w:szCs w:val="22"/>
        </w:rPr>
        <w:t>Apie „Akropolis Group“:</w:t>
      </w:r>
    </w:p>
    <w:p w14:paraId="1E918958" w14:textId="40694D96" w:rsidR="00C7350E" w:rsidRDefault="007B2FBA" w:rsidP="00C7350E">
      <w:pPr>
        <w:spacing w:after="120"/>
        <w:jc w:val="both"/>
        <w:rPr>
          <w:rFonts w:asciiTheme="majorHAnsi" w:hAnsiTheme="majorHAnsi" w:cstheme="majorHAnsi"/>
          <w:i/>
          <w:iCs/>
          <w:sz w:val="22"/>
          <w:szCs w:val="22"/>
        </w:rPr>
      </w:pPr>
      <w:r w:rsidRPr="007B2FBA">
        <w:rPr>
          <w:rFonts w:asciiTheme="majorHAnsi" w:hAnsiTheme="majorHAnsi" w:cstheme="majorHAnsi"/>
          <w:i/>
          <w:iCs/>
          <w:sz w:val="22"/>
          <w:szCs w:val="22"/>
        </w:rPr>
        <w:t>Baltijos šalyse pirmaujanti nekilnojamojo turto plėtros ir valdymo bendrovė „Akropolis Group“ valdo prekybos centrų plėtros ir valdymo paslaugų įmones Lietuvoje ir Latvijoje, taip pat gyvenamojo ir komercinio nekilnojamojo turto plėtros ir valdymo bendrovę „Galio Group“. Lietuvoje „Akropolis Group“ valdo prekybos ir pramogų centrus „Akropolis“ Vilniuje, Klaipėdoje ir Šiauliuose, Latvijoje – „Akropole Riga“ ir „Akropole Alfa“ Rygoje.</w:t>
      </w:r>
    </w:p>
    <w:p w14:paraId="71F3576C" w14:textId="77777777" w:rsidR="00345634" w:rsidRPr="007B2FBA" w:rsidRDefault="00345634" w:rsidP="00C7350E">
      <w:pPr>
        <w:spacing w:after="120"/>
        <w:jc w:val="both"/>
        <w:rPr>
          <w:rFonts w:asciiTheme="majorHAnsi" w:hAnsiTheme="majorHAnsi" w:cstheme="majorHAnsi"/>
          <w:i/>
          <w:iCs/>
          <w:sz w:val="22"/>
          <w:szCs w:val="22"/>
        </w:rPr>
      </w:pPr>
    </w:p>
    <w:p w14:paraId="504EC165" w14:textId="77777777" w:rsidR="00C7350E" w:rsidRPr="00E90480" w:rsidRDefault="00C7350E" w:rsidP="00C7350E">
      <w:pPr>
        <w:jc w:val="both"/>
        <w:rPr>
          <w:rFonts w:asciiTheme="majorHAnsi" w:hAnsiTheme="majorHAnsi" w:cstheme="majorHAnsi"/>
          <w:b/>
          <w:bCs/>
          <w:i/>
          <w:iCs/>
          <w:sz w:val="22"/>
          <w:szCs w:val="22"/>
        </w:rPr>
      </w:pPr>
      <w:r w:rsidRPr="00E90480">
        <w:rPr>
          <w:rFonts w:asciiTheme="majorHAnsi" w:hAnsiTheme="majorHAnsi" w:cstheme="majorHAnsi"/>
          <w:b/>
          <w:bCs/>
          <w:i/>
          <w:iCs/>
          <w:sz w:val="22"/>
          <w:szCs w:val="22"/>
        </w:rPr>
        <w:t>Daugiau informacijos:</w:t>
      </w:r>
    </w:p>
    <w:p w14:paraId="785E2404"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Aistė Jankūnaitė</w:t>
      </w:r>
    </w:p>
    <w:p w14:paraId="4E98B5F9"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 xml:space="preserve">+370 614 55468 / </w:t>
      </w:r>
      <w:hyperlink r:id="rId11" w:history="1">
        <w:r w:rsidRPr="00C7350E">
          <w:rPr>
            <w:rStyle w:val="Hyperlink"/>
            <w:rFonts w:asciiTheme="majorHAnsi" w:hAnsiTheme="majorHAnsi" w:cstheme="majorHAnsi"/>
            <w:i/>
            <w:iCs/>
            <w:sz w:val="22"/>
            <w:szCs w:val="22"/>
          </w:rPr>
          <w:t>aiste</w:t>
        </w:r>
        <w:r w:rsidRPr="00B4156D">
          <w:rPr>
            <w:rStyle w:val="Hyperlink"/>
            <w:rFonts w:asciiTheme="majorHAnsi" w:hAnsiTheme="majorHAnsi" w:cstheme="majorHAnsi"/>
            <w:i/>
            <w:iCs/>
            <w:sz w:val="22"/>
            <w:szCs w:val="22"/>
          </w:rPr>
          <w:t>@</w:t>
        </w:r>
        <w:r w:rsidRPr="00C7350E">
          <w:rPr>
            <w:rStyle w:val="Hyperlink"/>
            <w:rFonts w:asciiTheme="majorHAnsi" w:hAnsiTheme="majorHAnsi" w:cstheme="majorHAnsi"/>
            <w:i/>
            <w:iCs/>
            <w:sz w:val="22"/>
            <w:szCs w:val="22"/>
          </w:rPr>
          <w:t>ideaprima.lt</w:t>
        </w:r>
      </w:hyperlink>
      <w:r w:rsidRPr="00C7350E">
        <w:rPr>
          <w:rFonts w:asciiTheme="majorHAnsi" w:hAnsiTheme="majorHAnsi" w:cstheme="majorHAnsi"/>
          <w:i/>
          <w:iCs/>
          <w:sz w:val="22"/>
          <w:szCs w:val="22"/>
        </w:rPr>
        <w:t xml:space="preserve">  </w:t>
      </w:r>
    </w:p>
    <w:p w14:paraId="5389E97F"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lastRenderedPageBreak/>
        <w:t>„Akropolis Group“ atstovė žiniasklaidai</w:t>
      </w:r>
    </w:p>
    <w:p w14:paraId="6CCF9762" w14:textId="77777777" w:rsidR="00C7350E" w:rsidRPr="00C7350E" w:rsidRDefault="00C7350E" w:rsidP="00C7350E">
      <w:pPr>
        <w:jc w:val="both"/>
        <w:rPr>
          <w:rFonts w:asciiTheme="majorHAnsi" w:hAnsiTheme="majorHAnsi" w:cstheme="majorHAnsi"/>
          <w:sz w:val="22"/>
          <w:szCs w:val="22"/>
        </w:rPr>
      </w:pPr>
      <w:r w:rsidRPr="00C7350E">
        <w:rPr>
          <w:rFonts w:asciiTheme="majorHAnsi" w:hAnsiTheme="majorHAnsi" w:cstheme="majorHAnsi"/>
          <w:i/>
          <w:iCs/>
          <w:sz w:val="22"/>
          <w:szCs w:val="22"/>
        </w:rPr>
        <w:t>IDEA PRIMA Projektų direktorė</w:t>
      </w:r>
    </w:p>
    <w:p w14:paraId="1BC43054" w14:textId="77777777" w:rsidR="00350AE5" w:rsidRPr="00C7350E" w:rsidRDefault="00350AE5" w:rsidP="004B21E9">
      <w:pPr>
        <w:spacing w:line="257" w:lineRule="auto"/>
        <w:jc w:val="both"/>
        <w:rPr>
          <w:rFonts w:asciiTheme="minorHAnsi" w:hAnsiTheme="minorHAnsi" w:cstheme="minorHAnsi"/>
          <w:sz w:val="22"/>
          <w:szCs w:val="22"/>
        </w:rPr>
      </w:pPr>
    </w:p>
    <w:sectPr w:rsidR="00350AE5" w:rsidRPr="00C7350E" w:rsidSect="000B3BB1">
      <w:headerReference w:type="default" r:id="rId12"/>
      <w:pgSz w:w="11906" w:h="16838"/>
      <w:pgMar w:top="2142"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73C86" w14:textId="77777777" w:rsidR="0023309D" w:rsidRDefault="0023309D" w:rsidP="00A56C3E">
      <w:r>
        <w:separator/>
      </w:r>
    </w:p>
  </w:endnote>
  <w:endnote w:type="continuationSeparator" w:id="0">
    <w:p w14:paraId="27F17D9D" w14:textId="77777777" w:rsidR="0023309D" w:rsidRDefault="0023309D" w:rsidP="00A5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38A8F" w14:textId="77777777" w:rsidR="0023309D" w:rsidRDefault="0023309D" w:rsidP="00A56C3E">
      <w:r>
        <w:separator/>
      </w:r>
    </w:p>
  </w:footnote>
  <w:footnote w:type="continuationSeparator" w:id="0">
    <w:p w14:paraId="710DA094" w14:textId="77777777" w:rsidR="0023309D" w:rsidRDefault="0023309D" w:rsidP="00A56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2732" w14:textId="77777777" w:rsidR="00AF14A7" w:rsidRDefault="00AF14A7">
    <w:pPr>
      <w:pStyle w:val="Header"/>
    </w:pPr>
  </w:p>
  <w:p w14:paraId="21AB5A05" w14:textId="77777777" w:rsidR="00AF14A7" w:rsidRDefault="00CF6DB4">
    <w:pPr>
      <w:pStyle w:val="Header"/>
    </w:pPr>
    <w:r>
      <w:rPr>
        <w:noProof/>
        <w:lang w:val="en-US"/>
      </w:rPr>
      <w:drawing>
        <wp:anchor distT="0" distB="0" distL="114300" distR="114300" simplePos="0" relativeHeight="251659264" behindDoc="1" locked="0" layoutInCell="1" allowOverlap="1" wp14:anchorId="1686031C" wp14:editId="2E320EEE">
          <wp:simplePos x="0" y="0"/>
          <wp:positionH relativeFrom="column">
            <wp:posOffset>0</wp:posOffset>
          </wp:positionH>
          <wp:positionV relativeFrom="paragraph">
            <wp:posOffset>2540</wp:posOffset>
          </wp:positionV>
          <wp:extent cx="1905000" cy="704850"/>
          <wp:effectExtent l="0" t="0" r="0" b="0"/>
          <wp:wrapTight wrapText="bothSides">
            <wp:wrapPolygon edited="0">
              <wp:start x="0" y="0"/>
              <wp:lineTo x="0" y="21016"/>
              <wp:lineTo x="21384" y="21016"/>
              <wp:lineTo x="21384" y="0"/>
              <wp:lineTo x="0" y="0"/>
            </wp:wrapPolygon>
          </wp:wrapTight>
          <wp:docPr id="8" name="Picture 8" descr="Vaizdo rezultatas pagal uÅ¾klausÄ âakropolis logo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zdo rezultatas pagal uÅ¾klausÄ âakropolis logoâ"/>
                  <pic:cNvPicPr>
                    <a:picLocks noChangeAspect="1" noChangeArrowheads="1"/>
                  </pic:cNvPicPr>
                </pic:nvPicPr>
                <pic:blipFill rotWithShape="1">
                  <a:blip r:embed="rId1">
                    <a:extLst>
                      <a:ext uri="{28A0092B-C50C-407E-A947-70E740481C1C}">
                        <a14:useLocalDpi xmlns:a14="http://schemas.microsoft.com/office/drawing/2010/main" val="0"/>
                      </a:ext>
                    </a:extLst>
                  </a:blip>
                  <a:srcRect t="33500" b="29500"/>
                  <a:stretch/>
                </pic:blipFill>
                <pic:spPr bwMode="auto">
                  <a:xfrm>
                    <a:off x="0" y="0"/>
                    <a:ext cx="1905000" cy="704850"/>
                  </a:xfrm>
                  <a:prstGeom prst="rect">
                    <a:avLst/>
                  </a:prstGeom>
                  <a:noFill/>
                  <a:ln>
                    <a:noFill/>
                  </a:ln>
                  <a:extLst>
                    <a:ext uri="{53640926-AAD7-44D8-BBD7-CCE9431645EC}">
                      <a14:shadowObscured xmlns:a14="http://schemas.microsoft.com/office/drawing/2010/main"/>
                    </a:ext>
                  </a:extLst>
                </pic:spPr>
              </pic:pic>
            </a:graphicData>
          </a:graphic>
        </wp:anchor>
      </w:drawing>
    </w:r>
    <w:r>
      <w:tab/>
    </w:r>
    <w:r>
      <w:tab/>
    </w:r>
    <w:r w:rsidR="654F4FF0">
      <w:t>Pranešimas žiniasklaidai</w:t>
    </w:r>
  </w:p>
  <w:p w14:paraId="45A935C7" w14:textId="04D20542" w:rsidR="00AF14A7" w:rsidRDefault="00CF6DB4">
    <w:pPr>
      <w:pStyle w:val="Header"/>
    </w:pPr>
    <w:r>
      <w:tab/>
    </w:r>
    <w:r>
      <w:tab/>
      <w:t>202</w:t>
    </w:r>
    <w:r w:rsidR="00EB3591">
      <w:t>6</w:t>
    </w:r>
    <w:r>
      <w:t xml:space="preserve"> m. </w:t>
    </w:r>
    <w:r w:rsidR="00EB3591">
      <w:t>sausio</w:t>
    </w:r>
    <w:r w:rsidR="000A6CC4">
      <w:t xml:space="preserve"> </w:t>
    </w:r>
    <w:r w:rsidR="00DC5631">
      <w:t>8</w:t>
    </w:r>
    <w:r w:rsidR="00835633">
      <w:t xml:space="preserve"> </w:t>
    </w:r>
    <w:r>
      <w:t>d.</w:t>
    </w:r>
  </w:p>
  <w:p w14:paraId="0780E378" w14:textId="77777777" w:rsidR="00AF14A7" w:rsidRDefault="00AF1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24EE"/>
    <w:multiLevelType w:val="multilevel"/>
    <w:tmpl w:val="EB1C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D1844"/>
    <w:multiLevelType w:val="hybridMultilevel"/>
    <w:tmpl w:val="C8B09F06"/>
    <w:lvl w:ilvl="0" w:tplc="F19448E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862F7"/>
    <w:multiLevelType w:val="multilevel"/>
    <w:tmpl w:val="C83A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8F5263"/>
    <w:multiLevelType w:val="hybridMultilevel"/>
    <w:tmpl w:val="790E69C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463F3547"/>
    <w:multiLevelType w:val="multilevel"/>
    <w:tmpl w:val="3370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8C1C98"/>
    <w:multiLevelType w:val="multilevel"/>
    <w:tmpl w:val="33800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D71D80"/>
    <w:multiLevelType w:val="multilevel"/>
    <w:tmpl w:val="C4EA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3F31D2"/>
    <w:multiLevelType w:val="hybridMultilevel"/>
    <w:tmpl w:val="DEDAF32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728A7564"/>
    <w:multiLevelType w:val="hybridMultilevel"/>
    <w:tmpl w:val="AD54EB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794180913">
    <w:abstractNumId w:val="3"/>
  </w:num>
  <w:num w:numId="2" w16cid:durableId="1337224409">
    <w:abstractNumId w:val="8"/>
  </w:num>
  <w:num w:numId="3" w16cid:durableId="961572990">
    <w:abstractNumId w:val="7"/>
  </w:num>
  <w:num w:numId="4" w16cid:durableId="96557666">
    <w:abstractNumId w:val="2"/>
  </w:num>
  <w:num w:numId="5" w16cid:durableId="1215897538">
    <w:abstractNumId w:val="4"/>
  </w:num>
  <w:num w:numId="6" w16cid:durableId="1352874243">
    <w:abstractNumId w:val="0"/>
  </w:num>
  <w:num w:numId="7" w16cid:durableId="133449300">
    <w:abstractNumId w:val="6"/>
  </w:num>
  <w:num w:numId="8" w16cid:durableId="929317564">
    <w:abstractNumId w:val="1"/>
  </w:num>
  <w:num w:numId="9" w16cid:durableId="13385785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C3E"/>
    <w:rsid w:val="0000027E"/>
    <w:rsid w:val="0000033D"/>
    <w:rsid w:val="00000E76"/>
    <w:rsid w:val="00001260"/>
    <w:rsid w:val="00010723"/>
    <w:rsid w:val="0001357A"/>
    <w:rsid w:val="000139C6"/>
    <w:rsid w:val="00015383"/>
    <w:rsid w:val="0001753A"/>
    <w:rsid w:val="00017BEB"/>
    <w:rsid w:val="000205A9"/>
    <w:rsid w:val="00020F8E"/>
    <w:rsid w:val="0002307A"/>
    <w:rsid w:val="00025594"/>
    <w:rsid w:val="00030331"/>
    <w:rsid w:val="00033AAB"/>
    <w:rsid w:val="000404B3"/>
    <w:rsid w:val="000443C4"/>
    <w:rsid w:val="000464A4"/>
    <w:rsid w:val="0005211F"/>
    <w:rsid w:val="000557A9"/>
    <w:rsid w:val="000557BF"/>
    <w:rsid w:val="00056EDB"/>
    <w:rsid w:val="000573E3"/>
    <w:rsid w:val="000609CD"/>
    <w:rsid w:val="000619BE"/>
    <w:rsid w:val="00070A18"/>
    <w:rsid w:val="000738D3"/>
    <w:rsid w:val="000807F4"/>
    <w:rsid w:val="00084218"/>
    <w:rsid w:val="00085089"/>
    <w:rsid w:val="0008730C"/>
    <w:rsid w:val="000878D8"/>
    <w:rsid w:val="00091B50"/>
    <w:rsid w:val="00092E7D"/>
    <w:rsid w:val="00096832"/>
    <w:rsid w:val="000A0727"/>
    <w:rsid w:val="000A20C5"/>
    <w:rsid w:val="000A2F4F"/>
    <w:rsid w:val="000A6CC4"/>
    <w:rsid w:val="000A7FB1"/>
    <w:rsid w:val="000B0097"/>
    <w:rsid w:val="000B309A"/>
    <w:rsid w:val="000B3BB1"/>
    <w:rsid w:val="000B501C"/>
    <w:rsid w:val="000B627B"/>
    <w:rsid w:val="000C0DA6"/>
    <w:rsid w:val="000C3C8F"/>
    <w:rsid w:val="000C5E06"/>
    <w:rsid w:val="000C6DE8"/>
    <w:rsid w:val="000D0692"/>
    <w:rsid w:val="000D07F8"/>
    <w:rsid w:val="000D38E8"/>
    <w:rsid w:val="000D581E"/>
    <w:rsid w:val="000D5BA7"/>
    <w:rsid w:val="000E1E2C"/>
    <w:rsid w:val="000E53F6"/>
    <w:rsid w:val="000E5D41"/>
    <w:rsid w:val="000E5D7E"/>
    <w:rsid w:val="000F237F"/>
    <w:rsid w:val="000F3CD5"/>
    <w:rsid w:val="00101283"/>
    <w:rsid w:val="001054A5"/>
    <w:rsid w:val="00105A36"/>
    <w:rsid w:val="00105CB9"/>
    <w:rsid w:val="001067BC"/>
    <w:rsid w:val="00106F43"/>
    <w:rsid w:val="00107245"/>
    <w:rsid w:val="00110AB5"/>
    <w:rsid w:val="00113BB6"/>
    <w:rsid w:val="00115EF0"/>
    <w:rsid w:val="00123A61"/>
    <w:rsid w:val="0012625B"/>
    <w:rsid w:val="00126ED9"/>
    <w:rsid w:val="0013256A"/>
    <w:rsid w:val="00132AE8"/>
    <w:rsid w:val="00133E1E"/>
    <w:rsid w:val="001357E0"/>
    <w:rsid w:val="0013622B"/>
    <w:rsid w:val="00137C4E"/>
    <w:rsid w:val="001406AF"/>
    <w:rsid w:val="00140E49"/>
    <w:rsid w:val="001440D9"/>
    <w:rsid w:val="00144166"/>
    <w:rsid w:val="00144D31"/>
    <w:rsid w:val="001465DA"/>
    <w:rsid w:val="0014660B"/>
    <w:rsid w:val="00146987"/>
    <w:rsid w:val="00146CA4"/>
    <w:rsid w:val="00147835"/>
    <w:rsid w:val="00151084"/>
    <w:rsid w:val="0015113B"/>
    <w:rsid w:val="00152632"/>
    <w:rsid w:val="001552B4"/>
    <w:rsid w:val="0015639E"/>
    <w:rsid w:val="0016223B"/>
    <w:rsid w:val="00163A8B"/>
    <w:rsid w:val="00165454"/>
    <w:rsid w:val="00170076"/>
    <w:rsid w:val="00170C36"/>
    <w:rsid w:val="00174A0A"/>
    <w:rsid w:val="001757F1"/>
    <w:rsid w:val="00176DEA"/>
    <w:rsid w:val="00181877"/>
    <w:rsid w:val="00182BFD"/>
    <w:rsid w:val="0018319E"/>
    <w:rsid w:val="00184D9B"/>
    <w:rsid w:val="00185BE7"/>
    <w:rsid w:val="00186398"/>
    <w:rsid w:val="00186E4E"/>
    <w:rsid w:val="00187539"/>
    <w:rsid w:val="001918F9"/>
    <w:rsid w:val="00191CB2"/>
    <w:rsid w:val="001930BA"/>
    <w:rsid w:val="001A0585"/>
    <w:rsid w:val="001A2972"/>
    <w:rsid w:val="001A6B49"/>
    <w:rsid w:val="001A749A"/>
    <w:rsid w:val="001A75E6"/>
    <w:rsid w:val="001B0732"/>
    <w:rsid w:val="001B0967"/>
    <w:rsid w:val="001B1E3E"/>
    <w:rsid w:val="001B3274"/>
    <w:rsid w:val="001B7906"/>
    <w:rsid w:val="001C3582"/>
    <w:rsid w:val="001C3CB1"/>
    <w:rsid w:val="001C4CB7"/>
    <w:rsid w:val="001C51C3"/>
    <w:rsid w:val="001C7153"/>
    <w:rsid w:val="001C71D1"/>
    <w:rsid w:val="001D01E5"/>
    <w:rsid w:val="001D0265"/>
    <w:rsid w:val="001D0DDE"/>
    <w:rsid w:val="001D217C"/>
    <w:rsid w:val="001E364A"/>
    <w:rsid w:val="001E41BA"/>
    <w:rsid w:val="001F08B6"/>
    <w:rsid w:val="001F313B"/>
    <w:rsid w:val="001F6678"/>
    <w:rsid w:val="00200487"/>
    <w:rsid w:val="00203CFE"/>
    <w:rsid w:val="00205393"/>
    <w:rsid w:val="0020560E"/>
    <w:rsid w:val="00205F79"/>
    <w:rsid w:val="00211227"/>
    <w:rsid w:val="002143F8"/>
    <w:rsid w:val="0021565D"/>
    <w:rsid w:val="0022046E"/>
    <w:rsid w:val="002226DA"/>
    <w:rsid w:val="00223DD5"/>
    <w:rsid w:val="002244F8"/>
    <w:rsid w:val="00225BB8"/>
    <w:rsid w:val="00225F58"/>
    <w:rsid w:val="00227084"/>
    <w:rsid w:val="0023309D"/>
    <w:rsid w:val="0024119F"/>
    <w:rsid w:val="00241693"/>
    <w:rsid w:val="00242700"/>
    <w:rsid w:val="002432DB"/>
    <w:rsid w:val="00245841"/>
    <w:rsid w:val="00252871"/>
    <w:rsid w:val="00252D94"/>
    <w:rsid w:val="002539F9"/>
    <w:rsid w:val="00253E24"/>
    <w:rsid w:val="002545D0"/>
    <w:rsid w:val="0025502B"/>
    <w:rsid w:val="00255768"/>
    <w:rsid w:val="00257414"/>
    <w:rsid w:val="002603D6"/>
    <w:rsid w:val="002654D2"/>
    <w:rsid w:val="00265FC4"/>
    <w:rsid w:val="00266AD9"/>
    <w:rsid w:val="00272CF1"/>
    <w:rsid w:val="00273288"/>
    <w:rsid w:val="0027346A"/>
    <w:rsid w:val="00274B91"/>
    <w:rsid w:val="00275106"/>
    <w:rsid w:val="00275562"/>
    <w:rsid w:val="0027614B"/>
    <w:rsid w:val="00280FD3"/>
    <w:rsid w:val="0028233B"/>
    <w:rsid w:val="0028477D"/>
    <w:rsid w:val="00286583"/>
    <w:rsid w:val="0028742B"/>
    <w:rsid w:val="002877D1"/>
    <w:rsid w:val="00287E51"/>
    <w:rsid w:val="00290DA4"/>
    <w:rsid w:val="0029162D"/>
    <w:rsid w:val="002A0718"/>
    <w:rsid w:val="002A1650"/>
    <w:rsid w:val="002A36BB"/>
    <w:rsid w:val="002A59FB"/>
    <w:rsid w:val="002A720C"/>
    <w:rsid w:val="002B219E"/>
    <w:rsid w:val="002B2E8A"/>
    <w:rsid w:val="002C2C85"/>
    <w:rsid w:val="002C5437"/>
    <w:rsid w:val="002C5689"/>
    <w:rsid w:val="002C5749"/>
    <w:rsid w:val="002C71C8"/>
    <w:rsid w:val="002C7C1F"/>
    <w:rsid w:val="002D0F53"/>
    <w:rsid w:val="002D147E"/>
    <w:rsid w:val="002D5466"/>
    <w:rsid w:val="002E1CE1"/>
    <w:rsid w:val="002E494C"/>
    <w:rsid w:val="002F4BC2"/>
    <w:rsid w:val="002F565C"/>
    <w:rsid w:val="002F6C41"/>
    <w:rsid w:val="00300008"/>
    <w:rsid w:val="00303C87"/>
    <w:rsid w:val="003062C6"/>
    <w:rsid w:val="00317D23"/>
    <w:rsid w:val="003212D0"/>
    <w:rsid w:val="00322487"/>
    <w:rsid w:val="0032611E"/>
    <w:rsid w:val="00326B0C"/>
    <w:rsid w:val="00332F68"/>
    <w:rsid w:val="0033312D"/>
    <w:rsid w:val="003342F3"/>
    <w:rsid w:val="00334820"/>
    <w:rsid w:val="00334DC0"/>
    <w:rsid w:val="00335ED8"/>
    <w:rsid w:val="0033610C"/>
    <w:rsid w:val="00336AB3"/>
    <w:rsid w:val="00336C4A"/>
    <w:rsid w:val="0034321E"/>
    <w:rsid w:val="00345634"/>
    <w:rsid w:val="0034602E"/>
    <w:rsid w:val="00347BCC"/>
    <w:rsid w:val="00350AE5"/>
    <w:rsid w:val="00350CAA"/>
    <w:rsid w:val="003522A3"/>
    <w:rsid w:val="00353612"/>
    <w:rsid w:val="00353BD5"/>
    <w:rsid w:val="0035400E"/>
    <w:rsid w:val="003553AB"/>
    <w:rsid w:val="00356F73"/>
    <w:rsid w:val="003603DE"/>
    <w:rsid w:val="00364D40"/>
    <w:rsid w:val="003656D7"/>
    <w:rsid w:val="00365761"/>
    <w:rsid w:val="00365AF7"/>
    <w:rsid w:val="0036672F"/>
    <w:rsid w:val="00371124"/>
    <w:rsid w:val="00374A7F"/>
    <w:rsid w:val="00381685"/>
    <w:rsid w:val="00382EF0"/>
    <w:rsid w:val="003834B3"/>
    <w:rsid w:val="0038538C"/>
    <w:rsid w:val="0038541C"/>
    <w:rsid w:val="003859D4"/>
    <w:rsid w:val="00385B5E"/>
    <w:rsid w:val="003872F0"/>
    <w:rsid w:val="0039110C"/>
    <w:rsid w:val="00391B60"/>
    <w:rsid w:val="00391FFE"/>
    <w:rsid w:val="00393CCE"/>
    <w:rsid w:val="003A27F5"/>
    <w:rsid w:val="003A3596"/>
    <w:rsid w:val="003A3FCD"/>
    <w:rsid w:val="003A42DC"/>
    <w:rsid w:val="003A4503"/>
    <w:rsid w:val="003A6857"/>
    <w:rsid w:val="003A77AD"/>
    <w:rsid w:val="003B0DF4"/>
    <w:rsid w:val="003B2E07"/>
    <w:rsid w:val="003B66E1"/>
    <w:rsid w:val="003B7573"/>
    <w:rsid w:val="003C1DAB"/>
    <w:rsid w:val="003C39CD"/>
    <w:rsid w:val="003C405A"/>
    <w:rsid w:val="003C4A33"/>
    <w:rsid w:val="003C71CE"/>
    <w:rsid w:val="003C76CA"/>
    <w:rsid w:val="003C7F71"/>
    <w:rsid w:val="003D02D2"/>
    <w:rsid w:val="003D291A"/>
    <w:rsid w:val="003D2B7D"/>
    <w:rsid w:val="003D2F76"/>
    <w:rsid w:val="003D694D"/>
    <w:rsid w:val="003E0566"/>
    <w:rsid w:val="003E06C7"/>
    <w:rsid w:val="003E0956"/>
    <w:rsid w:val="003E33CF"/>
    <w:rsid w:val="003E65A0"/>
    <w:rsid w:val="003E6ED8"/>
    <w:rsid w:val="003E75AC"/>
    <w:rsid w:val="003F5E6F"/>
    <w:rsid w:val="004010E9"/>
    <w:rsid w:val="00403BF4"/>
    <w:rsid w:val="0040497F"/>
    <w:rsid w:val="00407141"/>
    <w:rsid w:val="0040717C"/>
    <w:rsid w:val="00407759"/>
    <w:rsid w:val="004077D7"/>
    <w:rsid w:val="004078DA"/>
    <w:rsid w:val="004150CD"/>
    <w:rsid w:val="00415B1E"/>
    <w:rsid w:val="00415D39"/>
    <w:rsid w:val="00415EC4"/>
    <w:rsid w:val="00430359"/>
    <w:rsid w:val="004317D7"/>
    <w:rsid w:val="0043641F"/>
    <w:rsid w:val="004404A8"/>
    <w:rsid w:val="0044636A"/>
    <w:rsid w:val="00447927"/>
    <w:rsid w:val="00453608"/>
    <w:rsid w:val="004545F7"/>
    <w:rsid w:val="00454D2D"/>
    <w:rsid w:val="00456853"/>
    <w:rsid w:val="00456F2D"/>
    <w:rsid w:val="00457322"/>
    <w:rsid w:val="00457FD4"/>
    <w:rsid w:val="0046147E"/>
    <w:rsid w:val="00461585"/>
    <w:rsid w:val="0046338E"/>
    <w:rsid w:val="00466099"/>
    <w:rsid w:val="00471EFA"/>
    <w:rsid w:val="004751BC"/>
    <w:rsid w:val="00475F70"/>
    <w:rsid w:val="00480442"/>
    <w:rsid w:val="004812F0"/>
    <w:rsid w:val="00482E79"/>
    <w:rsid w:val="0048470B"/>
    <w:rsid w:val="004852F0"/>
    <w:rsid w:val="0049367F"/>
    <w:rsid w:val="00495676"/>
    <w:rsid w:val="00495BE2"/>
    <w:rsid w:val="00496E7E"/>
    <w:rsid w:val="004A1090"/>
    <w:rsid w:val="004A2529"/>
    <w:rsid w:val="004A59E9"/>
    <w:rsid w:val="004B21E9"/>
    <w:rsid w:val="004B3168"/>
    <w:rsid w:val="004B330B"/>
    <w:rsid w:val="004B4A5A"/>
    <w:rsid w:val="004B4B09"/>
    <w:rsid w:val="004B4B84"/>
    <w:rsid w:val="004C38B8"/>
    <w:rsid w:val="004C4818"/>
    <w:rsid w:val="004C53D5"/>
    <w:rsid w:val="004C5665"/>
    <w:rsid w:val="004C67A7"/>
    <w:rsid w:val="004C6E54"/>
    <w:rsid w:val="004D16C8"/>
    <w:rsid w:val="004D3D35"/>
    <w:rsid w:val="004D420D"/>
    <w:rsid w:val="004D42B6"/>
    <w:rsid w:val="004D49E1"/>
    <w:rsid w:val="004D4D3E"/>
    <w:rsid w:val="004D593A"/>
    <w:rsid w:val="004D79FC"/>
    <w:rsid w:val="004E1B60"/>
    <w:rsid w:val="004E1F47"/>
    <w:rsid w:val="004E4CBC"/>
    <w:rsid w:val="004E6D83"/>
    <w:rsid w:val="004E71D5"/>
    <w:rsid w:val="004E737A"/>
    <w:rsid w:val="004F1632"/>
    <w:rsid w:val="004F3F2D"/>
    <w:rsid w:val="004F5CEA"/>
    <w:rsid w:val="004F60C9"/>
    <w:rsid w:val="004F68CE"/>
    <w:rsid w:val="004F7305"/>
    <w:rsid w:val="00500840"/>
    <w:rsid w:val="00504404"/>
    <w:rsid w:val="00505DBA"/>
    <w:rsid w:val="005076F7"/>
    <w:rsid w:val="00510514"/>
    <w:rsid w:val="00511EC2"/>
    <w:rsid w:val="0051322A"/>
    <w:rsid w:val="005158DE"/>
    <w:rsid w:val="005220A7"/>
    <w:rsid w:val="00522FF1"/>
    <w:rsid w:val="00523057"/>
    <w:rsid w:val="00525032"/>
    <w:rsid w:val="00526B66"/>
    <w:rsid w:val="0053220F"/>
    <w:rsid w:val="005348FA"/>
    <w:rsid w:val="00534DBA"/>
    <w:rsid w:val="0053728E"/>
    <w:rsid w:val="00537A59"/>
    <w:rsid w:val="0054170C"/>
    <w:rsid w:val="00545BA8"/>
    <w:rsid w:val="005577CE"/>
    <w:rsid w:val="005604F9"/>
    <w:rsid w:val="005633A5"/>
    <w:rsid w:val="005644A7"/>
    <w:rsid w:val="00570A1D"/>
    <w:rsid w:val="00570BCF"/>
    <w:rsid w:val="00570C68"/>
    <w:rsid w:val="00576157"/>
    <w:rsid w:val="005776EC"/>
    <w:rsid w:val="005828F9"/>
    <w:rsid w:val="00584BB9"/>
    <w:rsid w:val="0059399C"/>
    <w:rsid w:val="005954EF"/>
    <w:rsid w:val="005A20DF"/>
    <w:rsid w:val="005A2227"/>
    <w:rsid w:val="005A231F"/>
    <w:rsid w:val="005A35E7"/>
    <w:rsid w:val="005A3D37"/>
    <w:rsid w:val="005A6313"/>
    <w:rsid w:val="005A66D6"/>
    <w:rsid w:val="005A74A1"/>
    <w:rsid w:val="005B09D5"/>
    <w:rsid w:val="005B1D8A"/>
    <w:rsid w:val="005B204F"/>
    <w:rsid w:val="005B7084"/>
    <w:rsid w:val="005B7EA3"/>
    <w:rsid w:val="005C188D"/>
    <w:rsid w:val="005C24DE"/>
    <w:rsid w:val="005C2E1D"/>
    <w:rsid w:val="005C31EE"/>
    <w:rsid w:val="005C512B"/>
    <w:rsid w:val="005C5940"/>
    <w:rsid w:val="005C7F77"/>
    <w:rsid w:val="005D1063"/>
    <w:rsid w:val="005D1757"/>
    <w:rsid w:val="005D2D40"/>
    <w:rsid w:val="005D3800"/>
    <w:rsid w:val="005D4467"/>
    <w:rsid w:val="005D5BB4"/>
    <w:rsid w:val="005D6942"/>
    <w:rsid w:val="005E00F8"/>
    <w:rsid w:val="005E0FFD"/>
    <w:rsid w:val="005E189B"/>
    <w:rsid w:val="005E264A"/>
    <w:rsid w:val="005E418E"/>
    <w:rsid w:val="005F19E9"/>
    <w:rsid w:val="005F2977"/>
    <w:rsid w:val="005F6E61"/>
    <w:rsid w:val="0060155F"/>
    <w:rsid w:val="00601975"/>
    <w:rsid w:val="00603AB5"/>
    <w:rsid w:val="00603D7E"/>
    <w:rsid w:val="006042B6"/>
    <w:rsid w:val="00605801"/>
    <w:rsid w:val="006068FC"/>
    <w:rsid w:val="00607C4B"/>
    <w:rsid w:val="00607DDB"/>
    <w:rsid w:val="00611640"/>
    <w:rsid w:val="00612DD9"/>
    <w:rsid w:val="006146A0"/>
    <w:rsid w:val="00623440"/>
    <w:rsid w:val="00636683"/>
    <w:rsid w:val="00637543"/>
    <w:rsid w:val="006379C4"/>
    <w:rsid w:val="006419C8"/>
    <w:rsid w:val="00641BDA"/>
    <w:rsid w:val="006454C2"/>
    <w:rsid w:val="006456A9"/>
    <w:rsid w:val="00646BB6"/>
    <w:rsid w:val="00651EDF"/>
    <w:rsid w:val="0065215A"/>
    <w:rsid w:val="0065239D"/>
    <w:rsid w:val="006601F8"/>
    <w:rsid w:val="00660925"/>
    <w:rsid w:val="00662E7C"/>
    <w:rsid w:val="00662F7B"/>
    <w:rsid w:val="0066401B"/>
    <w:rsid w:val="00664804"/>
    <w:rsid w:val="0066508B"/>
    <w:rsid w:val="0066591D"/>
    <w:rsid w:val="00670CF5"/>
    <w:rsid w:val="0067252B"/>
    <w:rsid w:val="00674FD1"/>
    <w:rsid w:val="00677939"/>
    <w:rsid w:val="00677FB4"/>
    <w:rsid w:val="006827B2"/>
    <w:rsid w:val="006871AF"/>
    <w:rsid w:val="00687E4D"/>
    <w:rsid w:val="00691A11"/>
    <w:rsid w:val="00694663"/>
    <w:rsid w:val="0069602A"/>
    <w:rsid w:val="006A5121"/>
    <w:rsid w:val="006A6593"/>
    <w:rsid w:val="006A6A42"/>
    <w:rsid w:val="006B0BAD"/>
    <w:rsid w:val="006B3E5A"/>
    <w:rsid w:val="006C0B81"/>
    <w:rsid w:val="006C1109"/>
    <w:rsid w:val="006C4355"/>
    <w:rsid w:val="006C5805"/>
    <w:rsid w:val="006C7F6A"/>
    <w:rsid w:val="006E3FD8"/>
    <w:rsid w:val="006E7207"/>
    <w:rsid w:val="006E73CB"/>
    <w:rsid w:val="006E7652"/>
    <w:rsid w:val="006E79D4"/>
    <w:rsid w:val="007002B5"/>
    <w:rsid w:val="0070565B"/>
    <w:rsid w:val="00710700"/>
    <w:rsid w:val="00715DE8"/>
    <w:rsid w:val="00717DE0"/>
    <w:rsid w:val="00725124"/>
    <w:rsid w:val="00725354"/>
    <w:rsid w:val="00725520"/>
    <w:rsid w:val="0072641A"/>
    <w:rsid w:val="00735776"/>
    <w:rsid w:val="007370D5"/>
    <w:rsid w:val="00737F97"/>
    <w:rsid w:val="00740C08"/>
    <w:rsid w:val="007418CE"/>
    <w:rsid w:val="007423F1"/>
    <w:rsid w:val="007427CC"/>
    <w:rsid w:val="00744B98"/>
    <w:rsid w:val="00746CE0"/>
    <w:rsid w:val="00747F66"/>
    <w:rsid w:val="00753377"/>
    <w:rsid w:val="0076414E"/>
    <w:rsid w:val="007671C9"/>
    <w:rsid w:val="00771D19"/>
    <w:rsid w:val="007720C6"/>
    <w:rsid w:val="00774390"/>
    <w:rsid w:val="007753AC"/>
    <w:rsid w:val="007758A1"/>
    <w:rsid w:val="00783724"/>
    <w:rsid w:val="00786FD4"/>
    <w:rsid w:val="00790B1C"/>
    <w:rsid w:val="00791985"/>
    <w:rsid w:val="00792A05"/>
    <w:rsid w:val="00792FB2"/>
    <w:rsid w:val="00794A99"/>
    <w:rsid w:val="00795C39"/>
    <w:rsid w:val="00797507"/>
    <w:rsid w:val="007A2918"/>
    <w:rsid w:val="007A3762"/>
    <w:rsid w:val="007A45D7"/>
    <w:rsid w:val="007A46A9"/>
    <w:rsid w:val="007A56DB"/>
    <w:rsid w:val="007A756A"/>
    <w:rsid w:val="007B2FBA"/>
    <w:rsid w:val="007B57F1"/>
    <w:rsid w:val="007C0B3B"/>
    <w:rsid w:val="007C2F2A"/>
    <w:rsid w:val="007C3EE5"/>
    <w:rsid w:val="007C5050"/>
    <w:rsid w:val="007D0382"/>
    <w:rsid w:val="007D1BD1"/>
    <w:rsid w:val="007D2488"/>
    <w:rsid w:val="007D47B6"/>
    <w:rsid w:val="007E04C3"/>
    <w:rsid w:val="007E21F9"/>
    <w:rsid w:val="007E4D3E"/>
    <w:rsid w:val="007E5847"/>
    <w:rsid w:val="007E5C74"/>
    <w:rsid w:val="007E6F2F"/>
    <w:rsid w:val="007F059A"/>
    <w:rsid w:val="007F1263"/>
    <w:rsid w:val="007F1714"/>
    <w:rsid w:val="007F243B"/>
    <w:rsid w:val="0080066D"/>
    <w:rsid w:val="00802BEE"/>
    <w:rsid w:val="00811C49"/>
    <w:rsid w:val="00811D2D"/>
    <w:rsid w:val="00811F02"/>
    <w:rsid w:val="00812C9B"/>
    <w:rsid w:val="0081791B"/>
    <w:rsid w:val="00820373"/>
    <w:rsid w:val="0082148A"/>
    <w:rsid w:val="008257CA"/>
    <w:rsid w:val="00826914"/>
    <w:rsid w:val="008279A8"/>
    <w:rsid w:val="008301CE"/>
    <w:rsid w:val="00831CB8"/>
    <w:rsid w:val="00835633"/>
    <w:rsid w:val="008425B6"/>
    <w:rsid w:val="008458C4"/>
    <w:rsid w:val="00853195"/>
    <w:rsid w:val="008532A9"/>
    <w:rsid w:val="0085396E"/>
    <w:rsid w:val="00857181"/>
    <w:rsid w:val="00860095"/>
    <w:rsid w:val="00861BD9"/>
    <w:rsid w:val="00875509"/>
    <w:rsid w:val="00875B7D"/>
    <w:rsid w:val="00881135"/>
    <w:rsid w:val="00896705"/>
    <w:rsid w:val="008A1AAC"/>
    <w:rsid w:val="008A4C3E"/>
    <w:rsid w:val="008A6235"/>
    <w:rsid w:val="008B2922"/>
    <w:rsid w:val="008B4223"/>
    <w:rsid w:val="008B46FA"/>
    <w:rsid w:val="008B7046"/>
    <w:rsid w:val="008C1C79"/>
    <w:rsid w:val="008C3562"/>
    <w:rsid w:val="008C6883"/>
    <w:rsid w:val="008C6AC9"/>
    <w:rsid w:val="008D18EB"/>
    <w:rsid w:val="008D1AE1"/>
    <w:rsid w:val="008D2717"/>
    <w:rsid w:val="008D45A4"/>
    <w:rsid w:val="008D7335"/>
    <w:rsid w:val="008D79CB"/>
    <w:rsid w:val="008E18B2"/>
    <w:rsid w:val="008E3FF2"/>
    <w:rsid w:val="008E4602"/>
    <w:rsid w:val="008E5914"/>
    <w:rsid w:val="008E5F74"/>
    <w:rsid w:val="008E600E"/>
    <w:rsid w:val="008E74B0"/>
    <w:rsid w:val="008E769B"/>
    <w:rsid w:val="008F0735"/>
    <w:rsid w:val="008F24C4"/>
    <w:rsid w:val="008F5EC7"/>
    <w:rsid w:val="008F753A"/>
    <w:rsid w:val="008F7FA7"/>
    <w:rsid w:val="00901572"/>
    <w:rsid w:val="00907CC7"/>
    <w:rsid w:val="00910003"/>
    <w:rsid w:val="0091137A"/>
    <w:rsid w:val="009127D6"/>
    <w:rsid w:val="0091409D"/>
    <w:rsid w:val="009147A3"/>
    <w:rsid w:val="00914B11"/>
    <w:rsid w:val="009173EC"/>
    <w:rsid w:val="00921014"/>
    <w:rsid w:val="00924AA6"/>
    <w:rsid w:val="00925B68"/>
    <w:rsid w:val="00931E77"/>
    <w:rsid w:val="00936778"/>
    <w:rsid w:val="00940DA5"/>
    <w:rsid w:val="00941F43"/>
    <w:rsid w:val="00945438"/>
    <w:rsid w:val="00945D36"/>
    <w:rsid w:val="00947B3F"/>
    <w:rsid w:val="00947EF0"/>
    <w:rsid w:val="00952AC7"/>
    <w:rsid w:val="00954C62"/>
    <w:rsid w:val="009550B7"/>
    <w:rsid w:val="00957222"/>
    <w:rsid w:val="00957B8A"/>
    <w:rsid w:val="00962522"/>
    <w:rsid w:val="009643AA"/>
    <w:rsid w:val="009667BE"/>
    <w:rsid w:val="009669A9"/>
    <w:rsid w:val="00966A06"/>
    <w:rsid w:val="009676A8"/>
    <w:rsid w:val="00967C5D"/>
    <w:rsid w:val="009731A2"/>
    <w:rsid w:val="00973F86"/>
    <w:rsid w:val="009771B2"/>
    <w:rsid w:val="009773B4"/>
    <w:rsid w:val="009805BF"/>
    <w:rsid w:val="0098131D"/>
    <w:rsid w:val="0098345A"/>
    <w:rsid w:val="00990EE1"/>
    <w:rsid w:val="009930ED"/>
    <w:rsid w:val="00993F4A"/>
    <w:rsid w:val="009943D4"/>
    <w:rsid w:val="0099739E"/>
    <w:rsid w:val="009A4DDD"/>
    <w:rsid w:val="009A5004"/>
    <w:rsid w:val="009B298F"/>
    <w:rsid w:val="009B35F3"/>
    <w:rsid w:val="009B426A"/>
    <w:rsid w:val="009B5037"/>
    <w:rsid w:val="009B52DC"/>
    <w:rsid w:val="009C171A"/>
    <w:rsid w:val="009C2BB3"/>
    <w:rsid w:val="009D086C"/>
    <w:rsid w:val="009D1A5B"/>
    <w:rsid w:val="009D5388"/>
    <w:rsid w:val="009D65F0"/>
    <w:rsid w:val="009D7AAB"/>
    <w:rsid w:val="009E4BCF"/>
    <w:rsid w:val="009E6450"/>
    <w:rsid w:val="009E6B58"/>
    <w:rsid w:val="009E79D6"/>
    <w:rsid w:val="009F04D6"/>
    <w:rsid w:val="009F1681"/>
    <w:rsid w:val="009F279E"/>
    <w:rsid w:val="009F3595"/>
    <w:rsid w:val="009F3E42"/>
    <w:rsid w:val="009F73E5"/>
    <w:rsid w:val="00A02FE6"/>
    <w:rsid w:val="00A03BF9"/>
    <w:rsid w:val="00A06BF9"/>
    <w:rsid w:val="00A1059A"/>
    <w:rsid w:val="00A14158"/>
    <w:rsid w:val="00A20356"/>
    <w:rsid w:val="00A2543F"/>
    <w:rsid w:val="00A27E47"/>
    <w:rsid w:val="00A31482"/>
    <w:rsid w:val="00A33CB7"/>
    <w:rsid w:val="00A34EBB"/>
    <w:rsid w:val="00A35558"/>
    <w:rsid w:val="00A40C5A"/>
    <w:rsid w:val="00A42CA2"/>
    <w:rsid w:val="00A44006"/>
    <w:rsid w:val="00A44554"/>
    <w:rsid w:val="00A50666"/>
    <w:rsid w:val="00A5253C"/>
    <w:rsid w:val="00A56440"/>
    <w:rsid w:val="00A56C3E"/>
    <w:rsid w:val="00A572F1"/>
    <w:rsid w:val="00A63569"/>
    <w:rsid w:val="00A637FA"/>
    <w:rsid w:val="00A63BBD"/>
    <w:rsid w:val="00A653FC"/>
    <w:rsid w:val="00A657C8"/>
    <w:rsid w:val="00A661A5"/>
    <w:rsid w:val="00A73372"/>
    <w:rsid w:val="00A75A7C"/>
    <w:rsid w:val="00A762F9"/>
    <w:rsid w:val="00A76975"/>
    <w:rsid w:val="00A8227C"/>
    <w:rsid w:val="00A8636B"/>
    <w:rsid w:val="00A917BA"/>
    <w:rsid w:val="00A93998"/>
    <w:rsid w:val="00A95C8C"/>
    <w:rsid w:val="00A96CBF"/>
    <w:rsid w:val="00A97221"/>
    <w:rsid w:val="00AA0CCF"/>
    <w:rsid w:val="00AA5516"/>
    <w:rsid w:val="00AB0B53"/>
    <w:rsid w:val="00AB35D4"/>
    <w:rsid w:val="00AB3932"/>
    <w:rsid w:val="00AB3E61"/>
    <w:rsid w:val="00AB3E64"/>
    <w:rsid w:val="00AB5598"/>
    <w:rsid w:val="00AB5BF6"/>
    <w:rsid w:val="00AC2DAB"/>
    <w:rsid w:val="00AC32C3"/>
    <w:rsid w:val="00AC5DC3"/>
    <w:rsid w:val="00AD4DF0"/>
    <w:rsid w:val="00AD50C0"/>
    <w:rsid w:val="00AD5A5A"/>
    <w:rsid w:val="00AD6077"/>
    <w:rsid w:val="00AD73C9"/>
    <w:rsid w:val="00AE2872"/>
    <w:rsid w:val="00AE2A81"/>
    <w:rsid w:val="00AE2F2C"/>
    <w:rsid w:val="00AE5074"/>
    <w:rsid w:val="00AE727C"/>
    <w:rsid w:val="00AF0DD4"/>
    <w:rsid w:val="00AF1178"/>
    <w:rsid w:val="00AF14A7"/>
    <w:rsid w:val="00AF28E7"/>
    <w:rsid w:val="00AF3DFB"/>
    <w:rsid w:val="00AF4349"/>
    <w:rsid w:val="00AF6955"/>
    <w:rsid w:val="00AF73FE"/>
    <w:rsid w:val="00AF753E"/>
    <w:rsid w:val="00AF7C2B"/>
    <w:rsid w:val="00B023D9"/>
    <w:rsid w:val="00B03F69"/>
    <w:rsid w:val="00B043B0"/>
    <w:rsid w:val="00B04DB8"/>
    <w:rsid w:val="00B11380"/>
    <w:rsid w:val="00B11C6A"/>
    <w:rsid w:val="00B134ED"/>
    <w:rsid w:val="00B170A2"/>
    <w:rsid w:val="00B2085B"/>
    <w:rsid w:val="00B20B8D"/>
    <w:rsid w:val="00B35B9F"/>
    <w:rsid w:val="00B35BA6"/>
    <w:rsid w:val="00B35BE1"/>
    <w:rsid w:val="00B37390"/>
    <w:rsid w:val="00B37AF0"/>
    <w:rsid w:val="00B40E91"/>
    <w:rsid w:val="00B4156D"/>
    <w:rsid w:val="00B415BA"/>
    <w:rsid w:val="00B43A08"/>
    <w:rsid w:val="00B518DF"/>
    <w:rsid w:val="00B52A0B"/>
    <w:rsid w:val="00B54A35"/>
    <w:rsid w:val="00B55EC1"/>
    <w:rsid w:val="00B60272"/>
    <w:rsid w:val="00B64139"/>
    <w:rsid w:val="00B6558E"/>
    <w:rsid w:val="00B656E1"/>
    <w:rsid w:val="00B66B4E"/>
    <w:rsid w:val="00B70CB2"/>
    <w:rsid w:val="00B71473"/>
    <w:rsid w:val="00B7177F"/>
    <w:rsid w:val="00B71BF3"/>
    <w:rsid w:val="00B72F0D"/>
    <w:rsid w:val="00B735BF"/>
    <w:rsid w:val="00B742C9"/>
    <w:rsid w:val="00B76686"/>
    <w:rsid w:val="00B7754C"/>
    <w:rsid w:val="00B802ED"/>
    <w:rsid w:val="00B81006"/>
    <w:rsid w:val="00B8481A"/>
    <w:rsid w:val="00B86476"/>
    <w:rsid w:val="00B8664A"/>
    <w:rsid w:val="00B87004"/>
    <w:rsid w:val="00B90CDD"/>
    <w:rsid w:val="00B91CA7"/>
    <w:rsid w:val="00B920E3"/>
    <w:rsid w:val="00B933CD"/>
    <w:rsid w:val="00B9560B"/>
    <w:rsid w:val="00B95DCD"/>
    <w:rsid w:val="00BA09B3"/>
    <w:rsid w:val="00BA12F7"/>
    <w:rsid w:val="00BA2BE1"/>
    <w:rsid w:val="00BA3A75"/>
    <w:rsid w:val="00BA3B07"/>
    <w:rsid w:val="00BA5146"/>
    <w:rsid w:val="00BA5D80"/>
    <w:rsid w:val="00BA62CE"/>
    <w:rsid w:val="00BA7FEB"/>
    <w:rsid w:val="00BB0902"/>
    <w:rsid w:val="00BB0B0B"/>
    <w:rsid w:val="00BB0BC6"/>
    <w:rsid w:val="00BB1F6F"/>
    <w:rsid w:val="00BC06D4"/>
    <w:rsid w:val="00BC2ED0"/>
    <w:rsid w:val="00BC59A6"/>
    <w:rsid w:val="00BC640E"/>
    <w:rsid w:val="00BC7AAD"/>
    <w:rsid w:val="00BD3548"/>
    <w:rsid w:val="00BD77E5"/>
    <w:rsid w:val="00BE0306"/>
    <w:rsid w:val="00BE7035"/>
    <w:rsid w:val="00BE7E23"/>
    <w:rsid w:val="00BF152A"/>
    <w:rsid w:val="00BF3AD0"/>
    <w:rsid w:val="00BF63EE"/>
    <w:rsid w:val="00C024A7"/>
    <w:rsid w:val="00C04E30"/>
    <w:rsid w:val="00C06017"/>
    <w:rsid w:val="00C06F62"/>
    <w:rsid w:val="00C076AD"/>
    <w:rsid w:val="00C07BB5"/>
    <w:rsid w:val="00C13604"/>
    <w:rsid w:val="00C14167"/>
    <w:rsid w:val="00C1511A"/>
    <w:rsid w:val="00C2038F"/>
    <w:rsid w:val="00C214A0"/>
    <w:rsid w:val="00C226CB"/>
    <w:rsid w:val="00C233AB"/>
    <w:rsid w:val="00C23681"/>
    <w:rsid w:val="00C2447F"/>
    <w:rsid w:val="00C24723"/>
    <w:rsid w:val="00C25413"/>
    <w:rsid w:val="00C30515"/>
    <w:rsid w:val="00C30FB6"/>
    <w:rsid w:val="00C32A43"/>
    <w:rsid w:val="00C34867"/>
    <w:rsid w:val="00C354CC"/>
    <w:rsid w:val="00C36A3A"/>
    <w:rsid w:val="00C41880"/>
    <w:rsid w:val="00C45C96"/>
    <w:rsid w:val="00C507D3"/>
    <w:rsid w:val="00C509CF"/>
    <w:rsid w:val="00C514D2"/>
    <w:rsid w:val="00C51AB8"/>
    <w:rsid w:val="00C55915"/>
    <w:rsid w:val="00C562D2"/>
    <w:rsid w:val="00C56A81"/>
    <w:rsid w:val="00C61E9B"/>
    <w:rsid w:val="00C61FFF"/>
    <w:rsid w:val="00C64983"/>
    <w:rsid w:val="00C6502B"/>
    <w:rsid w:val="00C66248"/>
    <w:rsid w:val="00C66B18"/>
    <w:rsid w:val="00C706AF"/>
    <w:rsid w:val="00C70D96"/>
    <w:rsid w:val="00C71410"/>
    <w:rsid w:val="00C72944"/>
    <w:rsid w:val="00C7350E"/>
    <w:rsid w:val="00C74001"/>
    <w:rsid w:val="00C74053"/>
    <w:rsid w:val="00C755CF"/>
    <w:rsid w:val="00C80A60"/>
    <w:rsid w:val="00C81D67"/>
    <w:rsid w:val="00C843CE"/>
    <w:rsid w:val="00C945D5"/>
    <w:rsid w:val="00C96BAD"/>
    <w:rsid w:val="00CA2DFF"/>
    <w:rsid w:val="00CA529A"/>
    <w:rsid w:val="00CA68C2"/>
    <w:rsid w:val="00CB0BBC"/>
    <w:rsid w:val="00CB2336"/>
    <w:rsid w:val="00CB414E"/>
    <w:rsid w:val="00CB52DF"/>
    <w:rsid w:val="00CB5EE8"/>
    <w:rsid w:val="00CC09C2"/>
    <w:rsid w:val="00CC21BF"/>
    <w:rsid w:val="00CC23B2"/>
    <w:rsid w:val="00CC2BC3"/>
    <w:rsid w:val="00CC302E"/>
    <w:rsid w:val="00CC3BE5"/>
    <w:rsid w:val="00CC6537"/>
    <w:rsid w:val="00CD2385"/>
    <w:rsid w:val="00CD36EE"/>
    <w:rsid w:val="00CD5D63"/>
    <w:rsid w:val="00CD73C2"/>
    <w:rsid w:val="00CD7534"/>
    <w:rsid w:val="00CE0B03"/>
    <w:rsid w:val="00CE2BC9"/>
    <w:rsid w:val="00CE30F9"/>
    <w:rsid w:val="00CE5973"/>
    <w:rsid w:val="00CF3B9B"/>
    <w:rsid w:val="00CF6DB4"/>
    <w:rsid w:val="00D032A6"/>
    <w:rsid w:val="00D03459"/>
    <w:rsid w:val="00D042AF"/>
    <w:rsid w:val="00D1021B"/>
    <w:rsid w:val="00D11328"/>
    <w:rsid w:val="00D1190A"/>
    <w:rsid w:val="00D133BA"/>
    <w:rsid w:val="00D13437"/>
    <w:rsid w:val="00D1393B"/>
    <w:rsid w:val="00D14A3D"/>
    <w:rsid w:val="00D23653"/>
    <w:rsid w:val="00D256E5"/>
    <w:rsid w:val="00D2640D"/>
    <w:rsid w:val="00D26484"/>
    <w:rsid w:val="00D31564"/>
    <w:rsid w:val="00D33892"/>
    <w:rsid w:val="00D3470D"/>
    <w:rsid w:val="00D352E1"/>
    <w:rsid w:val="00D3588F"/>
    <w:rsid w:val="00D37D26"/>
    <w:rsid w:val="00D4144A"/>
    <w:rsid w:val="00D42B7E"/>
    <w:rsid w:val="00D443AD"/>
    <w:rsid w:val="00D45B4C"/>
    <w:rsid w:val="00D4633B"/>
    <w:rsid w:val="00D47774"/>
    <w:rsid w:val="00D507A8"/>
    <w:rsid w:val="00D51E99"/>
    <w:rsid w:val="00D572EA"/>
    <w:rsid w:val="00D57BF0"/>
    <w:rsid w:val="00D64334"/>
    <w:rsid w:val="00D65F1C"/>
    <w:rsid w:val="00D707F5"/>
    <w:rsid w:val="00D7118D"/>
    <w:rsid w:val="00D7228C"/>
    <w:rsid w:val="00D73ED2"/>
    <w:rsid w:val="00D81148"/>
    <w:rsid w:val="00D81F97"/>
    <w:rsid w:val="00D90793"/>
    <w:rsid w:val="00D90F1D"/>
    <w:rsid w:val="00D9325D"/>
    <w:rsid w:val="00D93E91"/>
    <w:rsid w:val="00D95B84"/>
    <w:rsid w:val="00D95B94"/>
    <w:rsid w:val="00D96003"/>
    <w:rsid w:val="00D96526"/>
    <w:rsid w:val="00DA4778"/>
    <w:rsid w:val="00DA4E56"/>
    <w:rsid w:val="00DA6F97"/>
    <w:rsid w:val="00DA7E12"/>
    <w:rsid w:val="00DB02AE"/>
    <w:rsid w:val="00DB284C"/>
    <w:rsid w:val="00DB3C90"/>
    <w:rsid w:val="00DB4A6E"/>
    <w:rsid w:val="00DB58C1"/>
    <w:rsid w:val="00DB7072"/>
    <w:rsid w:val="00DC1CA3"/>
    <w:rsid w:val="00DC2F84"/>
    <w:rsid w:val="00DC37F6"/>
    <w:rsid w:val="00DC46C8"/>
    <w:rsid w:val="00DC5631"/>
    <w:rsid w:val="00DC69EB"/>
    <w:rsid w:val="00DC6FCC"/>
    <w:rsid w:val="00DC7124"/>
    <w:rsid w:val="00DC7136"/>
    <w:rsid w:val="00DD0FDC"/>
    <w:rsid w:val="00DD1BF9"/>
    <w:rsid w:val="00DD21BA"/>
    <w:rsid w:val="00DD2F92"/>
    <w:rsid w:val="00DD5895"/>
    <w:rsid w:val="00DE0938"/>
    <w:rsid w:val="00DE1A89"/>
    <w:rsid w:val="00DE4BE3"/>
    <w:rsid w:val="00DE4E90"/>
    <w:rsid w:val="00DF22A5"/>
    <w:rsid w:val="00DF3287"/>
    <w:rsid w:val="00DF3B60"/>
    <w:rsid w:val="00DF5145"/>
    <w:rsid w:val="00E00447"/>
    <w:rsid w:val="00E011A1"/>
    <w:rsid w:val="00E0233E"/>
    <w:rsid w:val="00E03594"/>
    <w:rsid w:val="00E10827"/>
    <w:rsid w:val="00E113F5"/>
    <w:rsid w:val="00E132C8"/>
    <w:rsid w:val="00E13D06"/>
    <w:rsid w:val="00E217E4"/>
    <w:rsid w:val="00E226DD"/>
    <w:rsid w:val="00E25709"/>
    <w:rsid w:val="00E2646E"/>
    <w:rsid w:val="00E264DD"/>
    <w:rsid w:val="00E26E30"/>
    <w:rsid w:val="00E326B2"/>
    <w:rsid w:val="00E37670"/>
    <w:rsid w:val="00E37A44"/>
    <w:rsid w:val="00E5426D"/>
    <w:rsid w:val="00E55435"/>
    <w:rsid w:val="00E565F6"/>
    <w:rsid w:val="00E57074"/>
    <w:rsid w:val="00E57489"/>
    <w:rsid w:val="00E57DCA"/>
    <w:rsid w:val="00E6201D"/>
    <w:rsid w:val="00E639D1"/>
    <w:rsid w:val="00E658C5"/>
    <w:rsid w:val="00E70419"/>
    <w:rsid w:val="00E71083"/>
    <w:rsid w:val="00E76987"/>
    <w:rsid w:val="00E82FF1"/>
    <w:rsid w:val="00E836E3"/>
    <w:rsid w:val="00E853EE"/>
    <w:rsid w:val="00E90480"/>
    <w:rsid w:val="00E92344"/>
    <w:rsid w:val="00E92A31"/>
    <w:rsid w:val="00E932AB"/>
    <w:rsid w:val="00E943B8"/>
    <w:rsid w:val="00E95EC4"/>
    <w:rsid w:val="00E97934"/>
    <w:rsid w:val="00EA0204"/>
    <w:rsid w:val="00EA2872"/>
    <w:rsid w:val="00EA792A"/>
    <w:rsid w:val="00EB13F3"/>
    <w:rsid w:val="00EB1E1F"/>
    <w:rsid w:val="00EB3591"/>
    <w:rsid w:val="00EB3B37"/>
    <w:rsid w:val="00EC2288"/>
    <w:rsid w:val="00ED03B7"/>
    <w:rsid w:val="00ED0B0E"/>
    <w:rsid w:val="00ED3064"/>
    <w:rsid w:val="00ED3242"/>
    <w:rsid w:val="00ED68A0"/>
    <w:rsid w:val="00EE18EB"/>
    <w:rsid w:val="00EE2128"/>
    <w:rsid w:val="00EE502E"/>
    <w:rsid w:val="00EF5777"/>
    <w:rsid w:val="00EF748F"/>
    <w:rsid w:val="00F00C70"/>
    <w:rsid w:val="00F012A6"/>
    <w:rsid w:val="00F02B89"/>
    <w:rsid w:val="00F03494"/>
    <w:rsid w:val="00F04B81"/>
    <w:rsid w:val="00F06B55"/>
    <w:rsid w:val="00F07651"/>
    <w:rsid w:val="00F076A1"/>
    <w:rsid w:val="00F0781E"/>
    <w:rsid w:val="00F11501"/>
    <w:rsid w:val="00F152F3"/>
    <w:rsid w:val="00F15AFA"/>
    <w:rsid w:val="00F16702"/>
    <w:rsid w:val="00F16C6B"/>
    <w:rsid w:val="00F16E2F"/>
    <w:rsid w:val="00F26643"/>
    <w:rsid w:val="00F3443C"/>
    <w:rsid w:val="00F40B4F"/>
    <w:rsid w:val="00F4367B"/>
    <w:rsid w:val="00F4442A"/>
    <w:rsid w:val="00F47674"/>
    <w:rsid w:val="00F5057B"/>
    <w:rsid w:val="00F51EC7"/>
    <w:rsid w:val="00F52EAF"/>
    <w:rsid w:val="00F53DC0"/>
    <w:rsid w:val="00F5470E"/>
    <w:rsid w:val="00F55BA7"/>
    <w:rsid w:val="00F66C44"/>
    <w:rsid w:val="00F670D6"/>
    <w:rsid w:val="00F67704"/>
    <w:rsid w:val="00F67E75"/>
    <w:rsid w:val="00F720A4"/>
    <w:rsid w:val="00F73C8D"/>
    <w:rsid w:val="00F7756D"/>
    <w:rsid w:val="00F83395"/>
    <w:rsid w:val="00F84021"/>
    <w:rsid w:val="00F84857"/>
    <w:rsid w:val="00F9076D"/>
    <w:rsid w:val="00F90889"/>
    <w:rsid w:val="00F92D88"/>
    <w:rsid w:val="00F97D83"/>
    <w:rsid w:val="00FA19E9"/>
    <w:rsid w:val="00FA3033"/>
    <w:rsid w:val="00FA6DB4"/>
    <w:rsid w:val="00FB0B57"/>
    <w:rsid w:val="00FB1188"/>
    <w:rsid w:val="00FB35CD"/>
    <w:rsid w:val="00FB4057"/>
    <w:rsid w:val="00FC7716"/>
    <w:rsid w:val="00FD24C1"/>
    <w:rsid w:val="00FD27BB"/>
    <w:rsid w:val="00FD599D"/>
    <w:rsid w:val="00FD68C8"/>
    <w:rsid w:val="00FE088B"/>
    <w:rsid w:val="00FE1A71"/>
    <w:rsid w:val="00FE2FFC"/>
    <w:rsid w:val="00FE5573"/>
    <w:rsid w:val="00FE750C"/>
    <w:rsid w:val="00FF235D"/>
    <w:rsid w:val="09E36EBB"/>
    <w:rsid w:val="0FDC7A08"/>
    <w:rsid w:val="12196FBB"/>
    <w:rsid w:val="1228455D"/>
    <w:rsid w:val="13C415BE"/>
    <w:rsid w:val="151A7A29"/>
    <w:rsid w:val="1BA06875"/>
    <w:rsid w:val="1CDF487A"/>
    <w:rsid w:val="20121694"/>
    <w:rsid w:val="23322C1A"/>
    <w:rsid w:val="23DD198C"/>
    <w:rsid w:val="2701B5E4"/>
    <w:rsid w:val="2892DE57"/>
    <w:rsid w:val="2915BE14"/>
    <w:rsid w:val="29689A0E"/>
    <w:rsid w:val="2C4D5ED6"/>
    <w:rsid w:val="2CF9E58D"/>
    <w:rsid w:val="2ED3710D"/>
    <w:rsid w:val="2FE71E2B"/>
    <w:rsid w:val="310438FC"/>
    <w:rsid w:val="31326912"/>
    <w:rsid w:val="339F8F09"/>
    <w:rsid w:val="363EF987"/>
    <w:rsid w:val="37ACF6FF"/>
    <w:rsid w:val="386C8A32"/>
    <w:rsid w:val="38C0AC03"/>
    <w:rsid w:val="3B08B415"/>
    <w:rsid w:val="3DA6BCEE"/>
    <w:rsid w:val="3ED2FD2B"/>
    <w:rsid w:val="40D4C6B8"/>
    <w:rsid w:val="42E22437"/>
    <w:rsid w:val="444350FE"/>
    <w:rsid w:val="44BD33A6"/>
    <w:rsid w:val="4BDFDABA"/>
    <w:rsid w:val="4D2F1BE8"/>
    <w:rsid w:val="4D9939DA"/>
    <w:rsid w:val="4E850448"/>
    <w:rsid w:val="4ED980D8"/>
    <w:rsid w:val="50FE2FBC"/>
    <w:rsid w:val="557875F3"/>
    <w:rsid w:val="56967E9B"/>
    <w:rsid w:val="58F0E979"/>
    <w:rsid w:val="59D67797"/>
    <w:rsid w:val="6048CAE4"/>
    <w:rsid w:val="610351E2"/>
    <w:rsid w:val="635E50E6"/>
    <w:rsid w:val="654F4FF0"/>
    <w:rsid w:val="6F8EB013"/>
    <w:rsid w:val="71208301"/>
    <w:rsid w:val="71E36040"/>
    <w:rsid w:val="7395F033"/>
    <w:rsid w:val="73CF39FD"/>
    <w:rsid w:val="74FAA9D7"/>
    <w:rsid w:val="75298D6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916688"/>
  <w15:chartTrackingRefBased/>
  <w15:docId w15:val="{06CA4E8E-98F2-49FD-B30A-FE98B798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B11"/>
    <w:pPr>
      <w:spacing w:after="0" w:line="240" w:lineRule="auto"/>
    </w:pPr>
    <w:rPr>
      <w:rFonts w:ascii="Times New Roman" w:hAnsi="Times New Roman" w:cs="Times New Roman"/>
      <w:sz w:val="24"/>
      <w:szCs w:val="24"/>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6C3E"/>
    <w:rPr>
      <w:color w:val="0000FF"/>
      <w:u w:val="single"/>
    </w:rPr>
  </w:style>
  <w:style w:type="paragraph" w:styleId="Header">
    <w:name w:val="header"/>
    <w:basedOn w:val="Normal"/>
    <w:link w:val="HeaderChar"/>
    <w:uiPriority w:val="99"/>
    <w:unhideWhenUsed/>
    <w:rsid w:val="00A56C3E"/>
    <w:pPr>
      <w:tabs>
        <w:tab w:val="center" w:pos="4513"/>
        <w:tab w:val="right" w:pos="9026"/>
      </w:tabs>
    </w:pPr>
    <w:rPr>
      <w:rFonts w:asciiTheme="minorHAnsi" w:hAnsiTheme="minorHAnsi" w:cstheme="minorBidi"/>
      <w:sz w:val="22"/>
      <w:szCs w:val="22"/>
      <w:lang w:eastAsia="en-US"/>
    </w:rPr>
  </w:style>
  <w:style w:type="character" w:customStyle="1" w:styleId="HeaderChar">
    <w:name w:val="Header Char"/>
    <w:basedOn w:val="DefaultParagraphFont"/>
    <w:link w:val="Header"/>
    <w:uiPriority w:val="99"/>
    <w:rsid w:val="00A56C3E"/>
  </w:style>
  <w:style w:type="paragraph" w:styleId="Footer">
    <w:name w:val="footer"/>
    <w:basedOn w:val="Normal"/>
    <w:link w:val="FooterChar"/>
    <w:uiPriority w:val="99"/>
    <w:unhideWhenUsed/>
    <w:rsid w:val="00A56C3E"/>
    <w:pPr>
      <w:tabs>
        <w:tab w:val="center" w:pos="4513"/>
        <w:tab w:val="right" w:pos="9026"/>
      </w:tabs>
    </w:pPr>
    <w:rPr>
      <w:rFonts w:asciiTheme="minorHAnsi" w:hAnsiTheme="minorHAnsi" w:cstheme="minorBidi"/>
      <w:sz w:val="22"/>
      <w:szCs w:val="22"/>
      <w:lang w:eastAsia="en-US"/>
    </w:rPr>
  </w:style>
  <w:style w:type="character" w:customStyle="1" w:styleId="FooterChar">
    <w:name w:val="Footer Char"/>
    <w:basedOn w:val="DefaultParagraphFont"/>
    <w:link w:val="Footer"/>
    <w:uiPriority w:val="99"/>
    <w:rsid w:val="00A56C3E"/>
  </w:style>
  <w:style w:type="character" w:styleId="CommentReference">
    <w:name w:val="annotation reference"/>
    <w:basedOn w:val="DefaultParagraphFont"/>
    <w:uiPriority w:val="99"/>
    <w:semiHidden/>
    <w:unhideWhenUsed/>
    <w:rsid w:val="00FB0B57"/>
    <w:rPr>
      <w:sz w:val="16"/>
      <w:szCs w:val="16"/>
    </w:rPr>
  </w:style>
  <w:style w:type="paragraph" w:styleId="CommentText">
    <w:name w:val="annotation text"/>
    <w:basedOn w:val="Normal"/>
    <w:link w:val="CommentTextChar"/>
    <w:uiPriority w:val="99"/>
    <w:unhideWhenUsed/>
    <w:rsid w:val="00FB0B57"/>
    <w:pPr>
      <w:spacing w:after="160"/>
    </w:pPr>
    <w:rPr>
      <w:rFonts w:ascii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FB0B57"/>
    <w:rPr>
      <w:sz w:val="20"/>
      <w:szCs w:val="20"/>
    </w:rPr>
  </w:style>
  <w:style w:type="paragraph" w:styleId="CommentSubject">
    <w:name w:val="annotation subject"/>
    <w:basedOn w:val="CommentText"/>
    <w:next w:val="CommentText"/>
    <w:link w:val="CommentSubjectChar"/>
    <w:uiPriority w:val="99"/>
    <w:semiHidden/>
    <w:unhideWhenUsed/>
    <w:rsid w:val="00FB0B57"/>
    <w:rPr>
      <w:b/>
      <w:bCs/>
    </w:rPr>
  </w:style>
  <w:style w:type="character" w:customStyle="1" w:styleId="CommentSubjectChar">
    <w:name w:val="Comment Subject Char"/>
    <w:basedOn w:val="CommentTextChar"/>
    <w:link w:val="CommentSubject"/>
    <w:uiPriority w:val="99"/>
    <w:semiHidden/>
    <w:rsid w:val="00FB0B57"/>
    <w:rPr>
      <w:b/>
      <w:bCs/>
      <w:sz w:val="20"/>
      <w:szCs w:val="20"/>
    </w:rPr>
  </w:style>
  <w:style w:type="paragraph" w:styleId="BalloonText">
    <w:name w:val="Balloon Text"/>
    <w:basedOn w:val="Normal"/>
    <w:link w:val="BalloonTextChar"/>
    <w:uiPriority w:val="99"/>
    <w:semiHidden/>
    <w:unhideWhenUsed/>
    <w:rsid w:val="00C80A60"/>
    <w:rPr>
      <w:rFonts w:ascii="Segoe UI" w:hAnsi="Segoe UI" w:cs="Segoe UI"/>
      <w:sz w:val="18"/>
      <w:szCs w:val="18"/>
      <w:lang w:eastAsia="en-US"/>
    </w:rPr>
  </w:style>
  <w:style w:type="character" w:customStyle="1" w:styleId="BalloonTextChar">
    <w:name w:val="Balloon Text Char"/>
    <w:basedOn w:val="DefaultParagraphFont"/>
    <w:link w:val="BalloonText"/>
    <w:uiPriority w:val="99"/>
    <w:semiHidden/>
    <w:rsid w:val="00C80A60"/>
    <w:rPr>
      <w:rFonts w:ascii="Segoe UI" w:hAnsi="Segoe UI" w:cs="Segoe UI"/>
      <w:sz w:val="18"/>
      <w:szCs w:val="18"/>
    </w:rPr>
  </w:style>
  <w:style w:type="paragraph" w:styleId="ListParagraph">
    <w:name w:val="List Paragraph"/>
    <w:basedOn w:val="Normal"/>
    <w:uiPriority w:val="34"/>
    <w:qFormat/>
    <w:rsid w:val="00496E7E"/>
    <w:pPr>
      <w:ind w:left="720"/>
    </w:pPr>
    <w:rPr>
      <w:rFonts w:ascii="Calibri" w:hAnsi="Calibri" w:cs="Calibri"/>
      <w:sz w:val="22"/>
      <w:szCs w:val="22"/>
    </w:rPr>
  </w:style>
  <w:style w:type="character" w:customStyle="1" w:styleId="UnresolvedMention1">
    <w:name w:val="Unresolved Mention1"/>
    <w:basedOn w:val="DefaultParagraphFont"/>
    <w:uiPriority w:val="99"/>
    <w:semiHidden/>
    <w:unhideWhenUsed/>
    <w:rsid w:val="00C34867"/>
    <w:rPr>
      <w:color w:val="605E5C"/>
      <w:shd w:val="clear" w:color="auto" w:fill="E1DFDD"/>
    </w:rPr>
  </w:style>
  <w:style w:type="character" w:styleId="Strong">
    <w:name w:val="Strong"/>
    <w:basedOn w:val="DefaultParagraphFont"/>
    <w:uiPriority w:val="22"/>
    <w:qFormat/>
    <w:rsid w:val="00A63569"/>
    <w:rPr>
      <w:b/>
      <w:bCs/>
    </w:rPr>
  </w:style>
  <w:style w:type="paragraph" w:styleId="NormalWeb">
    <w:name w:val="Normal (Web)"/>
    <w:basedOn w:val="Normal"/>
    <w:uiPriority w:val="99"/>
    <w:semiHidden/>
    <w:unhideWhenUsed/>
    <w:rsid w:val="000807F4"/>
    <w:pPr>
      <w:spacing w:before="100" w:beforeAutospacing="1" w:after="100" w:afterAutospacing="1"/>
    </w:pPr>
    <w:rPr>
      <w:rFonts w:eastAsia="Times New Roman"/>
    </w:rPr>
  </w:style>
  <w:style w:type="table" w:styleId="TableGrid">
    <w:name w:val="Table Grid"/>
    <w:basedOn w:val="TableNormal"/>
    <w:uiPriority w:val="39"/>
    <w:rsid w:val="00AB0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2085B"/>
    <w:pPr>
      <w:spacing w:after="0" w:line="240" w:lineRule="auto"/>
    </w:pPr>
    <w:rPr>
      <w:rFonts w:ascii="Times New Roman" w:hAnsi="Times New Roman" w:cs="Times New Roman"/>
      <w:sz w:val="24"/>
      <w:szCs w:val="24"/>
      <w:lang w:eastAsia="lt-LT"/>
    </w:rPr>
  </w:style>
  <w:style w:type="character" w:customStyle="1" w:styleId="UnresolvedMention2">
    <w:name w:val="Unresolved Mention2"/>
    <w:basedOn w:val="DefaultParagraphFont"/>
    <w:uiPriority w:val="99"/>
    <w:semiHidden/>
    <w:unhideWhenUsed/>
    <w:rsid w:val="004A1090"/>
    <w:rPr>
      <w:color w:val="605E5C"/>
      <w:shd w:val="clear" w:color="auto" w:fill="E1DFDD"/>
    </w:rPr>
  </w:style>
  <w:style w:type="character" w:styleId="UnresolvedMention">
    <w:name w:val="Unresolved Mention"/>
    <w:basedOn w:val="DefaultParagraphFont"/>
    <w:uiPriority w:val="99"/>
    <w:semiHidden/>
    <w:unhideWhenUsed/>
    <w:rsid w:val="00110AB5"/>
    <w:rPr>
      <w:color w:val="605E5C"/>
      <w:shd w:val="clear" w:color="auto" w:fill="E1DFDD"/>
    </w:rPr>
  </w:style>
  <w:style w:type="character" w:styleId="FollowedHyperlink">
    <w:name w:val="FollowedHyperlink"/>
    <w:basedOn w:val="DefaultParagraphFont"/>
    <w:uiPriority w:val="99"/>
    <w:semiHidden/>
    <w:unhideWhenUsed/>
    <w:rsid w:val="00B735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5883">
      <w:bodyDiv w:val="1"/>
      <w:marLeft w:val="0"/>
      <w:marRight w:val="0"/>
      <w:marTop w:val="0"/>
      <w:marBottom w:val="0"/>
      <w:divBdr>
        <w:top w:val="none" w:sz="0" w:space="0" w:color="auto"/>
        <w:left w:val="none" w:sz="0" w:space="0" w:color="auto"/>
        <w:bottom w:val="none" w:sz="0" w:space="0" w:color="auto"/>
        <w:right w:val="none" w:sz="0" w:space="0" w:color="auto"/>
      </w:divBdr>
      <w:divsChild>
        <w:div w:id="1649555239">
          <w:marLeft w:val="0"/>
          <w:marRight w:val="0"/>
          <w:marTop w:val="0"/>
          <w:marBottom w:val="0"/>
          <w:divBdr>
            <w:top w:val="none" w:sz="0" w:space="0" w:color="auto"/>
            <w:left w:val="none" w:sz="0" w:space="0" w:color="auto"/>
            <w:bottom w:val="none" w:sz="0" w:space="0" w:color="auto"/>
            <w:right w:val="none" w:sz="0" w:space="0" w:color="auto"/>
          </w:divBdr>
        </w:div>
        <w:div w:id="1606302504">
          <w:marLeft w:val="0"/>
          <w:marRight w:val="0"/>
          <w:marTop w:val="0"/>
          <w:marBottom w:val="0"/>
          <w:divBdr>
            <w:top w:val="none" w:sz="0" w:space="0" w:color="auto"/>
            <w:left w:val="none" w:sz="0" w:space="0" w:color="auto"/>
            <w:bottom w:val="none" w:sz="0" w:space="0" w:color="auto"/>
            <w:right w:val="none" w:sz="0" w:space="0" w:color="auto"/>
          </w:divBdr>
        </w:div>
        <w:div w:id="322972689">
          <w:marLeft w:val="0"/>
          <w:marRight w:val="0"/>
          <w:marTop w:val="0"/>
          <w:marBottom w:val="0"/>
          <w:divBdr>
            <w:top w:val="none" w:sz="0" w:space="0" w:color="auto"/>
            <w:left w:val="none" w:sz="0" w:space="0" w:color="auto"/>
            <w:bottom w:val="none" w:sz="0" w:space="0" w:color="auto"/>
            <w:right w:val="none" w:sz="0" w:space="0" w:color="auto"/>
          </w:divBdr>
        </w:div>
        <w:div w:id="317733507">
          <w:marLeft w:val="0"/>
          <w:marRight w:val="0"/>
          <w:marTop w:val="0"/>
          <w:marBottom w:val="0"/>
          <w:divBdr>
            <w:top w:val="none" w:sz="0" w:space="0" w:color="auto"/>
            <w:left w:val="none" w:sz="0" w:space="0" w:color="auto"/>
            <w:bottom w:val="none" w:sz="0" w:space="0" w:color="auto"/>
            <w:right w:val="none" w:sz="0" w:space="0" w:color="auto"/>
          </w:divBdr>
        </w:div>
        <w:div w:id="1255822866">
          <w:marLeft w:val="0"/>
          <w:marRight w:val="0"/>
          <w:marTop w:val="0"/>
          <w:marBottom w:val="0"/>
          <w:divBdr>
            <w:top w:val="none" w:sz="0" w:space="0" w:color="auto"/>
            <w:left w:val="none" w:sz="0" w:space="0" w:color="auto"/>
            <w:bottom w:val="none" w:sz="0" w:space="0" w:color="auto"/>
            <w:right w:val="none" w:sz="0" w:space="0" w:color="auto"/>
          </w:divBdr>
        </w:div>
        <w:div w:id="44263481">
          <w:marLeft w:val="0"/>
          <w:marRight w:val="0"/>
          <w:marTop w:val="0"/>
          <w:marBottom w:val="0"/>
          <w:divBdr>
            <w:top w:val="none" w:sz="0" w:space="0" w:color="auto"/>
            <w:left w:val="none" w:sz="0" w:space="0" w:color="auto"/>
            <w:bottom w:val="none" w:sz="0" w:space="0" w:color="auto"/>
            <w:right w:val="none" w:sz="0" w:space="0" w:color="auto"/>
          </w:divBdr>
        </w:div>
        <w:div w:id="103500225">
          <w:marLeft w:val="0"/>
          <w:marRight w:val="0"/>
          <w:marTop w:val="0"/>
          <w:marBottom w:val="0"/>
          <w:divBdr>
            <w:top w:val="none" w:sz="0" w:space="0" w:color="auto"/>
            <w:left w:val="none" w:sz="0" w:space="0" w:color="auto"/>
            <w:bottom w:val="none" w:sz="0" w:space="0" w:color="auto"/>
            <w:right w:val="none" w:sz="0" w:space="0" w:color="auto"/>
          </w:divBdr>
        </w:div>
      </w:divsChild>
    </w:div>
    <w:div w:id="127090996">
      <w:bodyDiv w:val="1"/>
      <w:marLeft w:val="0"/>
      <w:marRight w:val="0"/>
      <w:marTop w:val="0"/>
      <w:marBottom w:val="0"/>
      <w:divBdr>
        <w:top w:val="none" w:sz="0" w:space="0" w:color="auto"/>
        <w:left w:val="none" w:sz="0" w:space="0" w:color="auto"/>
        <w:bottom w:val="none" w:sz="0" w:space="0" w:color="auto"/>
        <w:right w:val="none" w:sz="0" w:space="0" w:color="auto"/>
      </w:divBdr>
    </w:div>
    <w:div w:id="161169494">
      <w:bodyDiv w:val="1"/>
      <w:marLeft w:val="0"/>
      <w:marRight w:val="0"/>
      <w:marTop w:val="0"/>
      <w:marBottom w:val="0"/>
      <w:divBdr>
        <w:top w:val="none" w:sz="0" w:space="0" w:color="auto"/>
        <w:left w:val="none" w:sz="0" w:space="0" w:color="auto"/>
        <w:bottom w:val="none" w:sz="0" w:space="0" w:color="auto"/>
        <w:right w:val="none" w:sz="0" w:space="0" w:color="auto"/>
      </w:divBdr>
    </w:div>
    <w:div w:id="161236164">
      <w:bodyDiv w:val="1"/>
      <w:marLeft w:val="0"/>
      <w:marRight w:val="0"/>
      <w:marTop w:val="0"/>
      <w:marBottom w:val="0"/>
      <w:divBdr>
        <w:top w:val="none" w:sz="0" w:space="0" w:color="auto"/>
        <w:left w:val="none" w:sz="0" w:space="0" w:color="auto"/>
        <w:bottom w:val="none" w:sz="0" w:space="0" w:color="auto"/>
        <w:right w:val="none" w:sz="0" w:space="0" w:color="auto"/>
      </w:divBdr>
    </w:div>
    <w:div w:id="207501123">
      <w:bodyDiv w:val="1"/>
      <w:marLeft w:val="0"/>
      <w:marRight w:val="0"/>
      <w:marTop w:val="0"/>
      <w:marBottom w:val="0"/>
      <w:divBdr>
        <w:top w:val="none" w:sz="0" w:space="0" w:color="auto"/>
        <w:left w:val="none" w:sz="0" w:space="0" w:color="auto"/>
        <w:bottom w:val="none" w:sz="0" w:space="0" w:color="auto"/>
        <w:right w:val="none" w:sz="0" w:space="0" w:color="auto"/>
      </w:divBdr>
    </w:div>
    <w:div w:id="244072180">
      <w:bodyDiv w:val="1"/>
      <w:marLeft w:val="0"/>
      <w:marRight w:val="0"/>
      <w:marTop w:val="0"/>
      <w:marBottom w:val="0"/>
      <w:divBdr>
        <w:top w:val="none" w:sz="0" w:space="0" w:color="auto"/>
        <w:left w:val="none" w:sz="0" w:space="0" w:color="auto"/>
        <w:bottom w:val="none" w:sz="0" w:space="0" w:color="auto"/>
        <w:right w:val="none" w:sz="0" w:space="0" w:color="auto"/>
      </w:divBdr>
    </w:div>
    <w:div w:id="244843981">
      <w:bodyDiv w:val="1"/>
      <w:marLeft w:val="0"/>
      <w:marRight w:val="0"/>
      <w:marTop w:val="0"/>
      <w:marBottom w:val="0"/>
      <w:divBdr>
        <w:top w:val="none" w:sz="0" w:space="0" w:color="auto"/>
        <w:left w:val="none" w:sz="0" w:space="0" w:color="auto"/>
        <w:bottom w:val="none" w:sz="0" w:space="0" w:color="auto"/>
        <w:right w:val="none" w:sz="0" w:space="0" w:color="auto"/>
      </w:divBdr>
    </w:div>
    <w:div w:id="317267675">
      <w:bodyDiv w:val="1"/>
      <w:marLeft w:val="0"/>
      <w:marRight w:val="0"/>
      <w:marTop w:val="0"/>
      <w:marBottom w:val="0"/>
      <w:divBdr>
        <w:top w:val="none" w:sz="0" w:space="0" w:color="auto"/>
        <w:left w:val="none" w:sz="0" w:space="0" w:color="auto"/>
        <w:bottom w:val="none" w:sz="0" w:space="0" w:color="auto"/>
        <w:right w:val="none" w:sz="0" w:space="0" w:color="auto"/>
      </w:divBdr>
    </w:div>
    <w:div w:id="337391114">
      <w:bodyDiv w:val="1"/>
      <w:marLeft w:val="0"/>
      <w:marRight w:val="0"/>
      <w:marTop w:val="0"/>
      <w:marBottom w:val="0"/>
      <w:divBdr>
        <w:top w:val="none" w:sz="0" w:space="0" w:color="auto"/>
        <w:left w:val="none" w:sz="0" w:space="0" w:color="auto"/>
        <w:bottom w:val="none" w:sz="0" w:space="0" w:color="auto"/>
        <w:right w:val="none" w:sz="0" w:space="0" w:color="auto"/>
      </w:divBdr>
    </w:div>
    <w:div w:id="343090744">
      <w:bodyDiv w:val="1"/>
      <w:marLeft w:val="0"/>
      <w:marRight w:val="0"/>
      <w:marTop w:val="0"/>
      <w:marBottom w:val="0"/>
      <w:divBdr>
        <w:top w:val="none" w:sz="0" w:space="0" w:color="auto"/>
        <w:left w:val="none" w:sz="0" w:space="0" w:color="auto"/>
        <w:bottom w:val="none" w:sz="0" w:space="0" w:color="auto"/>
        <w:right w:val="none" w:sz="0" w:space="0" w:color="auto"/>
      </w:divBdr>
      <w:divsChild>
        <w:div w:id="224029661">
          <w:marLeft w:val="0"/>
          <w:marRight w:val="0"/>
          <w:marTop w:val="0"/>
          <w:marBottom w:val="0"/>
          <w:divBdr>
            <w:top w:val="none" w:sz="0" w:space="0" w:color="auto"/>
            <w:left w:val="none" w:sz="0" w:space="0" w:color="auto"/>
            <w:bottom w:val="none" w:sz="0" w:space="0" w:color="auto"/>
            <w:right w:val="none" w:sz="0" w:space="0" w:color="auto"/>
          </w:divBdr>
        </w:div>
        <w:div w:id="733044073">
          <w:marLeft w:val="0"/>
          <w:marRight w:val="0"/>
          <w:marTop w:val="0"/>
          <w:marBottom w:val="0"/>
          <w:divBdr>
            <w:top w:val="none" w:sz="0" w:space="0" w:color="auto"/>
            <w:left w:val="none" w:sz="0" w:space="0" w:color="auto"/>
            <w:bottom w:val="none" w:sz="0" w:space="0" w:color="auto"/>
            <w:right w:val="none" w:sz="0" w:space="0" w:color="auto"/>
          </w:divBdr>
        </w:div>
        <w:div w:id="539511369">
          <w:marLeft w:val="0"/>
          <w:marRight w:val="0"/>
          <w:marTop w:val="0"/>
          <w:marBottom w:val="0"/>
          <w:divBdr>
            <w:top w:val="none" w:sz="0" w:space="0" w:color="auto"/>
            <w:left w:val="none" w:sz="0" w:space="0" w:color="auto"/>
            <w:bottom w:val="none" w:sz="0" w:space="0" w:color="auto"/>
            <w:right w:val="none" w:sz="0" w:space="0" w:color="auto"/>
          </w:divBdr>
        </w:div>
        <w:div w:id="1996757249">
          <w:marLeft w:val="0"/>
          <w:marRight w:val="0"/>
          <w:marTop w:val="0"/>
          <w:marBottom w:val="0"/>
          <w:divBdr>
            <w:top w:val="none" w:sz="0" w:space="0" w:color="auto"/>
            <w:left w:val="none" w:sz="0" w:space="0" w:color="auto"/>
            <w:bottom w:val="none" w:sz="0" w:space="0" w:color="auto"/>
            <w:right w:val="none" w:sz="0" w:space="0" w:color="auto"/>
          </w:divBdr>
        </w:div>
        <w:div w:id="1555313780">
          <w:marLeft w:val="0"/>
          <w:marRight w:val="0"/>
          <w:marTop w:val="0"/>
          <w:marBottom w:val="0"/>
          <w:divBdr>
            <w:top w:val="none" w:sz="0" w:space="0" w:color="auto"/>
            <w:left w:val="none" w:sz="0" w:space="0" w:color="auto"/>
            <w:bottom w:val="none" w:sz="0" w:space="0" w:color="auto"/>
            <w:right w:val="none" w:sz="0" w:space="0" w:color="auto"/>
          </w:divBdr>
        </w:div>
      </w:divsChild>
    </w:div>
    <w:div w:id="417874421">
      <w:bodyDiv w:val="1"/>
      <w:marLeft w:val="0"/>
      <w:marRight w:val="0"/>
      <w:marTop w:val="0"/>
      <w:marBottom w:val="0"/>
      <w:divBdr>
        <w:top w:val="none" w:sz="0" w:space="0" w:color="auto"/>
        <w:left w:val="none" w:sz="0" w:space="0" w:color="auto"/>
        <w:bottom w:val="none" w:sz="0" w:space="0" w:color="auto"/>
        <w:right w:val="none" w:sz="0" w:space="0" w:color="auto"/>
      </w:divBdr>
      <w:divsChild>
        <w:div w:id="2033846447">
          <w:marLeft w:val="0"/>
          <w:marRight w:val="0"/>
          <w:marTop w:val="0"/>
          <w:marBottom w:val="0"/>
          <w:divBdr>
            <w:top w:val="none" w:sz="0" w:space="0" w:color="auto"/>
            <w:left w:val="none" w:sz="0" w:space="0" w:color="auto"/>
            <w:bottom w:val="none" w:sz="0" w:space="0" w:color="auto"/>
            <w:right w:val="none" w:sz="0" w:space="0" w:color="auto"/>
          </w:divBdr>
        </w:div>
      </w:divsChild>
    </w:div>
    <w:div w:id="461459258">
      <w:bodyDiv w:val="1"/>
      <w:marLeft w:val="0"/>
      <w:marRight w:val="0"/>
      <w:marTop w:val="0"/>
      <w:marBottom w:val="0"/>
      <w:divBdr>
        <w:top w:val="none" w:sz="0" w:space="0" w:color="auto"/>
        <w:left w:val="none" w:sz="0" w:space="0" w:color="auto"/>
        <w:bottom w:val="none" w:sz="0" w:space="0" w:color="auto"/>
        <w:right w:val="none" w:sz="0" w:space="0" w:color="auto"/>
      </w:divBdr>
    </w:div>
    <w:div w:id="496457674">
      <w:bodyDiv w:val="1"/>
      <w:marLeft w:val="0"/>
      <w:marRight w:val="0"/>
      <w:marTop w:val="0"/>
      <w:marBottom w:val="0"/>
      <w:divBdr>
        <w:top w:val="none" w:sz="0" w:space="0" w:color="auto"/>
        <w:left w:val="none" w:sz="0" w:space="0" w:color="auto"/>
        <w:bottom w:val="none" w:sz="0" w:space="0" w:color="auto"/>
        <w:right w:val="none" w:sz="0" w:space="0" w:color="auto"/>
      </w:divBdr>
    </w:div>
    <w:div w:id="532231431">
      <w:bodyDiv w:val="1"/>
      <w:marLeft w:val="0"/>
      <w:marRight w:val="0"/>
      <w:marTop w:val="0"/>
      <w:marBottom w:val="0"/>
      <w:divBdr>
        <w:top w:val="none" w:sz="0" w:space="0" w:color="auto"/>
        <w:left w:val="none" w:sz="0" w:space="0" w:color="auto"/>
        <w:bottom w:val="none" w:sz="0" w:space="0" w:color="auto"/>
        <w:right w:val="none" w:sz="0" w:space="0" w:color="auto"/>
      </w:divBdr>
    </w:div>
    <w:div w:id="558588935">
      <w:bodyDiv w:val="1"/>
      <w:marLeft w:val="0"/>
      <w:marRight w:val="0"/>
      <w:marTop w:val="0"/>
      <w:marBottom w:val="0"/>
      <w:divBdr>
        <w:top w:val="none" w:sz="0" w:space="0" w:color="auto"/>
        <w:left w:val="none" w:sz="0" w:space="0" w:color="auto"/>
        <w:bottom w:val="none" w:sz="0" w:space="0" w:color="auto"/>
        <w:right w:val="none" w:sz="0" w:space="0" w:color="auto"/>
      </w:divBdr>
      <w:divsChild>
        <w:div w:id="1919828691">
          <w:marLeft w:val="0"/>
          <w:marRight w:val="0"/>
          <w:marTop w:val="0"/>
          <w:marBottom w:val="0"/>
          <w:divBdr>
            <w:top w:val="none" w:sz="0" w:space="0" w:color="auto"/>
            <w:left w:val="none" w:sz="0" w:space="0" w:color="auto"/>
            <w:bottom w:val="none" w:sz="0" w:space="0" w:color="auto"/>
            <w:right w:val="none" w:sz="0" w:space="0" w:color="auto"/>
          </w:divBdr>
        </w:div>
        <w:div w:id="597640444">
          <w:marLeft w:val="0"/>
          <w:marRight w:val="0"/>
          <w:marTop w:val="0"/>
          <w:marBottom w:val="0"/>
          <w:divBdr>
            <w:top w:val="none" w:sz="0" w:space="0" w:color="auto"/>
            <w:left w:val="none" w:sz="0" w:space="0" w:color="auto"/>
            <w:bottom w:val="none" w:sz="0" w:space="0" w:color="auto"/>
            <w:right w:val="none" w:sz="0" w:space="0" w:color="auto"/>
          </w:divBdr>
        </w:div>
      </w:divsChild>
    </w:div>
    <w:div w:id="558790249">
      <w:bodyDiv w:val="1"/>
      <w:marLeft w:val="0"/>
      <w:marRight w:val="0"/>
      <w:marTop w:val="0"/>
      <w:marBottom w:val="0"/>
      <w:divBdr>
        <w:top w:val="none" w:sz="0" w:space="0" w:color="auto"/>
        <w:left w:val="none" w:sz="0" w:space="0" w:color="auto"/>
        <w:bottom w:val="none" w:sz="0" w:space="0" w:color="auto"/>
        <w:right w:val="none" w:sz="0" w:space="0" w:color="auto"/>
      </w:divBdr>
    </w:div>
    <w:div w:id="753822582">
      <w:bodyDiv w:val="1"/>
      <w:marLeft w:val="0"/>
      <w:marRight w:val="0"/>
      <w:marTop w:val="0"/>
      <w:marBottom w:val="0"/>
      <w:divBdr>
        <w:top w:val="none" w:sz="0" w:space="0" w:color="auto"/>
        <w:left w:val="none" w:sz="0" w:space="0" w:color="auto"/>
        <w:bottom w:val="none" w:sz="0" w:space="0" w:color="auto"/>
        <w:right w:val="none" w:sz="0" w:space="0" w:color="auto"/>
      </w:divBdr>
    </w:div>
    <w:div w:id="765033973">
      <w:bodyDiv w:val="1"/>
      <w:marLeft w:val="0"/>
      <w:marRight w:val="0"/>
      <w:marTop w:val="0"/>
      <w:marBottom w:val="0"/>
      <w:divBdr>
        <w:top w:val="none" w:sz="0" w:space="0" w:color="auto"/>
        <w:left w:val="none" w:sz="0" w:space="0" w:color="auto"/>
        <w:bottom w:val="none" w:sz="0" w:space="0" w:color="auto"/>
        <w:right w:val="none" w:sz="0" w:space="0" w:color="auto"/>
      </w:divBdr>
      <w:divsChild>
        <w:div w:id="1131284222">
          <w:marLeft w:val="0"/>
          <w:marRight w:val="0"/>
          <w:marTop w:val="0"/>
          <w:marBottom w:val="0"/>
          <w:divBdr>
            <w:top w:val="none" w:sz="0" w:space="0" w:color="auto"/>
            <w:left w:val="none" w:sz="0" w:space="0" w:color="auto"/>
            <w:bottom w:val="none" w:sz="0" w:space="0" w:color="auto"/>
            <w:right w:val="none" w:sz="0" w:space="0" w:color="auto"/>
          </w:divBdr>
        </w:div>
        <w:div w:id="960838858">
          <w:marLeft w:val="0"/>
          <w:marRight w:val="0"/>
          <w:marTop w:val="0"/>
          <w:marBottom w:val="0"/>
          <w:divBdr>
            <w:top w:val="none" w:sz="0" w:space="0" w:color="auto"/>
            <w:left w:val="none" w:sz="0" w:space="0" w:color="auto"/>
            <w:bottom w:val="none" w:sz="0" w:space="0" w:color="auto"/>
            <w:right w:val="none" w:sz="0" w:space="0" w:color="auto"/>
          </w:divBdr>
        </w:div>
      </w:divsChild>
    </w:div>
    <w:div w:id="788426735">
      <w:bodyDiv w:val="1"/>
      <w:marLeft w:val="0"/>
      <w:marRight w:val="0"/>
      <w:marTop w:val="0"/>
      <w:marBottom w:val="0"/>
      <w:divBdr>
        <w:top w:val="none" w:sz="0" w:space="0" w:color="auto"/>
        <w:left w:val="none" w:sz="0" w:space="0" w:color="auto"/>
        <w:bottom w:val="none" w:sz="0" w:space="0" w:color="auto"/>
        <w:right w:val="none" w:sz="0" w:space="0" w:color="auto"/>
      </w:divBdr>
    </w:div>
    <w:div w:id="837774507">
      <w:bodyDiv w:val="1"/>
      <w:marLeft w:val="0"/>
      <w:marRight w:val="0"/>
      <w:marTop w:val="0"/>
      <w:marBottom w:val="0"/>
      <w:divBdr>
        <w:top w:val="none" w:sz="0" w:space="0" w:color="auto"/>
        <w:left w:val="none" w:sz="0" w:space="0" w:color="auto"/>
        <w:bottom w:val="none" w:sz="0" w:space="0" w:color="auto"/>
        <w:right w:val="none" w:sz="0" w:space="0" w:color="auto"/>
      </w:divBdr>
      <w:divsChild>
        <w:div w:id="1799494785">
          <w:marLeft w:val="0"/>
          <w:marRight w:val="0"/>
          <w:marTop w:val="0"/>
          <w:marBottom w:val="0"/>
          <w:divBdr>
            <w:top w:val="none" w:sz="0" w:space="0" w:color="auto"/>
            <w:left w:val="none" w:sz="0" w:space="0" w:color="auto"/>
            <w:bottom w:val="none" w:sz="0" w:space="0" w:color="auto"/>
            <w:right w:val="none" w:sz="0" w:space="0" w:color="auto"/>
          </w:divBdr>
        </w:div>
        <w:div w:id="365982677">
          <w:marLeft w:val="0"/>
          <w:marRight w:val="0"/>
          <w:marTop w:val="0"/>
          <w:marBottom w:val="0"/>
          <w:divBdr>
            <w:top w:val="none" w:sz="0" w:space="0" w:color="auto"/>
            <w:left w:val="none" w:sz="0" w:space="0" w:color="auto"/>
            <w:bottom w:val="none" w:sz="0" w:space="0" w:color="auto"/>
            <w:right w:val="none" w:sz="0" w:space="0" w:color="auto"/>
          </w:divBdr>
        </w:div>
        <w:div w:id="1664426933">
          <w:marLeft w:val="0"/>
          <w:marRight w:val="0"/>
          <w:marTop w:val="0"/>
          <w:marBottom w:val="0"/>
          <w:divBdr>
            <w:top w:val="none" w:sz="0" w:space="0" w:color="auto"/>
            <w:left w:val="none" w:sz="0" w:space="0" w:color="auto"/>
            <w:bottom w:val="none" w:sz="0" w:space="0" w:color="auto"/>
            <w:right w:val="none" w:sz="0" w:space="0" w:color="auto"/>
          </w:divBdr>
        </w:div>
        <w:div w:id="1897351907">
          <w:marLeft w:val="0"/>
          <w:marRight w:val="0"/>
          <w:marTop w:val="0"/>
          <w:marBottom w:val="0"/>
          <w:divBdr>
            <w:top w:val="none" w:sz="0" w:space="0" w:color="auto"/>
            <w:left w:val="none" w:sz="0" w:space="0" w:color="auto"/>
            <w:bottom w:val="none" w:sz="0" w:space="0" w:color="auto"/>
            <w:right w:val="none" w:sz="0" w:space="0" w:color="auto"/>
          </w:divBdr>
        </w:div>
        <w:div w:id="1956520149">
          <w:marLeft w:val="0"/>
          <w:marRight w:val="0"/>
          <w:marTop w:val="0"/>
          <w:marBottom w:val="0"/>
          <w:divBdr>
            <w:top w:val="none" w:sz="0" w:space="0" w:color="auto"/>
            <w:left w:val="none" w:sz="0" w:space="0" w:color="auto"/>
            <w:bottom w:val="none" w:sz="0" w:space="0" w:color="auto"/>
            <w:right w:val="none" w:sz="0" w:space="0" w:color="auto"/>
          </w:divBdr>
        </w:div>
      </w:divsChild>
    </w:div>
    <w:div w:id="946497606">
      <w:bodyDiv w:val="1"/>
      <w:marLeft w:val="0"/>
      <w:marRight w:val="0"/>
      <w:marTop w:val="0"/>
      <w:marBottom w:val="0"/>
      <w:divBdr>
        <w:top w:val="none" w:sz="0" w:space="0" w:color="auto"/>
        <w:left w:val="none" w:sz="0" w:space="0" w:color="auto"/>
        <w:bottom w:val="none" w:sz="0" w:space="0" w:color="auto"/>
        <w:right w:val="none" w:sz="0" w:space="0" w:color="auto"/>
      </w:divBdr>
    </w:div>
    <w:div w:id="976181052">
      <w:bodyDiv w:val="1"/>
      <w:marLeft w:val="0"/>
      <w:marRight w:val="0"/>
      <w:marTop w:val="0"/>
      <w:marBottom w:val="0"/>
      <w:divBdr>
        <w:top w:val="none" w:sz="0" w:space="0" w:color="auto"/>
        <w:left w:val="none" w:sz="0" w:space="0" w:color="auto"/>
        <w:bottom w:val="none" w:sz="0" w:space="0" w:color="auto"/>
        <w:right w:val="none" w:sz="0" w:space="0" w:color="auto"/>
      </w:divBdr>
      <w:divsChild>
        <w:div w:id="1532843737">
          <w:marLeft w:val="0"/>
          <w:marRight w:val="0"/>
          <w:marTop w:val="0"/>
          <w:marBottom w:val="0"/>
          <w:divBdr>
            <w:top w:val="none" w:sz="0" w:space="0" w:color="auto"/>
            <w:left w:val="none" w:sz="0" w:space="0" w:color="auto"/>
            <w:bottom w:val="none" w:sz="0" w:space="0" w:color="auto"/>
            <w:right w:val="none" w:sz="0" w:space="0" w:color="auto"/>
          </w:divBdr>
        </w:div>
        <w:div w:id="1848902788">
          <w:marLeft w:val="0"/>
          <w:marRight w:val="0"/>
          <w:marTop w:val="0"/>
          <w:marBottom w:val="0"/>
          <w:divBdr>
            <w:top w:val="none" w:sz="0" w:space="0" w:color="auto"/>
            <w:left w:val="none" w:sz="0" w:space="0" w:color="auto"/>
            <w:bottom w:val="none" w:sz="0" w:space="0" w:color="auto"/>
            <w:right w:val="none" w:sz="0" w:space="0" w:color="auto"/>
          </w:divBdr>
        </w:div>
        <w:div w:id="1269124103">
          <w:marLeft w:val="0"/>
          <w:marRight w:val="0"/>
          <w:marTop w:val="0"/>
          <w:marBottom w:val="0"/>
          <w:divBdr>
            <w:top w:val="none" w:sz="0" w:space="0" w:color="auto"/>
            <w:left w:val="none" w:sz="0" w:space="0" w:color="auto"/>
            <w:bottom w:val="none" w:sz="0" w:space="0" w:color="auto"/>
            <w:right w:val="none" w:sz="0" w:space="0" w:color="auto"/>
          </w:divBdr>
        </w:div>
        <w:div w:id="1157234761">
          <w:marLeft w:val="0"/>
          <w:marRight w:val="0"/>
          <w:marTop w:val="0"/>
          <w:marBottom w:val="0"/>
          <w:divBdr>
            <w:top w:val="none" w:sz="0" w:space="0" w:color="auto"/>
            <w:left w:val="none" w:sz="0" w:space="0" w:color="auto"/>
            <w:bottom w:val="none" w:sz="0" w:space="0" w:color="auto"/>
            <w:right w:val="none" w:sz="0" w:space="0" w:color="auto"/>
          </w:divBdr>
        </w:div>
        <w:div w:id="2008509598">
          <w:marLeft w:val="0"/>
          <w:marRight w:val="0"/>
          <w:marTop w:val="0"/>
          <w:marBottom w:val="0"/>
          <w:divBdr>
            <w:top w:val="none" w:sz="0" w:space="0" w:color="auto"/>
            <w:left w:val="none" w:sz="0" w:space="0" w:color="auto"/>
            <w:bottom w:val="none" w:sz="0" w:space="0" w:color="auto"/>
            <w:right w:val="none" w:sz="0" w:space="0" w:color="auto"/>
          </w:divBdr>
        </w:div>
        <w:div w:id="205678405">
          <w:marLeft w:val="0"/>
          <w:marRight w:val="0"/>
          <w:marTop w:val="0"/>
          <w:marBottom w:val="0"/>
          <w:divBdr>
            <w:top w:val="none" w:sz="0" w:space="0" w:color="auto"/>
            <w:left w:val="none" w:sz="0" w:space="0" w:color="auto"/>
            <w:bottom w:val="none" w:sz="0" w:space="0" w:color="auto"/>
            <w:right w:val="none" w:sz="0" w:space="0" w:color="auto"/>
          </w:divBdr>
        </w:div>
        <w:div w:id="2075543665">
          <w:marLeft w:val="0"/>
          <w:marRight w:val="0"/>
          <w:marTop w:val="0"/>
          <w:marBottom w:val="0"/>
          <w:divBdr>
            <w:top w:val="none" w:sz="0" w:space="0" w:color="auto"/>
            <w:left w:val="none" w:sz="0" w:space="0" w:color="auto"/>
            <w:bottom w:val="none" w:sz="0" w:space="0" w:color="auto"/>
            <w:right w:val="none" w:sz="0" w:space="0" w:color="auto"/>
          </w:divBdr>
        </w:div>
      </w:divsChild>
    </w:div>
    <w:div w:id="990793242">
      <w:bodyDiv w:val="1"/>
      <w:marLeft w:val="0"/>
      <w:marRight w:val="0"/>
      <w:marTop w:val="0"/>
      <w:marBottom w:val="0"/>
      <w:divBdr>
        <w:top w:val="none" w:sz="0" w:space="0" w:color="auto"/>
        <w:left w:val="none" w:sz="0" w:space="0" w:color="auto"/>
        <w:bottom w:val="none" w:sz="0" w:space="0" w:color="auto"/>
        <w:right w:val="none" w:sz="0" w:space="0" w:color="auto"/>
      </w:divBdr>
    </w:div>
    <w:div w:id="991063268">
      <w:bodyDiv w:val="1"/>
      <w:marLeft w:val="0"/>
      <w:marRight w:val="0"/>
      <w:marTop w:val="0"/>
      <w:marBottom w:val="0"/>
      <w:divBdr>
        <w:top w:val="none" w:sz="0" w:space="0" w:color="auto"/>
        <w:left w:val="none" w:sz="0" w:space="0" w:color="auto"/>
        <w:bottom w:val="none" w:sz="0" w:space="0" w:color="auto"/>
        <w:right w:val="none" w:sz="0" w:space="0" w:color="auto"/>
      </w:divBdr>
    </w:div>
    <w:div w:id="995694381">
      <w:bodyDiv w:val="1"/>
      <w:marLeft w:val="0"/>
      <w:marRight w:val="0"/>
      <w:marTop w:val="0"/>
      <w:marBottom w:val="0"/>
      <w:divBdr>
        <w:top w:val="none" w:sz="0" w:space="0" w:color="auto"/>
        <w:left w:val="none" w:sz="0" w:space="0" w:color="auto"/>
        <w:bottom w:val="none" w:sz="0" w:space="0" w:color="auto"/>
        <w:right w:val="none" w:sz="0" w:space="0" w:color="auto"/>
      </w:divBdr>
    </w:div>
    <w:div w:id="1069502926">
      <w:bodyDiv w:val="1"/>
      <w:marLeft w:val="0"/>
      <w:marRight w:val="0"/>
      <w:marTop w:val="0"/>
      <w:marBottom w:val="0"/>
      <w:divBdr>
        <w:top w:val="none" w:sz="0" w:space="0" w:color="auto"/>
        <w:left w:val="none" w:sz="0" w:space="0" w:color="auto"/>
        <w:bottom w:val="none" w:sz="0" w:space="0" w:color="auto"/>
        <w:right w:val="none" w:sz="0" w:space="0" w:color="auto"/>
      </w:divBdr>
      <w:divsChild>
        <w:div w:id="1715809227">
          <w:marLeft w:val="0"/>
          <w:marRight w:val="0"/>
          <w:marTop w:val="0"/>
          <w:marBottom w:val="0"/>
          <w:divBdr>
            <w:top w:val="none" w:sz="0" w:space="0" w:color="auto"/>
            <w:left w:val="none" w:sz="0" w:space="0" w:color="auto"/>
            <w:bottom w:val="none" w:sz="0" w:space="0" w:color="auto"/>
            <w:right w:val="none" w:sz="0" w:space="0" w:color="auto"/>
          </w:divBdr>
        </w:div>
        <w:div w:id="648216659">
          <w:marLeft w:val="0"/>
          <w:marRight w:val="0"/>
          <w:marTop w:val="0"/>
          <w:marBottom w:val="0"/>
          <w:divBdr>
            <w:top w:val="none" w:sz="0" w:space="0" w:color="auto"/>
            <w:left w:val="none" w:sz="0" w:space="0" w:color="auto"/>
            <w:bottom w:val="none" w:sz="0" w:space="0" w:color="auto"/>
            <w:right w:val="none" w:sz="0" w:space="0" w:color="auto"/>
          </w:divBdr>
        </w:div>
        <w:div w:id="2098356249">
          <w:marLeft w:val="0"/>
          <w:marRight w:val="0"/>
          <w:marTop w:val="0"/>
          <w:marBottom w:val="0"/>
          <w:divBdr>
            <w:top w:val="none" w:sz="0" w:space="0" w:color="auto"/>
            <w:left w:val="none" w:sz="0" w:space="0" w:color="auto"/>
            <w:bottom w:val="none" w:sz="0" w:space="0" w:color="auto"/>
            <w:right w:val="none" w:sz="0" w:space="0" w:color="auto"/>
          </w:divBdr>
        </w:div>
      </w:divsChild>
    </w:div>
    <w:div w:id="1171987498">
      <w:bodyDiv w:val="1"/>
      <w:marLeft w:val="0"/>
      <w:marRight w:val="0"/>
      <w:marTop w:val="0"/>
      <w:marBottom w:val="0"/>
      <w:divBdr>
        <w:top w:val="none" w:sz="0" w:space="0" w:color="auto"/>
        <w:left w:val="none" w:sz="0" w:space="0" w:color="auto"/>
        <w:bottom w:val="none" w:sz="0" w:space="0" w:color="auto"/>
        <w:right w:val="none" w:sz="0" w:space="0" w:color="auto"/>
      </w:divBdr>
    </w:div>
    <w:div w:id="1328899296">
      <w:bodyDiv w:val="1"/>
      <w:marLeft w:val="0"/>
      <w:marRight w:val="0"/>
      <w:marTop w:val="0"/>
      <w:marBottom w:val="0"/>
      <w:divBdr>
        <w:top w:val="none" w:sz="0" w:space="0" w:color="auto"/>
        <w:left w:val="none" w:sz="0" w:space="0" w:color="auto"/>
        <w:bottom w:val="none" w:sz="0" w:space="0" w:color="auto"/>
        <w:right w:val="none" w:sz="0" w:space="0" w:color="auto"/>
      </w:divBdr>
    </w:div>
    <w:div w:id="1374770407">
      <w:bodyDiv w:val="1"/>
      <w:marLeft w:val="0"/>
      <w:marRight w:val="0"/>
      <w:marTop w:val="0"/>
      <w:marBottom w:val="0"/>
      <w:divBdr>
        <w:top w:val="none" w:sz="0" w:space="0" w:color="auto"/>
        <w:left w:val="none" w:sz="0" w:space="0" w:color="auto"/>
        <w:bottom w:val="none" w:sz="0" w:space="0" w:color="auto"/>
        <w:right w:val="none" w:sz="0" w:space="0" w:color="auto"/>
      </w:divBdr>
    </w:div>
    <w:div w:id="1460417609">
      <w:bodyDiv w:val="1"/>
      <w:marLeft w:val="0"/>
      <w:marRight w:val="0"/>
      <w:marTop w:val="0"/>
      <w:marBottom w:val="0"/>
      <w:divBdr>
        <w:top w:val="none" w:sz="0" w:space="0" w:color="auto"/>
        <w:left w:val="none" w:sz="0" w:space="0" w:color="auto"/>
        <w:bottom w:val="none" w:sz="0" w:space="0" w:color="auto"/>
        <w:right w:val="none" w:sz="0" w:space="0" w:color="auto"/>
      </w:divBdr>
    </w:div>
    <w:div w:id="1486512541">
      <w:bodyDiv w:val="1"/>
      <w:marLeft w:val="0"/>
      <w:marRight w:val="0"/>
      <w:marTop w:val="0"/>
      <w:marBottom w:val="0"/>
      <w:divBdr>
        <w:top w:val="none" w:sz="0" w:space="0" w:color="auto"/>
        <w:left w:val="none" w:sz="0" w:space="0" w:color="auto"/>
        <w:bottom w:val="none" w:sz="0" w:space="0" w:color="auto"/>
        <w:right w:val="none" w:sz="0" w:space="0" w:color="auto"/>
      </w:divBdr>
      <w:divsChild>
        <w:div w:id="508838226">
          <w:marLeft w:val="0"/>
          <w:marRight w:val="0"/>
          <w:marTop w:val="0"/>
          <w:marBottom w:val="0"/>
          <w:divBdr>
            <w:top w:val="none" w:sz="0" w:space="0" w:color="auto"/>
            <w:left w:val="none" w:sz="0" w:space="0" w:color="auto"/>
            <w:bottom w:val="none" w:sz="0" w:space="0" w:color="auto"/>
            <w:right w:val="none" w:sz="0" w:space="0" w:color="auto"/>
          </w:divBdr>
        </w:div>
        <w:div w:id="258174014">
          <w:marLeft w:val="0"/>
          <w:marRight w:val="0"/>
          <w:marTop w:val="0"/>
          <w:marBottom w:val="0"/>
          <w:divBdr>
            <w:top w:val="none" w:sz="0" w:space="0" w:color="auto"/>
            <w:left w:val="none" w:sz="0" w:space="0" w:color="auto"/>
            <w:bottom w:val="none" w:sz="0" w:space="0" w:color="auto"/>
            <w:right w:val="none" w:sz="0" w:space="0" w:color="auto"/>
          </w:divBdr>
        </w:div>
        <w:div w:id="557475863">
          <w:marLeft w:val="0"/>
          <w:marRight w:val="0"/>
          <w:marTop w:val="0"/>
          <w:marBottom w:val="0"/>
          <w:divBdr>
            <w:top w:val="none" w:sz="0" w:space="0" w:color="auto"/>
            <w:left w:val="none" w:sz="0" w:space="0" w:color="auto"/>
            <w:bottom w:val="none" w:sz="0" w:space="0" w:color="auto"/>
            <w:right w:val="none" w:sz="0" w:space="0" w:color="auto"/>
          </w:divBdr>
        </w:div>
      </w:divsChild>
    </w:div>
    <w:div w:id="1492142841">
      <w:bodyDiv w:val="1"/>
      <w:marLeft w:val="0"/>
      <w:marRight w:val="0"/>
      <w:marTop w:val="0"/>
      <w:marBottom w:val="0"/>
      <w:divBdr>
        <w:top w:val="none" w:sz="0" w:space="0" w:color="auto"/>
        <w:left w:val="none" w:sz="0" w:space="0" w:color="auto"/>
        <w:bottom w:val="none" w:sz="0" w:space="0" w:color="auto"/>
        <w:right w:val="none" w:sz="0" w:space="0" w:color="auto"/>
      </w:divBdr>
    </w:div>
    <w:div w:id="1512600369">
      <w:bodyDiv w:val="1"/>
      <w:marLeft w:val="0"/>
      <w:marRight w:val="0"/>
      <w:marTop w:val="0"/>
      <w:marBottom w:val="0"/>
      <w:divBdr>
        <w:top w:val="none" w:sz="0" w:space="0" w:color="auto"/>
        <w:left w:val="none" w:sz="0" w:space="0" w:color="auto"/>
        <w:bottom w:val="none" w:sz="0" w:space="0" w:color="auto"/>
        <w:right w:val="none" w:sz="0" w:space="0" w:color="auto"/>
      </w:divBdr>
    </w:div>
    <w:div w:id="1523470639">
      <w:bodyDiv w:val="1"/>
      <w:marLeft w:val="0"/>
      <w:marRight w:val="0"/>
      <w:marTop w:val="0"/>
      <w:marBottom w:val="0"/>
      <w:divBdr>
        <w:top w:val="none" w:sz="0" w:space="0" w:color="auto"/>
        <w:left w:val="none" w:sz="0" w:space="0" w:color="auto"/>
        <w:bottom w:val="none" w:sz="0" w:space="0" w:color="auto"/>
        <w:right w:val="none" w:sz="0" w:space="0" w:color="auto"/>
      </w:divBdr>
    </w:div>
    <w:div w:id="1557741269">
      <w:bodyDiv w:val="1"/>
      <w:marLeft w:val="0"/>
      <w:marRight w:val="0"/>
      <w:marTop w:val="0"/>
      <w:marBottom w:val="0"/>
      <w:divBdr>
        <w:top w:val="none" w:sz="0" w:space="0" w:color="auto"/>
        <w:left w:val="none" w:sz="0" w:space="0" w:color="auto"/>
        <w:bottom w:val="none" w:sz="0" w:space="0" w:color="auto"/>
        <w:right w:val="none" w:sz="0" w:space="0" w:color="auto"/>
      </w:divBdr>
    </w:div>
    <w:div w:id="1583485602">
      <w:bodyDiv w:val="1"/>
      <w:marLeft w:val="0"/>
      <w:marRight w:val="0"/>
      <w:marTop w:val="0"/>
      <w:marBottom w:val="0"/>
      <w:divBdr>
        <w:top w:val="none" w:sz="0" w:space="0" w:color="auto"/>
        <w:left w:val="none" w:sz="0" w:space="0" w:color="auto"/>
        <w:bottom w:val="none" w:sz="0" w:space="0" w:color="auto"/>
        <w:right w:val="none" w:sz="0" w:space="0" w:color="auto"/>
      </w:divBdr>
    </w:div>
    <w:div w:id="1639990262">
      <w:bodyDiv w:val="1"/>
      <w:marLeft w:val="0"/>
      <w:marRight w:val="0"/>
      <w:marTop w:val="0"/>
      <w:marBottom w:val="0"/>
      <w:divBdr>
        <w:top w:val="none" w:sz="0" w:space="0" w:color="auto"/>
        <w:left w:val="none" w:sz="0" w:space="0" w:color="auto"/>
        <w:bottom w:val="none" w:sz="0" w:space="0" w:color="auto"/>
        <w:right w:val="none" w:sz="0" w:space="0" w:color="auto"/>
      </w:divBdr>
    </w:div>
    <w:div w:id="1805272362">
      <w:bodyDiv w:val="1"/>
      <w:marLeft w:val="0"/>
      <w:marRight w:val="0"/>
      <w:marTop w:val="0"/>
      <w:marBottom w:val="0"/>
      <w:divBdr>
        <w:top w:val="none" w:sz="0" w:space="0" w:color="auto"/>
        <w:left w:val="none" w:sz="0" w:space="0" w:color="auto"/>
        <w:bottom w:val="none" w:sz="0" w:space="0" w:color="auto"/>
        <w:right w:val="none" w:sz="0" w:space="0" w:color="auto"/>
      </w:divBdr>
    </w:div>
    <w:div w:id="1925605881">
      <w:bodyDiv w:val="1"/>
      <w:marLeft w:val="0"/>
      <w:marRight w:val="0"/>
      <w:marTop w:val="0"/>
      <w:marBottom w:val="0"/>
      <w:divBdr>
        <w:top w:val="none" w:sz="0" w:space="0" w:color="auto"/>
        <w:left w:val="none" w:sz="0" w:space="0" w:color="auto"/>
        <w:bottom w:val="none" w:sz="0" w:space="0" w:color="auto"/>
        <w:right w:val="none" w:sz="0" w:space="0" w:color="auto"/>
      </w:divBdr>
    </w:div>
    <w:div w:id="1999843606">
      <w:bodyDiv w:val="1"/>
      <w:marLeft w:val="0"/>
      <w:marRight w:val="0"/>
      <w:marTop w:val="0"/>
      <w:marBottom w:val="0"/>
      <w:divBdr>
        <w:top w:val="none" w:sz="0" w:space="0" w:color="auto"/>
        <w:left w:val="none" w:sz="0" w:space="0" w:color="auto"/>
        <w:bottom w:val="none" w:sz="0" w:space="0" w:color="auto"/>
        <w:right w:val="none" w:sz="0" w:space="0" w:color="auto"/>
      </w:divBdr>
    </w:div>
    <w:div w:id="2038776528">
      <w:bodyDiv w:val="1"/>
      <w:marLeft w:val="0"/>
      <w:marRight w:val="0"/>
      <w:marTop w:val="0"/>
      <w:marBottom w:val="0"/>
      <w:divBdr>
        <w:top w:val="none" w:sz="0" w:space="0" w:color="auto"/>
        <w:left w:val="none" w:sz="0" w:space="0" w:color="auto"/>
        <w:bottom w:val="none" w:sz="0" w:space="0" w:color="auto"/>
        <w:right w:val="none" w:sz="0" w:space="0" w:color="auto"/>
      </w:divBdr>
    </w:div>
    <w:div w:id="214657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iste@ideaprima.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228955D77AF03A478266A9C939F62C57" ma:contentTypeVersion="11" ma:contentTypeDescription="Kurkite naują dokumentą." ma:contentTypeScope="" ma:versionID="c7a7fc87914a146cdce9884f3e60a391">
  <xsd:schema xmlns:xsd="http://www.w3.org/2001/XMLSchema" xmlns:xs="http://www.w3.org/2001/XMLSchema" xmlns:p="http://schemas.microsoft.com/office/2006/metadata/properties" xmlns:ns2="fb290afd-b687-4e3a-aacc-387c928723e0" xmlns:ns3="4965f3cb-8d5c-453d-9482-c6362d88080f" targetNamespace="http://schemas.microsoft.com/office/2006/metadata/properties" ma:root="true" ma:fieldsID="9462928945ffefa50b13aaf3659dfed8" ns2:_="" ns3:_="">
    <xsd:import namespace="fb290afd-b687-4e3a-aacc-387c928723e0"/>
    <xsd:import namespace="4965f3cb-8d5c-453d-9482-c6362d88080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90afd-b687-4e3a-aacc-387c92872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65f3cb-8d5c-453d-9482-c6362d88080f"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0274FE-E8F9-41FE-8244-C398A621B652}">
  <ds:schemaRefs>
    <ds:schemaRef ds:uri="http://schemas.microsoft.com/sharepoint/v3/contenttype/forms"/>
  </ds:schemaRefs>
</ds:datastoreItem>
</file>

<file path=customXml/itemProps2.xml><?xml version="1.0" encoding="utf-8"?>
<ds:datastoreItem xmlns:ds="http://schemas.openxmlformats.org/officeDocument/2006/customXml" ds:itemID="{ACD0414E-238D-487C-9145-89799817A0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E8BB33-A01D-4C55-AD82-EA30FED95474}">
  <ds:schemaRefs>
    <ds:schemaRef ds:uri="http://schemas.openxmlformats.org/officeDocument/2006/bibliography"/>
  </ds:schemaRefs>
</ds:datastoreItem>
</file>

<file path=customXml/itemProps4.xml><?xml version="1.0" encoding="utf-8"?>
<ds:datastoreItem xmlns:ds="http://schemas.openxmlformats.org/officeDocument/2006/customXml" ds:itemID="{C64F03C3-44E2-4B47-9287-E89CD502A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90afd-b687-4e3a-aacc-387c928723e0"/>
    <ds:schemaRef ds:uri="4965f3cb-8d5c-453d-9482-c6362d880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442</Words>
  <Characters>3098</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ernestakaraliene</dc:creator>
  <cp:keywords/>
  <dc:description/>
  <cp:lastModifiedBy>aistejankunaite</cp:lastModifiedBy>
  <cp:revision>2</cp:revision>
  <cp:lastPrinted>2021-10-13T13:46:00Z</cp:lastPrinted>
  <dcterms:created xsi:type="dcterms:W3CDTF">2026-01-07T16:12:00Z</dcterms:created>
  <dcterms:modified xsi:type="dcterms:W3CDTF">2026-01-07T16:12:00Z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0x010100228955D77AF03A478266A9C939F62C57</vt:lpwstr>
  </property>
  <property fmtid="{D5CDD505-2E9C-101B-9397-08002B2CF9AE}" pid="3" name="GrammarlyDocumentId">
    <vt:lpwstr>33118cec28f6c4fcd7184a4f51b2124f6c2be0326c8a1073030bd75cd30e91d0</vt:lpwstr>
  </property>
</Properties>
</file>