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7019" w14:textId="5F154223" w:rsidR="0033118F" w:rsidRPr="00092CEB" w:rsidRDefault="2F7B35F4" w:rsidP="7281A039">
      <w:pPr>
        <w:spacing w:line="276" w:lineRule="auto"/>
        <w:jc w:val="both"/>
        <w:rPr>
          <w:lang w:val="lt-LT"/>
        </w:rPr>
      </w:pPr>
      <w:r w:rsidRPr="00092CEB">
        <w:rPr>
          <w:rFonts w:ascii="Arial" w:eastAsia="Arial" w:hAnsi="Arial" w:cs="Arial"/>
          <w:b/>
          <w:bCs/>
          <w:sz w:val="16"/>
          <w:szCs w:val="16"/>
          <w:lang w:val="lt-LT"/>
        </w:rPr>
        <w:t>Pranešimas žiniasklaidai</w:t>
      </w:r>
    </w:p>
    <w:p w14:paraId="74FDFFA5" w14:textId="31862491" w:rsidR="00ED737A" w:rsidRPr="00092CEB" w:rsidRDefault="6080D298" w:rsidP="00B23BA0">
      <w:pPr>
        <w:spacing w:line="276" w:lineRule="auto"/>
        <w:jc w:val="both"/>
        <w:rPr>
          <w:rFonts w:ascii="Arial" w:eastAsia="Arial" w:hAnsi="Arial" w:cs="Arial"/>
          <w:sz w:val="16"/>
          <w:szCs w:val="16"/>
          <w:lang w:val="lt-LT"/>
        </w:rPr>
      </w:pPr>
      <w:r w:rsidRPr="00092CEB">
        <w:rPr>
          <w:rFonts w:ascii="Arial" w:eastAsia="Arial" w:hAnsi="Arial" w:cs="Arial"/>
          <w:sz w:val="16"/>
          <w:szCs w:val="16"/>
          <w:lang w:val="lt-LT"/>
        </w:rPr>
        <w:t>202</w:t>
      </w:r>
      <w:r w:rsidR="00600418" w:rsidRPr="00092CEB">
        <w:rPr>
          <w:rFonts w:ascii="Arial" w:eastAsia="Arial" w:hAnsi="Arial" w:cs="Arial"/>
          <w:sz w:val="16"/>
          <w:szCs w:val="16"/>
          <w:lang w:val="lt-LT"/>
        </w:rPr>
        <w:t xml:space="preserve">5 </w:t>
      </w:r>
      <w:r w:rsidR="00254264">
        <w:rPr>
          <w:rFonts w:ascii="Arial" w:eastAsia="Arial" w:hAnsi="Arial" w:cs="Arial"/>
          <w:sz w:val="16"/>
          <w:szCs w:val="16"/>
          <w:lang w:val="lt-LT"/>
        </w:rPr>
        <w:t>gruodžio</w:t>
      </w:r>
      <w:r w:rsidR="003E39A1" w:rsidRPr="00092CEB">
        <w:rPr>
          <w:rFonts w:ascii="Arial" w:eastAsia="Arial" w:hAnsi="Arial" w:cs="Arial"/>
          <w:sz w:val="16"/>
          <w:szCs w:val="16"/>
          <w:lang w:val="lt-LT"/>
        </w:rPr>
        <w:t xml:space="preserve"> </w:t>
      </w:r>
      <w:r w:rsidR="00103E3C">
        <w:rPr>
          <w:rFonts w:ascii="Arial" w:eastAsia="Arial" w:hAnsi="Arial" w:cs="Arial"/>
          <w:sz w:val="16"/>
          <w:szCs w:val="16"/>
          <w:lang w:val="lt-LT"/>
        </w:rPr>
        <w:t>23</w:t>
      </w:r>
      <w:r w:rsidRPr="00092CEB">
        <w:rPr>
          <w:rFonts w:ascii="Arial" w:eastAsia="Arial" w:hAnsi="Arial" w:cs="Arial"/>
          <w:sz w:val="16"/>
          <w:szCs w:val="16"/>
          <w:lang w:val="lt-LT"/>
        </w:rPr>
        <w:t xml:space="preserve"> d.</w:t>
      </w:r>
    </w:p>
    <w:p w14:paraId="7FAF7428" w14:textId="077B68D9" w:rsidR="000F0C9E" w:rsidRPr="00092CEB" w:rsidRDefault="00103E3C" w:rsidP="17452B8D">
      <w:pPr>
        <w:spacing w:line="254" w:lineRule="auto"/>
        <w:jc w:val="center"/>
        <w:rPr>
          <w:rFonts w:ascii="Arial" w:hAnsi="Arial" w:cs="Arial"/>
          <w:b/>
          <w:bCs/>
          <w:color w:val="00B050"/>
          <w:sz w:val="28"/>
          <w:szCs w:val="28"/>
          <w:lang w:val="lt-LT"/>
        </w:rPr>
      </w:pPr>
      <w:r w:rsidRPr="00103E3C">
        <w:rPr>
          <w:rFonts w:ascii="Arial" w:hAnsi="Arial" w:cs="Arial"/>
          <w:b/>
          <w:bCs/>
          <w:color w:val="00B050"/>
          <w:sz w:val="28"/>
          <w:szCs w:val="28"/>
          <w:lang w:val="lt-LT"/>
        </w:rPr>
        <w:t>„</w:t>
      </w:r>
      <w:proofErr w:type="spellStart"/>
      <w:r w:rsidRPr="00103E3C">
        <w:rPr>
          <w:rFonts w:ascii="Arial" w:hAnsi="Arial" w:cs="Arial"/>
          <w:b/>
          <w:bCs/>
          <w:color w:val="00B050"/>
          <w:sz w:val="28"/>
          <w:szCs w:val="28"/>
          <w:lang w:val="lt-LT"/>
        </w:rPr>
        <w:t>Stonepeak</w:t>
      </w:r>
      <w:proofErr w:type="spellEnd"/>
      <w:r w:rsidRPr="00103E3C">
        <w:rPr>
          <w:rFonts w:ascii="Arial" w:hAnsi="Arial" w:cs="Arial"/>
          <w:b/>
          <w:bCs/>
          <w:color w:val="00B050"/>
          <w:sz w:val="28"/>
          <w:szCs w:val="28"/>
          <w:lang w:val="lt-LT"/>
        </w:rPr>
        <w:t>“ perka „Bitė Group“ valdomą ryšio bokštų bendrovę „</w:t>
      </w:r>
      <w:proofErr w:type="spellStart"/>
      <w:r w:rsidRPr="00103E3C">
        <w:rPr>
          <w:rFonts w:ascii="Arial" w:hAnsi="Arial" w:cs="Arial"/>
          <w:b/>
          <w:bCs/>
          <w:color w:val="00B050"/>
          <w:sz w:val="28"/>
          <w:szCs w:val="28"/>
          <w:lang w:val="lt-LT"/>
        </w:rPr>
        <w:t>TeleTower</w:t>
      </w:r>
      <w:proofErr w:type="spellEnd"/>
      <w:r w:rsidRPr="00103E3C">
        <w:rPr>
          <w:rFonts w:ascii="Arial" w:hAnsi="Arial" w:cs="Arial"/>
          <w:b/>
          <w:bCs/>
          <w:color w:val="00B050"/>
          <w:sz w:val="28"/>
          <w:szCs w:val="28"/>
          <w:lang w:val="lt-LT"/>
        </w:rPr>
        <w:t>“ </w:t>
      </w:r>
      <w:r w:rsidR="001D1735" w:rsidRPr="00092CEB">
        <w:rPr>
          <w:rFonts w:ascii="Arial" w:hAnsi="Arial" w:cs="Arial"/>
          <w:b/>
          <w:bCs/>
          <w:color w:val="00B050"/>
          <w:sz w:val="28"/>
          <w:szCs w:val="28"/>
          <w:lang w:val="lt-LT"/>
        </w:rPr>
        <w:t xml:space="preserve"> </w:t>
      </w:r>
    </w:p>
    <w:p w14:paraId="78AF08EA" w14:textId="457F34DD" w:rsidR="00D97390" w:rsidRPr="00D97390" w:rsidRDefault="00D97390" w:rsidP="00D97390">
      <w:pPr>
        <w:spacing w:line="254" w:lineRule="auto"/>
        <w:rPr>
          <w:lang w:val="lt-LT"/>
        </w:rPr>
      </w:pPr>
      <w:r w:rsidRPr="00D97390">
        <w:rPr>
          <w:i/>
          <w:iCs/>
          <w:lang w:val="lt-LT"/>
        </w:rPr>
        <w:t>„</w:t>
      </w:r>
      <w:proofErr w:type="spellStart"/>
      <w:r w:rsidRPr="00D97390">
        <w:rPr>
          <w:i/>
          <w:iCs/>
          <w:lang w:val="lt-LT"/>
        </w:rPr>
        <w:t>TeleTower</w:t>
      </w:r>
      <w:proofErr w:type="spellEnd"/>
      <w:r w:rsidRPr="00D97390">
        <w:rPr>
          <w:i/>
          <w:iCs/>
          <w:lang w:val="lt-LT"/>
        </w:rPr>
        <w:t>“ ir „Bitė Group“ tęs strateginę partnerystę: investuos į mobiliojo ryšio tinklus Lietuvoje ir Latvijoje, sukurdamos pirmąjį nepriklausomą bokštų operatorių regione</w:t>
      </w:r>
      <w:r w:rsidRPr="00D97390">
        <w:rPr>
          <w:lang w:val="lt-LT"/>
        </w:rPr>
        <w:t> </w:t>
      </w:r>
    </w:p>
    <w:p w14:paraId="111E5617" w14:textId="015D9045" w:rsidR="00D97390" w:rsidRPr="00D97390" w:rsidRDefault="00D97390" w:rsidP="00D97390">
      <w:pPr>
        <w:spacing w:line="254" w:lineRule="auto"/>
        <w:rPr>
          <w:lang w:val="lt-LT"/>
        </w:rPr>
      </w:pPr>
      <w:r w:rsidRPr="00D97390">
        <w:rPr>
          <w:b/>
          <w:bCs/>
          <w:lang w:val="lt-LT"/>
        </w:rPr>
        <w:t>LONDONAS / VILNIUS </w:t>
      </w:r>
      <w:r w:rsidRPr="00D97390">
        <w:rPr>
          <w:lang w:val="lt-LT"/>
        </w:rPr>
        <w:t> </w:t>
      </w:r>
    </w:p>
    <w:p w14:paraId="6874AFE7" w14:textId="77777777" w:rsidR="00D83886" w:rsidRPr="00D83886" w:rsidRDefault="00D83886" w:rsidP="00D83886">
      <w:pPr>
        <w:spacing w:line="254" w:lineRule="auto"/>
        <w:jc w:val="both"/>
        <w:rPr>
          <w:b/>
          <w:bCs/>
          <w:lang w:val="lt-LT"/>
        </w:rPr>
      </w:pPr>
      <w:r w:rsidRPr="00D83886">
        <w:rPr>
          <w:b/>
          <w:bCs/>
          <w:lang w:val="lt-LT"/>
        </w:rPr>
        <w:t>Investicijų įmonė „</w:t>
      </w:r>
      <w:proofErr w:type="spellStart"/>
      <w:r w:rsidRPr="00D83886">
        <w:rPr>
          <w:b/>
          <w:bCs/>
          <w:lang w:val="lt-LT"/>
        </w:rPr>
        <w:t>Stonepeak</w:t>
      </w:r>
      <w:proofErr w:type="spellEnd"/>
      <w:r w:rsidRPr="00D83886">
        <w:rPr>
          <w:b/>
          <w:bCs/>
          <w:lang w:val="lt-LT"/>
        </w:rPr>
        <w:t>“, investuojanti į fizinius aktyvus, tokius kaip pastatai, infrastruktūra ir telekomunikacijų objektai, kartu su „Bitė Group“, viena didžiausių telekomunikacijų bendrovių Baltijos šalyse, paskelbė apie susitarimą, pagal kurį „</w:t>
      </w:r>
      <w:proofErr w:type="spellStart"/>
      <w:r w:rsidRPr="00D83886">
        <w:rPr>
          <w:b/>
          <w:bCs/>
          <w:lang w:val="lt-LT"/>
        </w:rPr>
        <w:t>Stonepeak</w:t>
      </w:r>
      <w:proofErr w:type="spellEnd"/>
      <w:r w:rsidRPr="00D83886">
        <w:rPr>
          <w:b/>
          <w:bCs/>
          <w:lang w:val="lt-LT"/>
        </w:rPr>
        <w:t>“ įsigis „</w:t>
      </w:r>
      <w:proofErr w:type="spellStart"/>
      <w:r w:rsidRPr="00D83886">
        <w:rPr>
          <w:b/>
          <w:bCs/>
          <w:lang w:val="lt-LT"/>
        </w:rPr>
        <w:t>TeleTower</w:t>
      </w:r>
      <w:proofErr w:type="spellEnd"/>
      <w:r w:rsidRPr="00D83886">
        <w:rPr>
          <w:b/>
          <w:bCs/>
          <w:lang w:val="lt-LT"/>
        </w:rPr>
        <w:t>“ – „Bitės“ valdomą mobiliųjų ryšių bokštų tinklą Lietuvoje ir Latvijoje. „Bitė“ priklauso privataus kapitalo fondui „</w:t>
      </w:r>
      <w:proofErr w:type="spellStart"/>
      <w:r w:rsidRPr="00D83886">
        <w:rPr>
          <w:b/>
          <w:bCs/>
          <w:lang w:val="lt-LT"/>
        </w:rPr>
        <w:t>Providence</w:t>
      </w:r>
      <w:proofErr w:type="spellEnd"/>
      <w:r w:rsidRPr="00D83886">
        <w:rPr>
          <w:b/>
          <w:bCs/>
          <w:lang w:val="lt-LT"/>
        </w:rPr>
        <w:t xml:space="preserve"> </w:t>
      </w:r>
      <w:proofErr w:type="spellStart"/>
      <w:r w:rsidRPr="00D83886">
        <w:rPr>
          <w:b/>
          <w:bCs/>
          <w:lang w:val="lt-LT"/>
        </w:rPr>
        <w:t>Equity</w:t>
      </w:r>
      <w:proofErr w:type="spellEnd"/>
      <w:r w:rsidRPr="00D83886">
        <w:rPr>
          <w:b/>
          <w:bCs/>
          <w:lang w:val="lt-LT"/>
        </w:rPr>
        <w:t xml:space="preserve"> </w:t>
      </w:r>
      <w:proofErr w:type="spellStart"/>
      <w:r w:rsidRPr="00D83886">
        <w:rPr>
          <w:b/>
          <w:bCs/>
          <w:lang w:val="lt-LT"/>
        </w:rPr>
        <w:t>Partners</w:t>
      </w:r>
      <w:proofErr w:type="spellEnd"/>
      <w:r w:rsidRPr="00D83886">
        <w:rPr>
          <w:b/>
          <w:bCs/>
          <w:lang w:val="lt-LT"/>
        </w:rPr>
        <w:t xml:space="preserve">“, kuris investuoja į medijų, komunikacijų, švietimo ir technologijų įmones. Po sandorio bus sukurta pirmoji visiškai nepriklausoma bokštų įmonė Baltijos šalyse. Tai žymi strateginės partnerystės pradžią, kurios tikslas – plėsti mobiliųjų tinklų infrastruktūrą ir pagerinti klientų patirtį, užtikrinant stabilesnį, greitesnį ir patogesnį ryšį Baltijos regione. </w:t>
      </w:r>
    </w:p>
    <w:p w14:paraId="5F8D2D72" w14:textId="77777777" w:rsidR="00D83886" w:rsidRPr="00D83886" w:rsidRDefault="00D83886" w:rsidP="003A5D6A">
      <w:pPr>
        <w:spacing w:line="254" w:lineRule="auto"/>
        <w:jc w:val="both"/>
        <w:rPr>
          <w:lang w:val="lt-LT"/>
        </w:rPr>
      </w:pPr>
      <w:r w:rsidRPr="00D83886">
        <w:rPr>
          <w:lang w:val="lt-LT"/>
        </w:rPr>
        <w:t>2009 m. „Bitės“ įkurta „</w:t>
      </w:r>
      <w:proofErr w:type="spellStart"/>
      <w:r w:rsidRPr="00D83886">
        <w:rPr>
          <w:lang w:val="lt-LT"/>
        </w:rPr>
        <w:t>TeleTower</w:t>
      </w:r>
      <w:proofErr w:type="spellEnd"/>
      <w:r w:rsidRPr="00D83886">
        <w:rPr>
          <w:lang w:val="lt-LT"/>
        </w:rPr>
        <w:t>“ valdo daugiau nei 2500 mobiliųjų ryšių bokštų bei antenų vietų Lietuvoje ir Latvijoje, užimdama stiprią poziciją strateginėse vietose visų pagrindinių miestų centruose. Po sandorio „</w:t>
      </w:r>
      <w:proofErr w:type="spellStart"/>
      <w:r w:rsidRPr="00D83886">
        <w:rPr>
          <w:lang w:val="lt-LT"/>
        </w:rPr>
        <w:t>TeleTower</w:t>
      </w:r>
      <w:proofErr w:type="spellEnd"/>
      <w:r w:rsidRPr="00D83886">
        <w:rPr>
          <w:lang w:val="lt-LT"/>
        </w:rPr>
        <w:t xml:space="preserve">“ ir „Bitė“ sudarys ilgalaikę bendradarbiavimo sutartį, kuri apims įsipareigojimą pastatyti daugiau kaip 1200 naujų bokštų ar antenų vietų, taip padidinant tinklo aprėptį, pagerinant ryšį atokesnėse vietovėse ir užtikrinant 5G spartą klientams, nes mobiliųjų duomenų naudojimas regione auga sparčiau nei vidutiniškai Europoje. </w:t>
      </w:r>
    </w:p>
    <w:p w14:paraId="46156A45" w14:textId="77777777" w:rsidR="00D83886" w:rsidRPr="00D83886" w:rsidRDefault="00D83886" w:rsidP="003A5D6A">
      <w:pPr>
        <w:spacing w:line="254" w:lineRule="auto"/>
        <w:jc w:val="both"/>
        <w:rPr>
          <w:lang w:val="lt-LT"/>
        </w:rPr>
      </w:pPr>
      <w:r w:rsidRPr="00D83886">
        <w:rPr>
          <w:lang w:val="lt-LT"/>
        </w:rPr>
        <w:t xml:space="preserve">„Lietuva ir Latvija laikomos patraukliomis mobiliojo ryšio bokštų rinkomis – šiose šalyse sparčiai auga mobiliųjų duomenų naudojimas, o operatoriai intensyviai konkuruoja tarpusavyje“, – sakė </w:t>
      </w:r>
      <w:proofErr w:type="spellStart"/>
      <w:r w:rsidRPr="00D83886">
        <w:rPr>
          <w:lang w:val="lt-LT"/>
        </w:rPr>
        <w:t>Nicolò</w:t>
      </w:r>
      <w:proofErr w:type="spellEnd"/>
      <w:r w:rsidRPr="00D83886">
        <w:rPr>
          <w:lang w:val="lt-LT"/>
        </w:rPr>
        <w:t> </w:t>
      </w:r>
      <w:proofErr w:type="spellStart"/>
      <w:r w:rsidRPr="00D83886">
        <w:rPr>
          <w:lang w:val="lt-LT"/>
        </w:rPr>
        <w:t>Zanotto</w:t>
      </w:r>
      <w:proofErr w:type="spellEnd"/>
      <w:r w:rsidRPr="00D83886">
        <w:rPr>
          <w:lang w:val="lt-LT"/>
        </w:rPr>
        <w:t>, Europos skaitmeninės infrastruktūros vadovas ir generalinis „</w:t>
      </w:r>
      <w:proofErr w:type="spellStart"/>
      <w:r w:rsidRPr="00D83886">
        <w:rPr>
          <w:lang w:val="lt-LT"/>
        </w:rPr>
        <w:t>Stonepeak</w:t>
      </w:r>
      <w:proofErr w:type="spellEnd"/>
      <w:r w:rsidRPr="00D83886">
        <w:rPr>
          <w:lang w:val="lt-LT"/>
        </w:rPr>
        <w:t xml:space="preserve">“ direktorius. </w:t>
      </w:r>
    </w:p>
    <w:p w14:paraId="3E9ABC92" w14:textId="77777777" w:rsidR="00D83886" w:rsidRPr="00D83886" w:rsidRDefault="00D83886" w:rsidP="003A5D6A">
      <w:pPr>
        <w:spacing w:line="254" w:lineRule="auto"/>
        <w:jc w:val="both"/>
        <w:rPr>
          <w:lang w:val="lt-LT"/>
        </w:rPr>
      </w:pPr>
      <w:r w:rsidRPr="00D83886">
        <w:rPr>
          <w:lang w:val="lt-LT"/>
        </w:rPr>
        <w:t>„</w:t>
      </w:r>
      <w:proofErr w:type="spellStart"/>
      <w:r w:rsidRPr="00D83886">
        <w:rPr>
          <w:lang w:val="lt-LT"/>
        </w:rPr>
        <w:t>Stonepeak</w:t>
      </w:r>
      <w:proofErr w:type="spellEnd"/>
      <w:r w:rsidRPr="00D83886">
        <w:rPr>
          <w:lang w:val="lt-LT"/>
        </w:rPr>
        <w:t>“ tikina, kad „</w:t>
      </w:r>
      <w:proofErr w:type="spellStart"/>
      <w:r w:rsidRPr="00D83886">
        <w:rPr>
          <w:lang w:val="lt-LT"/>
        </w:rPr>
        <w:t>TeleTower</w:t>
      </w:r>
      <w:proofErr w:type="spellEnd"/>
      <w:r w:rsidRPr="00D83886">
        <w:rPr>
          <w:lang w:val="lt-LT"/>
        </w:rPr>
        <w:t>“ turi visas galimybes sėkmei – įmonė valdo įvairiapusį turto portfelį, modernią infrastruktūrą ir yra pirmoji nepriklausoma bokštų įmonė regione. Džiaugiamės galėdami investuoti į „</w:t>
      </w:r>
      <w:proofErr w:type="spellStart"/>
      <w:r w:rsidRPr="00D83886">
        <w:rPr>
          <w:lang w:val="lt-LT"/>
        </w:rPr>
        <w:t>TeleTower</w:t>
      </w:r>
      <w:proofErr w:type="spellEnd"/>
      <w:r w:rsidRPr="00D83886">
        <w:rPr>
          <w:lang w:val="lt-LT"/>
        </w:rPr>
        <w:t xml:space="preserve">“ ir tikimės glaudaus bendradarbiavimo su „Bitė Group“, siekiant įgyvendinti jos strateginius tikslus Lietuvoje ir Latvijoje“, – teigia N. </w:t>
      </w:r>
      <w:proofErr w:type="spellStart"/>
      <w:r w:rsidRPr="00D83886">
        <w:rPr>
          <w:lang w:val="lt-LT"/>
        </w:rPr>
        <w:t>Zanotto</w:t>
      </w:r>
      <w:proofErr w:type="spellEnd"/>
      <w:r w:rsidRPr="00D83886">
        <w:rPr>
          <w:lang w:val="lt-LT"/>
        </w:rPr>
        <w:t xml:space="preserve">. </w:t>
      </w:r>
    </w:p>
    <w:p w14:paraId="51410F45" w14:textId="77777777" w:rsidR="00D83886" w:rsidRPr="00D83886" w:rsidRDefault="00D83886" w:rsidP="003A5D6A">
      <w:pPr>
        <w:spacing w:line="254" w:lineRule="auto"/>
        <w:jc w:val="both"/>
        <w:rPr>
          <w:lang w:val="lt-LT"/>
        </w:rPr>
      </w:pPr>
      <w:r w:rsidRPr="00D83886">
        <w:rPr>
          <w:lang w:val="lt-LT"/>
        </w:rPr>
        <w:t>„Visada siekėme savo klientams suteikti kuo daugiau vertės, gerindami mobiliųjų ir fiksuotojo ryšio tinklus bei plėsdami televizijos paslaugų pasiūlą“, – sakė Pranas Kuisys, „Bitė Group“, valdančios „Bitė Lietuva“ bei „Bite Latvija“, generalinis direktorius. „Nuo pat pradžių bendradarbiaudami su „</w:t>
      </w:r>
      <w:proofErr w:type="spellStart"/>
      <w:r w:rsidRPr="00D83886">
        <w:rPr>
          <w:lang w:val="lt-LT"/>
        </w:rPr>
        <w:t>Providence</w:t>
      </w:r>
      <w:proofErr w:type="spellEnd"/>
      <w:r w:rsidRPr="00D83886">
        <w:rPr>
          <w:lang w:val="lt-LT"/>
        </w:rPr>
        <w:t>“ investavome daugiau kaip 400 mln. eurų į infrastruktūrą, plėtodami 4G ir 5G tinklus ir užtikrindami greitą interneto ryšį. Džiaugiamės strateginio investuotojo „</w:t>
      </w:r>
      <w:proofErr w:type="spellStart"/>
      <w:r w:rsidRPr="00D83886">
        <w:rPr>
          <w:lang w:val="lt-LT"/>
        </w:rPr>
        <w:t>Stonepeak</w:t>
      </w:r>
      <w:proofErr w:type="spellEnd"/>
      <w:r w:rsidRPr="00D83886">
        <w:rPr>
          <w:lang w:val="lt-LT"/>
        </w:rPr>
        <w:t>“ atėjimu ir būsima strategine partneryste su „</w:t>
      </w:r>
      <w:proofErr w:type="spellStart"/>
      <w:r w:rsidRPr="00D83886">
        <w:rPr>
          <w:lang w:val="lt-LT"/>
        </w:rPr>
        <w:t>TeleTower</w:t>
      </w:r>
      <w:proofErr w:type="spellEnd"/>
      <w:r w:rsidRPr="00D83886">
        <w:rPr>
          <w:lang w:val="lt-LT"/>
        </w:rPr>
        <w:t xml:space="preserve">“, kas atspindi mūsų nuolatinį įsipareigojimą minėtiems tikslams.“ </w:t>
      </w:r>
    </w:p>
    <w:p w14:paraId="47F3A8ED" w14:textId="77777777" w:rsidR="00D83886" w:rsidRPr="00D83886" w:rsidRDefault="00D83886" w:rsidP="003A5D6A">
      <w:pPr>
        <w:spacing w:line="254" w:lineRule="auto"/>
        <w:jc w:val="both"/>
        <w:rPr>
          <w:lang w:val="lt-LT"/>
        </w:rPr>
      </w:pPr>
      <w:r w:rsidRPr="00D83886">
        <w:rPr>
          <w:lang w:val="lt-LT"/>
        </w:rPr>
        <w:t>„Ryšių sektorius yra viena svarbiausių „</w:t>
      </w:r>
      <w:proofErr w:type="spellStart"/>
      <w:r w:rsidRPr="00D83886">
        <w:rPr>
          <w:lang w:val="lt-LT"/>
        </w:rPr>
        <w:t>Providence</w:t>
      </w:r>
      <w:proofErr w:type="spellEnd"/>
      <w:r w:rsidRPr="00D83886">
        <w:rPr>
          <w:lang w:val="lt-LT"/>
        </w:rPr>
        <w:t>“ investavimo sričių. Didžiuojamės prisidėję prie „Bitės“ augimo – per mūsų valdymo laikotarpį bendrovės pajamos išaugo nuo maždaug 200 iki 600 mln. eurų, buvo sukurta ir naujų paslaugų, tokių kaip „Go3“, – sako „</w:t>
      </w:r>
      <w:proofErr w:type="spellStart"/>
      <w:r w:rsidRPr="00D83886">
        <w:rPr>
          <w:lang w:val="lt-LT"/>
        </w:rPr>
        <w:t>Providence</w:t>
      </w:r>
      <w:proofErr w:type="spellEnd"/>
      <w:r w:rsidRPr="00D83886">
        <w:rPr>
          <w:lang w:val="lt-LT"/>
        </w:rPr>
        <w:t xml:space="preserve">“ Europos padalinio vadovas Karim </w:t>
      </w:r>
      <w:proofErr w:type="spellStart"/>
      <w:r w:rsidRPr="00D83886">
        <w:rPr>
          <w:lang w:val="lt-LT"/>
        </w:rPr>
        <w:t>Tabet</w:t>
      </w:r>
      <w:proofErr w:type="spellEnd"/>
      <w:r w:rsidRPr="00D83886">
        <w:rPr>
          <w:lang w:val="lt-LT"/>
        </w:rPr>
        <w:t xml:space="preserve">. </w:t>
      </w:r>
    </w:p>
    <w:p w14:paraId="69A46449" w14:textId="77777777" w:rsidR="00D83886" w:rsidRPr="00D83886" w:rsidRDefault="00D83886" w:rsidP="003A5D6A">
      <w:pPr>
        <w:spacing w:line="254" w:lineRule="auto"/>
        <w:jc w:val="both"/>
        <w:rPr>
          <w:lang w:val="lt-LT"/>
        </w:rPr>
      </w:pPr>
      <w:r w:rsidRPr="00D83886">
        <w:rPr>
          <w:lang w:val="lt-LT"/>
        </w:rPr>
        <w:t>Pasak jo, Baltijos šalys išlieka patrauklus regionas investicijoms, todėl bendrovė tikisi, kad partnerystė su „</w:t>
      </w:r>
      <w:proofErr w:type="spellStart"/>
      <w:r w:rsidRPr="00D83886">
        <w:rPr>
          <w:lang w:val="lt-LT"/>
        </w:rPr>
        <w:t>Stonepeak</w:t>
      </w:r>
      <w:proofErr w:type="spellEnd"/>
      <w:r w:rsidRPr="00D83886">
        <w:rPr>
          <w:lang w:val="lt-LT"/>
        </w:rPr>
        <w:t>“ leis pasitelkti šios bendrovės infrastruktūros patirtį ir sukurs papildomos vertės tiek „Bitė“, tiek „</w:t>
      </w:r>
      <w:proofErr w:type="spellStart"/>
      <w:r w:rsidRPr="00D83886">
        <w:rPr>
          <w:lang w:val="lt-LT"/>
        </w:rPr>
        <w:t>TeleTower</w:t>
      </w:r>
      <w:proofErr w:type="spellEnd"/>
      <w:r w:rsidRPr="00D83886">
        <w:rPr>
          <w:lang w:val="lt-LT"/>
        </w:rPr>
        <w:t xml:space="preserve">“. </w:t>
      </w:r>
    </w:p>
    <w:p w14:paraId="1473AD2A" w14:textId="62A83CB4" w:rsidR="00D97390" w:rsidRPr="00D97390" w:rsidRDefault="00D83886" w:rsidP="003A5D6A">
      <w:pPr>
        <w:spacing w:line="254" w:lineRule="auto"/>
        <w:jc w:val="both"/>
        <w:rPr>
          <w:lang w:val="lt-LT"/>
        </w:rPr>
      </w:pPr>
      <w:r w:rsidRPr="00D83886">
        <w:rPr>
          <w:lang w:val="lt-LT"/>
        </w:rPr>
        <w:lastRenderedPageBreak/>
        <w:t>Sandorį planuojama užbaigti 2026 m. antrojo ketvirčio pabaigoje. Finansiniai „</w:t>
      </w:r>
      <w:proofErr w:type="spellStart"/>
      <w:r w:rsidRPr="00D83886">
        <w:rPr>
          <w:lang w:val="lt-LT"/>
        </w:rPr>
        <w:t>Stonepeak</w:t>
      </w:r>
      <w:proofErr w:type="spellEnd"/>
      <w:r w:rsidRPr="00D83886">
        <w:rPr>
          <w:lang w:val="lt-LT"/>
        </w:rPr>
        <w:t>“ patarėjai  sandoryje buvo „</w:t>
      </w:r>
      <w:proofErr w:type="spellStart"/>
      <w:r w:rsidRPr="00D83886">
        <w:rPr>
          <w:lang w:val="lt-LT"/>
        </w:rPr>
        <w:t>Barclays</w:t>
      </w:r>
      <w:proofErr w:type="spellEnd"/>
      <w:r w:rsidRPr="00D83886">
        <w:rPr>
          <w:lang w:val="lt-LT"/>
        </w:rPr>
        <w:t>“, teisinę pagalbą teikė „</w:t>
      </w:r>
      <w:proofErr w:type="spellStart"/>
      <w:r w:rsidRPr="00D83886">
        <w:rPr>
          <w:lang w:val="lt-LT"/>
        </w:rPr>
        <w:t>Simpson</w:t>
      </w:r>
      <w:proofErr w:type="spellEnd"/>
      <w:r w:rsidRPr="00D83886">
        <w:rPr>
          <w:lang w:val="lt-LT"/>
        </w:rPr>
        <w:t xml:space="preserve"> </w:t>
      </w:r>
      <w:proofErr w:type="spellStart"/>
      <w:r w:rsidRPr="00D83886">
        <w:rPr>
          <w:lang w:val="lt-LT"/>
        </w:rPr>
        <w:t>Thacher</w:t>
      </w:r>
      <w:proofErr w:type="spellEnd"/>
      <w:r w:rsidRPr="00D83886">
        <w:rPr>
          <w:lang w:val="lt-LT"/>
        </w:rPr>
        <w:t xml:space="preserve"> &amp; </w:t>
      </w:r>
      <w:proofErr w:type="spellStart"/>
      <w:r w:rsidRPr="00D83886">
        <w:rPr>
          <w:lang w:val="lt-LT"/>
        </w:rPr>
        <w:t>Bartlett</w:t>
      </w:r>
      <w:proofErr w:type="spellEnd"/>
      <w:r w:rsidRPr="00D83886">
        <w:rPr>
          <w:lang w:val="lt-LT"/>
        </w:rPr>
        <w:t xml:space="preserve"> LLP“. „Bitė Group“ finansiniais patarimais konsultavo „</w:t>
      </w:r>
      <w:proofErr w:type="spellStart"/>
      <w:r w:rsidRPr="00D83886">
        <w:rPr>
          <w:lang w:val="lt-LT"/>
        </w:rPr>
        <w:t>Lazard</w:t>
      </w:r>
      <w:proofErr w:type="spellEnd"/>
      <w:r w:rsidRPr="00D83886">
        <w:rPr>
          <w:lang w:val="lt-LT"/>
        </w:rPr>
        <w:t>“, teisinę pagalbą – „</w:t>
      </w:r>
      <w:proofErr w:type="spellStart"/>
      <w:r w:rsidRPr="00D83886">
        <w:rPr>
          <w:lang w:val="lt-LT"/>
        </w:rPr>
        <w:t>Paul</w:t>
      </w:r>
      <w:proofErr w:type="spellEnd"/>
      <w:r w:rsidRPr="00D83886">
        <w:rPr>
          <w:lang w:val="lt-LT"/>
        </w:rPr>
        <w:t xml:space="preserve">, </w:t>
      </w:r>
      <w:proofErr w:type="spellStart"/>
      <w:r w:rsidRPr="00D83886">
        <w:rPr>
          <w:lang w:val="lt-LT"/>
        </w:rPr>
        <w:t>Weiss</w:t>
      </w:r>
      <w:proofErr w:type="spellEnd"/>
      <w:r w:rsidRPr="00D83886">
        <w:rPr>
          <w:lang w:val="lt-LT"/>
        </w:rPr>
        <w:t xml:space="preserve">, </w:t>
      </w:r>
      <w:proofErr w:type="spellStart"/>
      <w:r w:rsidRPr="00D83886">
        <w:rPr>
          <w:lang w:val="lt-LT"/>
        </w:rPr>
        <w:t>Rifkind</w:t>
      </w:r>
      <w:proofErr w:type="spellEnd"/>
      <w:r w:rsidRPr="00D83886">
        <w:rPr>
          <w:lang w:val="lt-LT"/>
        </w:rPr>
        <w:t xml:space="preserve">, </w:t>
      </w:r>
      <w:proofErr w:type="spellStart"/>
      <w:r w:rsidRPr="00D83886">
        <w:rPr>
          <w:lang w:val="lt-LT"/>
        </w:rPr>
        <w:t>Wharton</w:t>
      </w:r>
      <w:proofErr w:type="spellEnd"/>
      <w:r w:rsidRPr="00D83886">
        <w:rPr>
          <w:lang w:val="lt-LT"/>
        </w:rPr>
        <w:t xml:space="preserve"> &amp; </w:t>
      </w:r>
      <w:proofErr w:type="spellStart"/>
      <w:r w:rsidRPr="00D83886">
        <w:rPr>
          <w:lang w:val="lt-LT"/>
        </w:rPr>
        <w:t>Garrison</w:t>
      </w:r>
      <w:proofErr w:type="spellEnd"/>
      <w:r w:rsidRPr="00D83886">
        <w:rPr>
          <w:lang w:val="lt-LT"/>
        </w:rPr>
        <w:t xml:space="preserve">“, „A&amp;O </w:t>
      </w:r>
      <w:proofErr w:type="spellStart"/>
      <w:r w:rsidRPr="00D83886">
        <w:rPr>
          <w:lang w:val="lt-LT"/>
        </w:rPr>
        <w:t>Shearman</w:t>
      </w:r>
      <w:proofErr w:type="spellEnd"/>
      <w:r w:rsidRPr="00D83886">
        <w:rPr>
          <w:lang w:val="lt-LT"/>
        </w:rPr>
        <w:t>“ ir „</w:t>
      </w:r>
      <w:proofErr w:type="spellStart"/>
      <w:r w:rsidRPr="00D83886">
        <w:rPr>
          <w:lang w:val="lt-LT"/>
        </w:rPr>
        <w:t>Sorainen</w:t>
      </w:r>
      <w:proofErr w:type="spellEnd"/>
      <w:r w:rsidRPr="00D83886">
        <w:rPr>
          <w:lang w:val="lt-LT"/>
        </w:rPr>
        <w:t xml:space="preserve">“. </w:t>
      </w:r>
      <w:r w:rsidR="00D97390" w:rsidRPr="00D97390">
        <w:rPr>
          <w:lang w:val="lt-LT"/>
        </w:rPr>
        <w:t> </w:t>
      </w:r>
    </w:p>
    <w:p w14:paraId="34C6EDEA" w14:textId="77777777" w:rsidR="00D97390" w:rsidRPr="00D97390" w:rsidRDefault="00D97390" w:rsidP="00D97390">
      <w:pPr>
        <w:spacing w:line="254" w:lineRule="auto"/>
        <w:rPr>
          <w:lang w:val="lt-LT"/>
        </w:rPr>
      </w:pPr>
      <w:r w:rsidRPr="00D97390">
        <w:rPr>
          <w:lang w:val="lt-LT"/>
        </w:rPr>
        <w:t> </w:t>
      </w:r>
    </w:p>
    <w:p w14:paraId="35E82B1F" w14:textId="240C9BE9" w:rsidR="00D97390" w:rsidRPr="00D97390" w:rsidRDefault="00D97390" w:rsidP="00D97390">
      <w:pPr>
        <w:spacing w:line="254" w:lineRule="auto"/>
        <w:rPr>
          <w:lang w:val="lt-LT"/>
        </w:rPr>
      </w:pPr>
      <w:r w:rsidRPr="00D97390">
        <w:rPr>
          <w:b/>
          <w:bCs/>
          <w:lang w:val="lt-LT"/>
        </w:rPr>
        <w:t>Apie „</w:t>
      </w:r>
      <w:proofErr w:type="spellStart"/>
      <w:r w:rsidRPr="00D97390">
        <w:rPr>
          <w:b/>
          <w:bCs/>
          <w:lang w:val="lt-LT"/>
        </w:rPr>
        <w:t>Stonepeak</w:t>
      </w:r>
      <w:proofErr w:type="spellEnd"/>
      <w:r w:rsidRPr="00D97390">
        <w:rPr>
          <w:b/>
          <w:bCs/>
          <w:lang w:val="lt-LT"/>
        </w:rPr>
        <w:t>“</w:t>
      </w:r>
      <w:r w:rsidRPr="00D97390">
        <w:rPr>
          <w:lang w:val="lt-LT"/>
        </w:rPr>
        <w:t> </w:t>
      </w:r>
    </w:p>
    <w:p w14:paraId="70D26BAA" w14:textId="77777777" w:rsidR="00461342" w:rsidRPr="00461342" w:rsidRDefault="00461342" w:rsidP="00461342">
      <w:pPr>
        <w:spacing w:line="254" w:lineRule="auto"/>
        <w:rPr>
          <w:lang w:val="lt-LT"/>
        </w:rPr>
      </w:pPr>
      <w:r w:rsidRPr="00461342">
        <w:rPr>
          <w:lang w:val="lt-LT"/>
        </w:rPr>
        <w:t>„</w:t>
      </w:r>
      <w:proofErr w:type="spellStart"/>
      <w:r w:rsidRPr="00461342">
        <w:rPr>
          <w:lang w:val="lt-LT"/>
        </w:rPr>
        <w:t>Stonepeak</w:t>
      </w:r>
      <w:proofErr w:type="spellEnd"/>
      <w:r w:rsidRPr="00461342">
        <w:rPr>
          <w:lang w:val="lt-LT"/>
        </w:rPr>
        <w:t xml:space="preserve">“ – viena didžiausių alternatyvių investicijų bendrovių pasaulyje, investuojanti į infrastruktūrą ir realųjį turtą. Bendrovė valdo apie 80 mlrd. JAV dolerių vertės turtą. </w:t>
      </w:r>
    </w:p>
    <w:p w14:paraId="53795643" w14:textId="77777777" w:rsidR="00461342" w:rsidRPr="00461342" w:rsidRDefault="00461342" w:rsidP="00461342">
      <w:pPr>
        <w:spacing w:line="254" w:lineRule="auto"/>
        <w:rPr>
          <w:lang w:val="lt-LT"/>
        </w:rPr>
      </w:pPr>
      <w:r w:rsidRPr="00461342">
        <w:rPr>
          <w:lang w:val="lt-LT"/>
        </w:rPr>
        <w:t xml:space="preserve">Įmonė investuoja į stabilias, ilgalaikes pajamas generuojančias veiklas – nuo skaitmeninės infrastruktūros ir energetikos iki transporto, logistikos ir nekilnojamojo turto. Pagrindinis tikslas – apsaugoti investicijas nuo didelių nuostolių ir užtikrinti tvarią, subalansuotą grąžą. </w:t>
      </w:r>
    </w:p>
    <w:p w14:paraId="70EF2BC4" w14:textId="77777777" w:rsidR="00461342" w:rsidRPr="00461342" w:rsidRDefault="00461342" w:rsidP="00461342">
      <w:pPr>
        <w:spacing w:line="254" w:lineRule="auto"/>
        <w:rPr>
          <w:lang w:val="lt-LT"/>
        </w:rPr>
      </w:pPr>
      <w:r w:rsidRPr="00461342">
        <w:rPr>
          <w:lang w:val="lt-LT"/>
        </w:rPr>
        <w:t>„</w:t>
      </w:r>
      <w:proofErr w:type="spellStart"/>
      <w:r w:rsidRPr="00461342">
        <w:rPr>
          <w:lang w:val="lt-LT"/>
        </w:rPr>
        <w:t>Stonepeak</w:t>
      </w:r>
      <w:proofErr w:type="spellEnd"/>
      <w:r w:rsidRPr="00461342">
        <w:rPr>
          <w:lang w:val="lt-LT"/>
        </w:rPr>
        <w:t xml:space="preserve">“ ne tik skiria kapitalą, bet ir aktyviai bendradarbiauja su įmonėmis, į kurias investuoja, prisidėdama prie jų veiklos plėtros ir strateginių sprendimų. </w:t>
      </w:r>
    </w:p>
    <w:p w14:paraId="04AA0461" w14:textId="77777777" w:rsidR="00461342" w:rsidRDefault="00461342" w:rsidP="00461342">
      <w:pPr>
        <w:spacing w:line="254" w:lineRule="auto"/>
        <w:rPr>
          <w:lang w:val="lt-LT"/>
        </w:rPr>
      </w:pPr>
      <w:r w:rsidRPr="00461342">
        <w:rPr>
          <w:lang w:val="lt-LT"/>
        </w:rPr>
        <w:t xml:space="preserve">Bendrovės būstinė įsikūrusi Niujorke, o jos biurai veikia Šiaurės Amerikoje, Europoje, Azijoje ir Artimuosiuose Rytuose. </w:t>
      </w:r>
    </w:p>
    <w:p w14:paraId="4EF2D511" w14:textId="767F1733" w:rsidR="00D97390" w:rsidRPr="00D97390" w:rsidRDefault="00D97390" w:rsidP="00461342">
      <w:pPr>
        <w:spacing w:line="254" w:lineRule="auto"/>
        <w:rPr>
          <w:lang w:val="lt-LT"/>
        </w:rPr>
      </w:pPr>
      <w:r w:rsidRPr="00D97390">
        <w:rPr>
          <w:lang w:val="lt-LT"/>
        </w:rPr>
        <w:t> </w:t>
      </w:r>
    </w:p>
    <w:p w14:paraId="6785B831" w14:textId="434070BD" w:rsidR="00D97390" w:rsidRPr="00D97390" w:rsidRDefault="00D97390" w:rsidP="00D97390">
      <w:pPr>
        <w:spacing w:line="254" w:lineRule="auto"/>
        <w:rPr>
          <w:lang w:val="lt-LT"/>
        </w:rPr>
      </w:pPr>
      <w:r w:rsidRPr="00D97390">
        <w:rPr>
          <w:b/>
          <w:bCs/>
          <w:lang w:val="lt-LT"/>
        </w:rPr>
        <w:t>Apie „Bitė Group“</w:t>
      </w:r>
      <w:r w:rsidRPr="00D97390">
        <w:rPr>
          <w:lang w:val="lt-LT"/>
        </w:rPr>
        <w:t> </w:t>
      </w:r>
    </w:p>
    <w:p w14:paraId="0FF824C4" w14:textId="77777777" w:rsidR="00D97390" w:rsidRPr="00D97390" w:rsidRDefault="00D97390" w:rsidP="00D97390">
      <w:pPr>
        <w:spacing w:line="254" w:lineRule="auto"/>
        <w:rPr>
          <w:lang w:val="lt-LT"/>
        </w:rPr>
      </w:pPr>
      <w:r w:rsidRPr="00D97390">
        <w:rPr>
          <w:lang w:val="lt-LT"/>
        </w:rPr>
        <w:t>„Bitė Group“ – viena didžiausių telekomunikacijų ir žiniasklaidos grupių Baltijos šalyse, veikianti Lietuvoje, Latvijoje ir Estijoje. </w:t>
      </w:r>
    </w:p>
    <w:p w14:paraId="3DA73B6F" w14:textId="77777777" w:rsidR="00D97390" w:rsidRPr="00D97390" w:rsidRDefault="00D97390" w:rsidP="00D97390">
      <w:pPr>
        <w:spacing w:line="254" w:lineRule="auto"/>
        <w:rPr>
          <w:lang w:val="lt-LT"/>
        </w:rPr>
      </w:pPr>
      <w:r w:rsidRPr="00D97390">
        <w:rPr>
          <w:lang w:val="lt-LT"/>
        </w:rPr>
        <w:t>Bendrovė teikia mobiliojo ryšio, interneto, mokamos televizijos bei žiniasklaidos paslaugas privatiems ir verslo klientams. </w:t>
      </w:r>
    </w:p>
    <w:p w14:paraId="539FEF0F" w14:textId="77777777" w:rsidR="00D97390" w:rsidRPr="00D97390" w:rsidRDefault="00D97390" w:rsidP="00D97390">
      <w:pPr>
        <w:spacing w:line="254" w:lineRule="auto"/>
        <w:rPr>
          <w:lang w:val="lt-LT"/>
        </w:rPr>
      </w:pPr>
      <w:r w:rsidRPr="00D97390">
        <w:rPr>
          <w:lang w:val="lt-LT"/>
        </w:rPr>
        <w:t>Grupę valdo tarptautinė privataus kapitalo bendrovė „</w:t>
      </w:r>
      <w:proofErr w:type="spellStart"/>
      <w:r w:rsidRPr="00D97390">
        <w:rPr>
          <w:lang w:val="lt-LT"/>
        </w:rPr>
        <w:t>Providence</w:t>
      </w:r>
      <w:proofErr w:type="spellEnd"/>
      <w:r w:rsidRPr="00D97390">
        <w:rPr>
          <w:lang w:val="lt-LT"/>
        </w:rPr>
        <w:t> </w:t>
      </w:r>
      <w:proofErr w:type="spellStart"/>
      <w:r w:rsidRPr="00D97390">
        <w:rPr>
          <w:lang w:val="lt-LT"/>
        </w:rPr>
        <w:t>Equity</w:t>
      </w:r>
      <w:proofErr w:type="spellEnd"/>
      <w:r w:rsidRPr="00D97390">
        <w:rPr>
          <w:lang w:val="lt-LT"/>
        </w:rPr>
        <w:t> </w:t>
      </w:r>
      <w:proofErr w:type="spellStart"/>
      <w:r w:rsidRPr="00D97390">
        <w:rPr>
          <w:lang w:val="lt-LT"/>
        </w:rPr>
        <w:t>Partners</w:t>
      </w:r>
      <w:proofErr w:type="spellEnd"/>
      <w:r w:rsidRPr="00D97390">
        <w:rPr>
          <w:lang w:val="lt-LT"/>
        </w:rPr>
        <w:t>“, investuojanti į žiniasklaidos, ryšių, švietimo ir technologijų sektorius visame pasaulyje. </w:t>
      </w:r>
    </w:p>
    <w:p w14:paraId="39A2F535" w14:textId="77777777" w:rsidR="00D97390" w:rsidRPr="00D97390" w:rsidRDefault="00D97390" w:rsidP="00D97390">
      <w:pPr>
        <w:spacing w:line="254" w:lineRule="auto"/>
        <w:rPr>
          <w:lang w:val="lt-LT"/>
        </w:rPr>
      </w:pPr>
      <w:r w:rsidRPr="00D97390">
        <w:rPr>
          <w:lang w:val="lt-LT"/>
        </w:rPr>
        <w:t> </w:t>
      </w:r>
    </w:p>
    <w:p w14:paraId="5F23EDF6" w14:textId="660FA2CC" w:rsidR="00D97390" w:rsidRPr="00D97390" w:rsidRDefault="00D97390" w:rsidP="00D97390">
      <w:pPr>
        <w:spacing w:line="254" w:lineRule="auto"/>
        <w:rPr>
          <w:lang w:val="lt-LT"/>
        </w:rPr>
      </w:pPr>
      <w:r w:rsidRPr="00D97390">
        <w:rPr>
          <w:b/>
          <w:bCs/>
          <w:lang w:val="lt-LT"/>
        </w:rPr>
        <w:t>Apie „</w:t>
      </w:r>
      <w:proofErr w:type="spellStart"/>
      <w:r w:rsidRPr="00D97390">
        <w:rPr>
          <w:b/>
          <w:bCs/>
          <w:lang w:val="lt-LT"/>
        </w:rPr>
        <w:t>Providence</w:t>
      </w:r>
      <w:proofErr w:type="spellEnd"/>
      <w:r w:rsidRPr="00D97390">
        <w:rPr>
          <w:b/>
          <w:bCs/>
          <w:lang w:val="lt-LT"/>
        </w:rPr>
        <w:t>“</w:t>
      </w:r>
      <w:r w:rsidRPr="00D97390">
        <w:rPr>
          <w:lang w:val="lt-LT"/>
        </w:rPr>
        <w:t> </w:t>
      </w:r>
    </w:p>
    <w:p w14:paraId="006CF12E" w14:textId="77777777" w:rsidR="00D97390" w:rsidRPr="00D97390" w:rsidRDefault="00D97390" w:rsidP="00D97390">
      <w:pPr>
        <w:spacing w:line="254" w:lineRule="auto"/>
        <w:rPr>
          <w:lang w:val="lt-LT"/>
        </w:rPr>
      </w:pPr>
      <w:r w:rsidRPr="00D97390">
        <w:rPr>
          <w:lang w:val="lt-LT"/>
        </w:rPr>
        <w:t>„</w:t>
      </w:r>
      <w:proofErr w:type="spellStart"/>
      <w:r w:rsidRPr="00D97390">
        <w:rPr>
          <w:lang w:val="lt-LT"/>
        </w:rPr>
        <w:t>Providence</w:t>
      </w:r>
      <w:proofErr w:type="spellEnd"/>
      <w:r w:rsidRPr="00D97390">
        <w:rPr>
          <w:lang w:val="lt-LT"/>
        </w:rPr>
        <w:t>“ – tarptautinė privataus kapitalo investicijų bendrovė, investuojanti į sparčiai augančias žiniasklaidos, ryšių, švietimo ir technologijų įmones Šiaurės Amerikoje ir Europoje. </w:t>
      </w:r>
    </w:p>
    <w:p w14:paraId="6E6D1A05" w14:textId="77777777" w:rsidR="00D97390" w:rsidRPr="00D97390" w:rsidRDefault="00D97390" w:rsidP="00D97390">
      <w:pPr>
        <w:spacing w:line="254" w:lineRule="auto"/>
        <w:rPr>
          <w:lang w:val="lt-LT"/>
        </w:rPr>
      </w:pPr>
      <w:r w:rsidRPr="00D97390">
        <w:rPr>
          <w:lang w:val="lt-LT"/>
        </w:rPr>
        <w:t>Bendrovė dirba glaudžiai bendradarbiaudama su įmonių vadovais, padėdama jiems plėtoti verslą ir stiprinti konkurencines pozicijas rinkoje. </w:t>
      </w:r>
    </w:p>
    <w:p w14:paraId="6A8C2761" w14:textId="77777777" w:rsidR="00D97390" w:rsidRPr="00D97390" w:rsidRDefault="00D97390" w:rsidP="00D97390">
      <w:pPr>
        <w:spacing w:line="254" w:lineRule="auto"/>
        <w:rPr>
          <w:lang w:val="lt-LT"/>
        </w:rPr>
      </w:pPr>
      <w:r w:rsidRPr="00D97390">
        <w:rPr>
          <w:lang w:val="lt-LT"/>
        </w:rPr>
        <w:t>Nuo įkūrimo 1989 metais „</w:t>
      </w:r>
      <w:proofErr w:type="spellStart"/>
      <w:r w:rsidRPr="00D97390">
        <w:rPr>
          <w:lang w:val="lt-LT"/>
        </w:rPr>
        <w:t>Providence</w:t>
      </w:r>
      <w:proofErr w:type="spellEnd"/>
      <w:r w:rsidRPr="00D97390">
        <w:rPr>
          <w:lang w:val="lt-LT"/>
        </w:rPr>
        <w:t>“ investavo daugiau nei 40 mlrd. JAV dolerių į daugiau nei 180 bendrovių. Pagrindinė bendrovės būstinė yra </w:t>
      </w:r>
      <w:proofErr w:type="spellStart"/>
      <w:r w:rsidRPr="00D97390">
        <w:rPr>
          <w:lang w:val="lt-LT"/>
        </w:rPr>
        <w:t>Providense</w:t>
      </w:r>
      <w:proofErr w:type="spellEnd"/>
      <w:r w:rsidRPr="00D97390">
        <w:rPr>
          <w:lang w:val="lt-LT"/>
        </w:rPr>
        <w:t> (JAV), o biurai veikia Niujorke, Londone, Bostone ir Atlantoje. </w:t>
      </w:r>
    </w:p>
    <w:p w14:paraId="403F5348" w14:textId="5022CC72" w:rsidR="00D97390" w:rsidRPr="00D97390" w:rsidRDefault="00D97390" w:rsidP="00D97390">
      <w:pPr>
        <w:spacing w:line="254" w:lineRule="auto"/>
        <w:rPr>
          <w:lang w:val="lt-LT"/>
        </w:rPr>
      </w:pPr>
      <w:r w:rsidRPr="00D97390">
        <w:rPr>
          <w:lang w:val="lt-LT"/>
        </w:rPr>
        <w:t> </w:t>
      </w:r>
    </w:p>
    <w:p w14:paraId="120640D0" w14:textId="6DF93D8F" w:rsidR="00D97390" w:rsidRPr="00D97390" w:rsidRDefault="00D97390" w:rsidP="00D97390">
      <w:pPr>
        <w:spacing w:line="254" w:lineRule="auto"/>
        <w:rPr>
          <w:lang w:val="lt-LT"/>
        </w:rPr>
      </w:pPr>
      <w:r w:rsidRPr="00D97390">
        <w:rPr>
          <w:b/>
          <w:bCs/>
          <w:lang w:val="lt-LT"/>
        </w:rPr>
        <w:t>Kontaktai</w:t>
      </w:r>
      <w:r w:rsidRPr="00D97390">
        <w:rPr>
          <w:lang w:val="lt-LT"/>
        </w:rPr>
        <w:t> </w:t>
      </w:r>
    </w:p>
    <w:p w14:paraId="0528E74E" w14:textId="2A295423" w:rsidR="00D97390" w:rsidRPr="00D97390" w:rsidRDefault="00D97390" w:rsidP="00D97390">
      <w:pPr>
        <w:spacing w:line="254" w:lineRule="auto"/>
        <w:rPr>
          <w:lang w:val="lt-LT"/>
        </w:rPr>
      </w:pPr>
      <w:r w:rsidRPr="00D97390">
        <w:rPr>
          <w:b/>
          <w:bCs/>
          <w:lang w:val="lt-LT"/>
        </w:rPr>
        <w:t>„</w:t>
      </w:r>
      <w:proofErr w:type="spellStart"/>
      <w:r w:rsidRPr="00D97390">
        <w:rPr>
          <w:b/>
          <w:bCs/>
          <w:lang w:val="lt-LT"/>
        </w:rPr>
        <w:t>Stonepeak</w:t>
      </w:r>
      <w:proofErr w:type="spellEnd"/>
      <w:r w:rsidRPr="00D97390">
        <w:rPr>
          <w:b/>
          <w:bCs/>
          <w:lang w:val="lt-LT"/>
        </w:rPr>
        <w:t>“</w:t>
      </w:r>
      <w:r w:rsidRPr="00D97390">
        <w:rPr>
          <w:lang w:val="lt-LT"/>
        </w:rPr>
        <w:t> </w:t>
      </w:r>
      <w:r w:rsidRPr="00D97390">
        <w:rPr>
          <w:lang w:val="lt-LT"/>
        </w:rPr>
        <w:br/>
        <w:t>Kate </w:t>
      </w:r>
      <w:proofErr w:type="spellStart"/>
      <w:r w:rsidRPr="00D97390">
        <w:rPr>
          <w:lang w:val="lt-LT"/>
        </w:rPr>
        <w:t>Beers</w:t>
      </w:r>
      <w:proofErr w:type="spellEnd"/>
      <w:r w:rsidRPr="00D97390">
        <w:rPr>
          <w:lang w:val="lt-LT"/>
        </w:rPr>
        <w:t> / </w:t>
      </w:r>
      <w:proofErr w:type="spellStart"/>
      <w:r w:rsidRPr="00D97390">
        <w:rPr>
          <w:lang w:val="lt-LT"/>
        </w:rPr>
        <w:t>Maya</w:t>
      </w:r>
      <w:proofErr w:type="spellEnd"/>
      <w:r w:rsidRPr="00D97390">
        <w:rPr>
          <w:lang w:val="lt-LT"/>
        </w:rPr>
        <w:t> </w:t>
      </w:r>
      <w:proofErr w:type="spellStart"/>
      <w:r w:rsidRPr="00D97390">
        <w:rPr>
          <w:lang w:val="lt-LT"/>
        </w:rPr>
        <w:t>Brounstein</w:t>
      </w:r>
      <w:proofErr w:type="spellEnd"/>
      <w:r w:rsidRPr="00D97390">
        <w:rPr>
          <w:lang w:val="lt-LT"/>
        </w:rPr>
        <w:t> </w:t>
      </w:r>
      <w:r w:rsidRPr="00D97390">
        <w:rPr>
          <w:lang w:val="lt-LT"/>
        </w:rPr>
        <w:br/>
        <w:t>el. paštas: </w:t>
      </w:r>
      <w:hyperlink r:id="rId10" w:tgtFrame="_blank" w:history="1">
        <w:r w:rsidRPr="00D97390">
          <w:rPr>
            <w:rStyle w:val="Hipersaitas"/>
            <w:lang w:val="lt-LT"/>
          </w:rPr>
          <w:t>corporatecomms@stonepeak.com</w:t>
        </w:r>
      </w:hyperlink>
      <w:r w:rsidRPr="00D97390">
        <w:rPr>
          <w:lang w:val="lt-LT"/>
        </w:rPr>
        <w:t> </w:t>
      </w:r>
      <w:r w:rsidRPr="00D97390">
        <w:rPr>
          <w:lang w:val="lt-LT"/>
        </w:rPr>
        <w:br/>
        <w:t>tel.: +1 (646) 540-5225 </w:t>
      </w:r>
    </w:p>
    <w:p w14:paraId="281DAD5C" w14:textId="147963CC" w:rsidR="00D97390" w:rsidRPr="00D97390" w:rsidRDefault="00D97390" w:rsidP="00D97390">
      <w:pPr>
        <w:spacing w:line="254" w:lineRule="auto"/>
        <w:rPr>
          <w:lang w:val="lt-LT"/>
        </w:rPr>
      </w:pPr>
      <w:r w:rsidRPr="00D97390">
        <w:rPr>
          <w:b/>
          <w:bCs/>
          <w:lang w:val="lt-LT"/>
        </w:rPr>
        <w:lastRenderedPageBreak/>
        <w:t>„Bitė Group“</w:t>
      </w:r>
      <w:r w:rsidRPr="00D97390">
        <w:rPr>
          <w:lang w:val="lt-LT"/>
        </w:rPr>
        <w:t> </w:t>
      </w:r>
      <w:r w:rsidRPr="00D97390">
        <w:rPr>
          <w:lang w:val="lt-LT"/>
        </w:rPr>
        <w:br/>
        <w:t>Jaunius Špakauskas </w:t>
      </w:r>
      <w:r w:rsidRPr="00D97390">
        <w:rPr>
          <w:lang w:val="lt-LT"/>
        </w:rPr>
        <w:br/>
        <w:t>el. paštas: </w:t>
      </w:r>
      <w:hyperlink r:id="rId11" w:tgtFrame="_blank" w:history="1">
        <w:r w:rsidRPr="00D97390">
          <w:rPr>
            <w:rStyle w:val="Hipersaitas"/>
            <w:lang w:val="lt-LT"/>
          </w:rPr>
          <w:t>jaunius.spakauskas@bite.lt</w:t>
        </w:r>
      </w:hyperlink>
      <w:r w:rsidRPr="00D97390">
        <w:rPr>
          <w:lang w:val="lt-LT"/>
        </w:rPr>
        <w:t> </w:t>
      </w:r>
      <w:r w:rsidRPr="00D97390">
        <w:rPr>
          <w:lang w:val="lt-LT"/>
        </w:rPr>
        <w:br/>
        <w:t>tel.: +370 (682) 66188 </w:t>
      </w:r>
    </w:p>
    <w:p w14:paraId="15907046" w14:textId="77777777" w:rsidR="00D97390" w:rsidRPr="00D97390" w:rsidRDefault="00D97390" w:rsidP="00D97390">
      <w:pPr>
        <w:spacing w:line="254" w:lineRule="auto"/>
        <w:rPr>
          <w:lang w:val="lt-LT"/>
        </w:rPr>
      </w:pPr>
      <w:r w:rsidRPr="00D97390">
        <w:rPr>
          <w:b/>
          <w:bCs/>
          <w:lang w:val="lt-LT"/>
        </w:rPr>
        <w:t>„</w:t>
      </w:r>
      <w:proofErr w:type="spellStart"/>
      <w:r w:rsidRPr="00D97390">
        <w:rPr>
          <w:b/>
          <w:bCs/>
          <w:lang w:val="lt-LT"/>
        </w:rPr>
        <w:t>Providence</w:t>
      </w:r>
      <w:proofErr w:type="spellEnd"/>
      <w:r w:rsidRPr="00D97390">
        <w:rPr>
          <w:b/>
          <w:bCs/>
          <w:lang w:val="lt-LT"/>
        </w:rPr>
        <w:t> </w:t>
      </w:r>
      <w:proofErr w:type="spellStart"/>
      <w:r w:rsidRPr="00D97390">
        <w:rPr>
          <w:b/>
          <w:bCs/>
          <w:lang w:val="lt-LT"/>
        </w:rPr>
        <w:t>Equity</w:t>
      </w:r>
      <w:proofErr w:type="spellEnd"/>
      <w:r w:rsidRPr="00D97390">
        <w:rPr>
          <w:b/>
          <w:bCs/>
          <w:lang w:val="lt-LT"/>
        </w:rPr>
        <w:t> </w:t>
      </w:r>
      <w:proofErr w:type="spellStart"/>
      <w:r w:rsidRPr="00D97390">
        <w:rPr>
          <w:b/>
          <w:bCs/>
          <w:lang w:val="lt-LT"/>
        </w:rPr>
        <w:t>Partners</w:t>
      </w:r>
      <w:proofErr w:type="spellEnd"/>
      <w:r w:rsidRPr="00D97390">
        <w:rPr>
          <w:b/>
          <w:bCs/>
          <w:lang w:val="lt-LT"/>
        </w:rPr>
        <w:t>“</w:t>
      </w:r>
      <w:r w:rsidRPr="00D97390">
        <w:rPr>
          <w:lang w:val="lt-LT"/>
        </w:rPr>
        <w:t> </w:t>
      </w:r>
      <w:r w:rsidRPr="00D97390">
        <w:rPr>
          <w:lang w:val="lt-LT"/>
        </w:rPr>
        <w:br/>
        <w:t>FGS Global </w:t>
      </w:r>
      <w:r w:rsidRPr="00D97390">
        <w:rPr>
          <w:lang w:val="lt-LT"/>
        </w:rPr>
        <w:br/>
      </w:r>
      <w:proofErr w:type="spellStart"/>
      <w:r w:rsidRPr="00D97390">
        <w:rPr>
          <w:lang w:val="lt-LT"/>
        </w:rPr>
        <w:t>Charlie</w:t>
      </w:r>
      <w:proofErr w:type="spellEnd"/>
      <w:r w:rsidRPr="00D97390">
        <w:rPr>
          <w:lang w:val="lt-LT"/>
        </w:rPr>
        <w:t> </w:t>
      </w:r>
      <w:proofErr w:type="spellStart"/>
      <w:r w:rsidRPr="00D97390">
        <w:rPr>
          <w:lang w:val="lt-LT"/>
        </w:rPr>
        <w:t>Chichester</w:t>
      </w:r>
      <w:proofErr w:type="spellEnd"/>
      <w:r w:rsidRPr="00D97390">
        <w:rPr>
          <w:lang w:val="lt-LT"/>
        </w:rPr>
        <w:t> / </w:t>
      </w:r>
      <w:proofErr w:type="spellStart"/>
      <w:r w:rsidRPr="00D97390">
        <w:rPr>
          <w:lang w:val="lt-LT"/>
        </w:rPr>
        <w:t>Rory</w:t>
      </w:r>
      <w:proofErr w:type="spellEnd"/>
      <w:r w:rsidRPr="00D97390">
        <w:rPr>
          <w:lang w:val="lt-LT"/>
        </w:rPr>
        <w:t> </w:t>
      </w:r>
      <w:proofErr w:type="spellStart"/>
      <w:r w:rsidRPr="00D97390">
        <w:rPr>
          <w:lang w:val="lt-LT"/>
        </w:rPr>
        <w:t>King</w:t>
      </w:r>
      <w:proofErr w:type="spellEnd"/>
      <w:r w:rsidRPr="00D97390">
        <w:rPr>
          <w:lang w:val="lt-LT"/>
        </w:rPr>
        <w:t> </w:t>
      </w:r>
      <w:r w:rsidRPr="00D97390">
        <w:rPr>
          <w:lang w:val="lt-LT"/>
        </w:rPr>
        <w:br/>
        <w:t>el. paštas: </w:t>
      </w:r>
      <w:hyperlink r:id="rId12" w:tgtFrame="_blank" w:history="1">
        <w:r w:rsidRPr="00D97390">
          <w:rPr>
            <w:rStyle w:val="Hipersaitas"/>
            <w:lang w:val="lt-LT"/>
          </w:rPr>
          <w:t>ProvidenceEquity@fgsglobal.com</w:t>
        </w:r>
      </w:hyperlink>
      <w:r w:rsidRPr="00D97390">
        <w:rPr>
          <w:lang w:val="lt-LT"/>
        </w:rPr>
        <w:t> </w:t>
      </w:r>
      <w:r w:rsidRPr="00D97390">
        <w:rPr>
          <w:lang w:val="lt-LT"/>
        </w:rPr>
        <w:br/>
        <w:t>tel.: +44 (0)20 7251 3801 </w:t>
      </w:r>
    </w:p>
    <w:p w14:paraId="5E5787A5" w14:textId="4E530CC8" w:rsidR="0033118F" w:rsidRPr="00092CEB" w:rsidRDefault="0033118F" w:rsidP="00917085">
      <w:pPr>
        <w:spacing w:line="254" w:lineRule="auto"/>
        <w:rPr>
          <w:lang w:val="lt-LT"/>
        </w:rPr>
      </w:pPr>
    </w:p>
    <w:sectPr w:rsidR="0033118F" w:rsidRPr="00092CEB" w:rsidSect="00203D6B">
      <w:headerReference w:type="default" r:id="rId13"/>
      <w:footerReference w:type="default" r:id="rId14"/>
      <w:pgSz w:w="11906" w:h="16838"/>
      <w:pgMar w:top="69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2DE2" w14:textId="77777777" w:rsidR="006A381F" w:rsidRDefault="006A381F">
      <w:pPr>
        <w:spacing w:after="0" w:line="240" w:lineRule="auto"/>
      </w:pPr>
      <w:r>
        <w:separator/>
      </w:r>
    </w:p>
  </w:endnote>
  <w:endnote w:type="continuationSeparator" w:id="0">
    <w:p w14:paraId="4225250C" w14:textId="77777777" w:rsidR="006A381F" w:rsidRDefault="006A381F">
      <w:pPr>
        <w:spacing w:after="0" w:line="240" w:lineRule="auto"/>
      </w:pPr>
      <w:r>
        <w:continuationSeparator/>
      </w:r>
    </w:p>
  </w:endnote>
  <w:endnote w:type="continuationNotice" w:id="1">
    <w:p w14:paraId="11F8F78A" w14:textId="77777777" w:rsidR="006A381F" w:rsidRDefault="006A3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2BC1662D" w14:textId="77777777" w:rsidTr="7281A039">
      <w:tc>
        <w:tcPr>
          <w:tcW w:w="3005" w:type="dxa"/>
        </w:tcPr>
        <w:p w14:paraId="0E9E32AE" w14:textId="4C2F8ED3" w:rsidR="7281A039" w:rsidRDefault="7281A039" w:rsidP="7281A039">
          <w:pPr>
            <w:pStyle w:val="Antrats"/>
            <w:ind w:left="-115"/>
          </w:pPr>
        </w:p>
      </w:tc>
      <w:tc>
        <w:tcPr>
          <w:tcW w:w="3005" w:type="dxa"/>
        </w:tcPr>
        <w:p w14:paraId="2F0F0670" w14:textId="7755AC06" w:rsidR="7281A039" w:rsidRDefault="7281A039" w:rsidP="7281A039">
          <w:pPr>
            <w:pStyle w:val="Antrats"/>
            <w:jc w:val="center"/>
          </w:pPr>
        </w:p>
      </w:tc>
      <w:tc>
        <w:tcPr>
          <w:tcW w:w="3005" w:type="dxa"/>
        </w:tcPr>
        <w:p w14:paraId="08D9D149" w14:textId="0AF16EB4" w:rsidR="7281A039" w:rsidRDefault="7281A039" w:rsidP="7281A039">
          <w:pPr>
            <w:pStyle w:val="Antrats"/>
            <w:ind w:right="-115"/>
            <w:jc w:val="right"/>
          </w:pPr>
        </w:p>
      </w:tc>
    </w:tr>
  </w:tbl>
  <w:p w14:paraId="726CE4C3" w14:textId="7D27982C" w:rsidR="7281A039" w:rsidRDefault="7281A039" w:rsidP="7281A0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AE01" w14:textId="77777777" w:rsidR="006A381F" w:rsidRDefault="006A381F">
      <w:pPr>
        <w:spacing w:after="0" w:line="240" w:lineRule="auto"/>
      </w:pPr>
      <w:r>
        <w:separator/>
      </w:r>
    </w:p>
  </w:footnote>
  <w:footnote w:type="continuationSeparator" w:id="0">
    <w:p w14:paraId="277FB5DA" w14:textId="77777777" w:rsidR="006A381F" w:rsidRDefault="006A381F">
      <w:pPr>
        <w:spacing w:after="0" w:line="240" w:lineRule="auto"/>
      </w:pPr>
      <w:r>
        <w:continuationSeparator/>
      </w:r>
    </w:p>
  </w:footnote>
  <w:footnote w:type="continuationNotice" w:id="1">
    <w:p w14:paraId="113ECFD6" w14:textId="77777777" w:rsidR="006A381F" w:rsidRDefault="006A38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281A039" w14:paraId="33F77627" w14:textId="77777777" w:rsidTr="00C64A51">
      <w:trPr>
        <w:trHeight w:val="699"/>
      </w:trPr>
      <w:tc>
        <w:tcPr>
          <w:tcW w:w="3005" w:type="dxa"/>
        </w:tcPr>
        <w:p w14:paraId="033851D0" w14:textId="1A4BC155" w:rsidR="7281A039" w:rsidRDefault="7281A039" w:rsidP="7281A039">
          <w:pPr>
            <w:pStyle w:val="Antrats"/>
            <w:ind w:left="-115"/>
          </w:pPr>
        </w:p>
      </w:tc>
      <w:tc>
        <w:tcPr>
          <w:tcW w:w="3005" w:type="dxa"/>
        </w:tcPr>
        <w:p w14:paraId="5198E046" w14:textId="0061BF72" w:rsidR="7281A039" w:rsidRDefault="7281A039" w:rsidP="7281A039">
          <w:pPr>
            <w:pStyle w:val="Antrats"/>
            <w:jc w:val="center"/>
          </w:pPr>
        </w:p>
      </w:tc>
      <w:tc>
        <w:tcPr>
          <w:tcW w:w="3005" w:type="dxa"/>
        </w:tcPr>
        <w:p w14:paraId="61044FB9" w14:textId="7D95DD7B" w:rsidR="7281A039" w:rsidRDefault="7281A039" w:rsidP="7281A039">
          <w:pPr>
            <w:pStyle w:val="Antrats"/>
            <w:ind w:right="-115"/>
            <w:jc w:val="right"/>
          </w:pPr>
        </w:p>
      </w:tc>
    </w:tr>
  </w:tbl>
  <w:p w14:paraId="6AD9919A" w14:textId="4E9A65BF" w:rsidR="7281A039" w:rsidRDefault="7281A039" w:rsidP="7281A0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722E"/>
    <w:multiLevelType w:val="hybridMultilevel"/>
    <w:tmpl w:val="21DC7DAE"/>
    <w:lvl w:ilvl="0" w:tplc="FB160CCA">
      <w:start w:val="1"/>
      <w:numFmt w:val="bullet"/>
      <w:lvlText w:val="·"/>
      <w:lvlJc w:val="left"/>
      <w:pPr>
        <w:ind w:left="720" w:hanging="360"/>
      </w:pPr>
      <w:rPr>
        <w:rFonts w:ascii="Symbol" w:hAnsi="Symbol" w:hint="default"/>
      </w:rPr>
    </w:lvl>
    <w:lvl w:ilvl="1" w:tplc="133AE248">
      <w:start w:val="1"/>
      <w:numFmt w:val="bullet"/>
      <w:lvlText w:val="o"/>
      <w:lvlJc w:val="left"/>
      <w:pPr>
        <w:ind w:left="1440" w:hanging="360"/>
      </w:pPr>
      <w:rPr>
        <w:rFonts w:ascii="Courier New" w:hAnsi="Courier New" w:hint="default"/>
      </w:rPr>
    </w:lvl>
    <w:lvl w:ilvl="2" w:tplc="64FE0188">
      <w:start w:val="1"/>
      <w:numFmt w:val="bullet"/>
      <w:lvlText w:val=""/>
      <w:lvlJc w:val="left"/>
      <w:pPr>
        <w:ind w:left="2160" w:hanging="360"/>
      </w:pPr>
      <w:rPr>
        <w:rFonts w:ascii="Wingdings" w:hAnsi="Wingdings" w:hint="default"/>
      </w:rPr>
    </w:lvl>
    <w:lvl w:ilvl="3" w:tplc="280463FA">
      <w:start w:val="1"/>
      <w:numFmt w:val="bullet"/>
      <w:lvlText w:val=""/>
      <w:lvlJc w:val="left"/>
      <w:pPr>
        <w:ind w:left="2880" w:hanging="360"/>
      </w:pPr>
      <w:rPr>
        <w:rFonts w:ascii="Symbol" w:hAnsi="Symbol" w:hint="default"/>
      </w:rPr>
    </w:lvl>
    <w:lvl w:ilvl="4" w:tplc="019C2AD4">
      <w:start w:val="1"/>
      <w:numFmt w:val="bullet"/>
      <w:lvlText w:val="o"/>
      <w:lvlJc w:val="left"/>
      <w:pPr>
        <w:ind w:left="3600" w:hanging="360"/>
      </w:pPr>
      <w:rPr>
        <w:rFonts w:ascii="Courier New" w:hAnsi="Courier New" w:hint="default"/>
      </w:rPr>
    </w:lvl>
    <w:lvl w:ilvl="5" w:tplc="70FA904C">
      <w:start w:val="1"/>
      <w:numFmt w:val="bullet"/>
      <w:lvlText w:val=""/>
      <w:lvlJc w:val="left"/>
      <w:pPr>
        <w:ind w:left="4320" w:hanging="360"/>
      </w:pPr>
      <w:rPr>
        <w:rFonts w:ascii="Wingdings" w:hAnsi="Wingdings" w:hint="default"/>
      </w:rPr>
    </w:lvl>
    <w:lvl w:ilvl="6" w:tplc="38EE6390">
      <w:start w:val="1"/>
      <w:numFmt w:val="bullet"/>
      <w:lvlText w:val=""/>
      <w:lvlJc w:val="left"/>
      <w:pPr>
        <w:ind w:left="5040" w:hanging="360"/>
      </w:pPr>
      <w:rPr>
        <w:rFonts w:ascii="Symbol" w:hAnsi="Symbol" w:hint="default"/>
      </w:rPr>
    </w:lvl>
    <w:lvl w:ilvl="7" w:tplc="123267E0">
      <w:start w:val="1"/>
      <w:numFmt w:val="bullet"/>
      <w:lvlText w:val="o"/>
      <w:lvlJc w:val="left"/>
      <w:pPr>
        <w:ind w:left="5760" w:hanging="360"/>
      </w:pPr>
      <w:rPr>
        <w:rFonts w:ascii="Courier New" w:hAnsi="Courier New" w:hint="default"/>
      </w:rPr>
    </w:lvl>
    <w:lvl w:ilvl="8" w:tplc="6334572A">
      <w:start w:val="1"/>
      <w:numFmt w:val="bullet"/>
      <w:lvlText w:val=""/>
      <w:lvlJc w:val="left"/>
      <w:pPr>
        <w:ind w:left="6480" w:hanging="360"/>
      </w:pPr>
      <w:rPr>
        <w:rFonts w:ascii="Wingdings" w:hAnsi="Wingdings" w:hint="default"/>
      </w:rPr>
    </w:lvl>
  </w:abstractNum>
  <w:abstractNum w:abstractNumId="1" w15:restartNumberingAfterBreak="0">
    <w:nsid w:val="097744E2"/>
    <w:multiLevelType w:val="multilevel"/>
    <w:tmpl w:val="B2F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36C76"/>
    <w:multiLevelType w:val="multilevel"/>
    <w:tmpl w:val="8F8E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61830"/>
    <w:multiLevelType w:val="multilevel"/>
    <w:tmpl w:val="57A8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08F7"/>
    <w:multiLevelType w:val="hybridMultilevel"/>
    <w:tmpl w:val="50C039F8"/>
    <w:lvl w:ilvl="0" w:tplc="553C3B04">
      <w:start w:val="1"/>
      <w:numFmt w:val="bullet"/>
      <w:lvlText w:val=""/>
      <w:lvlJc w:val="left"/>
      <w:pPr>
        <w:ind w:left="720" w:hanging="360"/>
      </w:pPr>
      <w:rPr>
        <w:rFonts w:ascii="Symbol" w:hAnsi="Symbol" w:hint="default"/>
      </w:rPr>
    </w:lvl>
    <w:lvl w:ilvl="1" w:tplc="79C27904">
      <w:start w:val="1"/>
      <w:numFmt w:val="bullet"/>
      <w:lvlText w:val="o"/>
      <w:lvlJc w:val="left"/>
      <w:pPr>
        <w:ind w:left="1440" w:hanging="360"/>
      </w:pPr>
      <w:rPr>
        <w:rFonts w:ascii="Courier New" w:hAnsi="Courier New" w:hint="default"/>
      </w:rPr>
    </w:lvl>
    <w:lvl w:ilvl="2" w:tplc="3280E638">
      <w:start w:val="1"/>
      <w:numFmt w:val="bullet"/>
      <w:lvlText w:val=""/>
      <w:lvlJc w:val="left"/>
      <w:pPr>
        <w:ind w:left="2160" w:hanging="360"/>
      </w:pPr>
      <w:rPr>
        <w:rFonts w:ascii="Wingdings" w:hAnsi="Wingdings" w:hint="default"/>
      </w:rPr>
    </w:lvl>
    <w:lvl w:ilvl="3" w:tplc="85404D5A">
      <w:start w:val="1"/>
      <w:numFmt w:val="bullet"/>
      <w:lvlText w:val=""/>
      <w:lvlJc w:val="left"/>
      <w:pPr>
        <w:ind w:left="2880" w:hanging="360"/>
      </w:pPr>
      <w:rPr>
        <w:rFonts w:ascii="Symbol" w:hAnsi="Symbol" w:hint="default"/>
      </w:rPr>
    </w:lvl>
    <w:lvl w:ilvl="4" w:tplc="E2102D26">
      <w:start w:val="1"/>
      <w:numFmt w:val="bullet"/>
      <w:lvlText w:val="o"/>
      <w:lvlJc w:val="left"/>
      <w:pPr>
        <w:ind w:left="3600" w:hanging="360"/>
      </w:pPr>
      <w:rPr>
        <w:rFonts w:ascii="Courier New" w:hAnsi="Courier New" w:hint="default"/>
      </w:rPr>
    </w:lvl>
    <w:lvl w:ilvl="5" w:tplc="6A7EE96E">
      <w:start w:val="1"/>
      <w:numFmt w:val="bullet"/>
      <w:lvlText w:val=""/>
      <w:lvlJc w:val="left"/>
      <w:pPr>
        <w:ind w:left="4320" w:hanging="360"/>
      </w:pPr>
      <w:rPr>
        <w:rFonts w:ascii="Wingdings" w:hAnsi="Wingdings" w:hint="default"/>
      </w:rPr>
    </w:lvl>
    <w:lvl w:ilvl="6" w:tplc="BEA2D728">
      <w:start w:val="1"/>
      <w:numFmt w:val="bullet"/>
      <w:lvlText w:val=""/>
      <w:lvlJc w:val="left"/>
      <w:pPr>
        <w:ind w:left="5040" w:hanging="360"/>
      </w:pPr>
      <w:rPr>
        <w:rFonts w:ascii="Symbol" w:hAnsi="Symbol" w:hint="default"/>
      </w:rPr>
    </w:lvl>
    <w:lvl w:ilvl="7" w:tplc="986E591E">
      <w:start w:val="1"/>
      <w:numFmt w:val="bullet"/>
      <w:lvlText w:val="o"/>
      <w:lvlJc w:val="left"/>
      <w:pPr>
        <w:ind w:left="5760" w:hanging="360"/>
      </w:pPr>
      <w:rPr>
        <w:rFonts w:ascii="Courier New" w:hAnsi="Courier New" w:hint="default"/>
      </w:rPr>
    </w:lvl>
    <w:lvl w:ilvl="8" w:tplc="636455D0">
      <w:start w:val="1"/>
      <w:numFmt w:val="bullet"/>
      <w:lvlText w:val=""/>
      <w:lvlJc w:val="left"/>
      <w:pPr>
        <w:ind w:left="6480" w:hanging="360"/>
      </w:pPr>
      <w:rPr>
        <w:rFonts w:ascii="Wingdings" w:hAnsi="Wingdings" w:hint="default"/>
      </w:rPr>
    </w:lvl>
  </w:abstractNum>
  <w:abstractNum w:abstractNumId="5" w15:restartNumberingAfterBreak="0">
    <w:nsid w:val="1CCC0281"/>
    <w:multiLevelType w:val="hybridMultilevel"/>
    <w:tmpl w:val="92D81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294CA1"/>
    <w:multiLevelType w:val="hybridMultilevel"/>
    <w:tmpl w:val="FFFFFFFF"/>
    <w:lvl w:ilvl="0" w:tplc="20547838">
      <w:start w:val="1"/>
      <w:numFmt w:val="bullet"/>
      <w:lvlText w:val="·"/>
      <w:lvlJc w:val="left"/>
      <w:pPr>
        <w:ind w:left="720" w:hanging="360"/>
      </w:pPr>
      <w:rPr>
        <w:rFonts w:ascii="Symbol" w:hAnsi="Symbol" w:hint="default"/>
      </w:rPr>
    </w:lvl>
    <w:lvl w:ilvl="1" w:tplc="8E6683B8">
      <w:start w:val="1"/>
      <w:numFmt w:val="bullet"/>
      <w:lvlText w:val="o"/>
      <w:lvlJc w:val="left"/>
      <w:pPr>
        <w:ind w:left="1440" w:hanging="360"/>
      </w:pPr>
      <w:rPr>
        <w:rFonts w:ascii="Courier New" w:hAnsi="Courier New" w:hint="default"/>
      </w:rPr>
    </w:lvl>
    <w:lvl w:ilvl="2" w:tplc="9C3ACA7C">
      <w:start w:val="1"/>
      <w:numFmt w:val="bullet"/>
      <w:lvlText w:val=""/>
      <w:lvlJc w:val="left"/>
      <w:pPr>
        <w:ind w:left="2160" w:hanging="360"/>
      </w:pPr>
      <w:rPr>
        <w:rFonts w:ascii="Wingdings" w:hAnsi="Wingdings" w:hint="default"/>
      </w:rPr>
    </w:lvl>
    <w:lvl w:ilvl="3" w:tplc="77128F46">
      <w:start w:val="1"/>
      <w:numFmt w:val="bullet"/>
      <w:lvlText w:val=""/>
      <w:lvlJc w:val="left"/>
      <w:pPr>
        <w:ind w:left="2880" w:hanging="360"/>
      </w:pPr>
      <w:rPr>
        <w:rFonts w:ascii="Symbol" w:hAnsi="Symbol" w:hint="default"/>
      </w:rPr>
    </w:lvl>
    <w:lvl w:ilvl="4" w:tplc="EF52AE04">
      <w:start w:val="1"/>
      <w:numFmt w:val="bullet"/>
      <w:lvlText w:val="o"/>
      <w:lvlJc w:val="left"/>
      <w:pPr>
        <w:ind w:left="3600" w:hanging="360"/>
      </w:pPr>
      <w:rPr>
        <w:rFonts w:ascii="Courier New" w:hAnsi="Courier New" w:hint="default"/>
      </w:rPr>
    </w:lvl>
    <w:lvl w:ilvl="5" w:tplc="6C50D24A">
      <w:start w:val="1"/>
      <w:numFmt w:val="bullet"/>
      <w:lvlText w:val=""/>
      <w:lvlJc w:val="left"/>
      <w:pPr>
        <w:ind w:left="4320" w:hanging="360"/>
      </w:pPr>
      <w:rPr>
        <w:rFonts w:ascii="Wingdings" w:hAnsi="Wingdings" w:hint="default"/>
      </w:rPr>
    </w:lvl>
    <w:lvl w:ilvl="6" w:tplc="D974F864">
      <w:start w:val="1"/>
      <w:numFmt w:val="bullet"/>
      <w:lvlText w:val=""/>
      <w:lvlJc w:val="left"/>
      <w:pPr>
        <w:ind w:left="5040" w:hanging="360"/>
      </w:pPr>
      <w:rPr>
        <w:rFonts w:ascii="Symbol" w:hAnsi="Symbol" w:hint="default"/>
      </w:rPr>
    </w:lvl>
    <w:lvl w:ilvl="7" w:tplc="E12029C4">
      <w:start w:val="1"/>
      <w:numFmt w:val="bullet"/>
      <w:lvlText w:val="o"/>
      <w:lvlJc w:val="left"/>
      <w:pPr>
        <w:ind w:left="5760" w:hanging="360"/>
      </w:pPr>
      <w:rPr>
        <w:rFonts w:ascii="Courier New" w:hAnsi="Courier New" w:hint="default"/>
      </w:rPr>
    </w:lvl>
    <w:lvl w:ilvl="8" w:tplc="9F3EB094">
      <w:start w:val="1"/>
      <w:numFmt w:val="bullet"/>
      <w:lvlText w:val=""/>
      <w:lvlJc w:val="left"/>
      <w:pPr>
        <w:ind w:left="6480" w:hanging="360"/>
      </w:pPr>
      <w:rPr>
        <w:rFonts w:ascii="Wingdings" w:hAnsi="Wingdings" w:hint="default"/>
      </w:rPr>
    </w:lvl>
  </w:abstractNum>
  <w:abstractNum w:abstractNumId="7" w15:restartNumberingAfterBreak="0">
    <w:nsid w:val="252F4176"/>
    <w:multiLevelType w:val="multilevel"/>
    <w:tmpl w:val="1BA0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D10A2"/>
    <w:multiLevelType w:val="hybridMultilevel"/>
    <w:tmpl w:val="B00AE5A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3736493B"/>
    <w:multiLevelType w:val="hybridMultilevel"/>
    <w:tmpl w:val="57108568"/>
    <w:lvl w:ilvl="0" w:tplc="77D46574">
      <w:start w:val="1"/>
      <w:numFmt w:val="decimal"/>
      <w:lvlText w:val="%1."/>
      <w:lvlJc w:val="left"/>
      <w:pPr>
        <w:ind w:left="720" w:hanging="360"/>
      </w:pPr>
    </w:lvl>
    <w:lvl w:ilvl="1" w:tplc="6E900110">
      <w:start w:val="1"/>
      <w:numFmt w:val="lowerLetter"/>
      <w:lvlText w:val="%2."/>
      <w:lvlJc w:val="left"/>
      <w:pPr>
        <w:ind w:left="1440" w:hanging="360"/>
      </w:pPr>
    </w:lvl>
    <w:lvl w:ilvl="2" w:tplc="FEF6CBD0">
      <w:start w:val="1"/>
      <w:numFmt w:val="lowerRoman"/>
      <w:lvlText w:val="%3."/>
      <w:lvlJc w:val="right"/>
      <w:pPr>
        <w:ind w:left="2160" w:hanging="180"/>
      </w:pPr>
    </w:lvl>
    <w:lvl w:ilvl="3" w:tplc="636C9E98">
      <w:start w:val="1"/>
      <w:numFmt w:val="decimal"/>
      <w:lvlText w:val="%4."/>
      <w:lvlJc w:val="left"/>
      <w:pPr>
        <w:ind w:left="2880" w:hanging="360"/>
      </w:pPr>
    </w:lvl>
    <w:lvl w:ilvl="4" w:tplc="9C4462A0">
      <w:start w:val="1"/>
      <w:numFmt w:val="lowerLetter"/>
      <w:lvlText w:val="%5."/>
      <w:lvlJc w:val="left"/>
      <w:pPr>
        <w:ind w:left="3600" w:hanging="360"/>
      </w:pPr>
    </w:lvl>
    <w:lvl w:ilvl="5" w:tplc="19CE7316">
      <w:start w:val="1"/>
      <w:numFmt w:val="lowerRoman"/>
      <w:lvlText w:val="%6."/>
      <w:lvlJc w:val="right"/>
      <w:pPr>
        <w:ind w:left="4320" w:hanging="180"/>
      </w:pPr>
    </w:lvl>
    <w:lvl w:ilvl="6" w:tplc="81040B5A">
      <w:start w:val="1"/>
      <w:numFmt w:val="decimal"/>
      <w:lvlText w:val="%7."/>
      <w:lvlJc w:val="left"/>
      <w:pPr>
        <w:ind w:left="5040" w:hanging="360"/>
      </w:pPr>
    </w:lvl>
    <w:lvl w:ilvl="7" w:tplc="C9426A7A">
      <w:start w:val="1"/>
      <w:numFmt w:val="lowerLetter"/>
      <w:lvlText w:val="%8."/>
      <w:lvlJc w:val="left"/>
      <w:pPr>
        <w:ind w:left="5760" w:hanging="360"/>
      </w:pPr>
    </w:lvl>
    <w:lvl w:ilvl="8" w:tplc="4D58B954">
      <w:start w:val="1"/>
      <w:numFmt w:val="lowerRoman"/>
      <w:lvlText w:val="%9."/>
      <w:lvlJc w:val="right"/>
      <w:pPr>
        <w:ind w:left="6480" w:hanging="180"/>
      </w:pPr>
    </w:lvl>
  </w:abstractNum>
  <w:abstractNum w:abstractNumId="10" w15:restartNumberingAfterBreak="0">
    <w:nsid w:val="37C135A2"/>
    <w:multiLevelType w:val="hybridMultilevel"/>
    <w:tmpl w:val="A1A2569C"/>
    <w:lvl w:ilvl="0" w:tplc="08E8F65E">
      <w:start w:val="1"/>
      <w:numFmt w:val="decimal"/>
      <w:lvlText w:val="%1."/>
      <w:lvlJc w:val="left"/>
      <w:pPr>
        <w:ind w:left="720" w:hanging="360"/>
      </w:pPr>
    </w:lvl>
    <w:lvl w:ilvl="1" w:tplc="37E60520">
      <w:start w:val="1"/>
      <w:numFmt w:val="lowerLetter"/>
      <w:lvlText w:val="%2."/>
      <w:lvlJc w:val="left"/>
      <w:pPr>
        <w:ind w:left="1440" w:hanging="360"/>
      </w:pPr>
    </w:lvl>
    <w:lvl w:ilvl="2" w:tplc="F9FE22DC">
      <w:start w:val="1"/>
      <w:numFmt w:val="lowerRoman"/>
      <w:lvlText w:val="%3."/>
      <w:lvlJc w:val="right"/>
      <w:pPr>
        <w:ind w:left="2160" w:hanging="180"/>
      </w:pPr>
    </w:lvl>
    <w:lvl w:ilvl="3" w:tplc="B2C84884">
      <w:start w:val="1"/>
      <w:numFmt w:val="decimal"/>
      <w:lvlText w:val="%4."/>
      <w:lvlJc w:val="left"/>
      <w:pPr>
        <w:ind w:left="2880" w:hanging="360"/>
      </w:pPr>
    </w:lvl>
    <w:lvl w:ilvl="4" w:tplc="8422A2FE">
      <w:start w:val="1"/>
      <w:numFmt w:val="lowerLetter"/>
      <w:lvlText w:val="%5."/>
      <w:lvlJc w:val="left"/>
      <w:pPr>
        <w:ind w:left="3600" w:hanging="360"/>
      </w:pPr>
    </w:lvl>
    <w:lvl w:ilvl="5" w:tplc="80B071E0">
      <w:start w:val="1"/>
      <w:numFmt w:val="lowerRoman"/>
      <w:lvlText w:val="%6."/>
      <w:lvlJc w:val="right"/>
      <w:pPr>
        <w:ind w:left="4320" w:hanging="180"/>
      </w:pPr>
    </w:lvl>
    <w:lvl w:ilvl="6" w:tplc="F90A918E">
      <w:start w:val="1"/>
      <w:numFmt w:val="decimal"/>
      <w:lvlText w:val="%7."/>
      <w:lvlJc w:val="left"/>
      <w:pPr>
        <w:ind w:left="5040" w:hanging="360"/>
      </w:pPr>
    </w:lvl>
    <w:lvl w:ilvl="7" w:tplc="9574F3AC">
      <w:start w:val="1"/>
      <w:numFmt w:val="lowerLetter"/>
      <w:lvlText w:val="%8."/>
      <w:lvlJc w:val="left"/>
      <w:pPr>
        <w:ind w:left="5760" w:hanging="360"/>
      </w:pPr>
    </w:lvl>
    <w:lvl w:ilvl="8" w:tplc="AAE0BED0">
      <w:start w:val="1"/>
      <w:numFmt w:val="lowerRoman"/>
      <w:lvlText w:val="%9."/>
      <w:lvlJc w:val="right"/>
      <w:pPr>
        <w:ind w:left="6480" w:hanging="180"/>
      </w:pPr>
    </w:lvl>
  </w:abstractNum>
  <w:abstractNum w:abstractNumId="11" w15:restartNumberingAfterBreak="0">
    <w:nsid w:val="380147B1"/>
    <w:multiLevelType w:val="hybridMultilevel"/>
    <w:tmpl w:val="2EA02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CE64E3"/>
    <w:multiLevelType w:val="multilevel"/>
    <w:tmpl w:val="4AE8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1627C"/>
    <w:multiLevelType w:val="hybridMultilevel"/>
    <w:tmpl w:val="D1D8F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235669"/>
    <w:multiLevelType w:val="hybridMultilevel"/>
    <w:tmpl w:val="FFFFFFFF"/>
    <w:lvl w:ilvl="0" w:tplc="81EA679C">
      <w:start w:val="1"/>
      <w:numFmt w:val="bullet"/>
      <w:lvlText w:val="·"/>
      <w:lvlJc w:val="left"/>
      <w:pPr>
        <w:ind w:left="720" w:hanging="360"/>
      </w:pPr>
      <w:rPr>
        <w:rFonts w:ascii="Symbol" w:hAnsi="Symbol" w:hint="default"/>
      </w:rPr>
    </w:lvl>
    <w:lvl w:ilvl="1" w:tplc="332A4D92">
      <w:start w:val="1"/>
      <w:numFmt w:val="bullet"/>
      <w:lvlText w:val="o"/>
      <w:lvlJc w:val="left"/>
      <w:pPr>
        <w:ind w:left="1440" w:hanging="360"/>
      </w:pPr>
      <w:rPr>
        <w:rFonts w:ascii="Courier New" w:hAnsi="Courier New" w:hint="default"/>
      </w:rPr>
    </w:lvl>
    <w:lvl w:ilvl="2" w:tplc="58229EBC">
      <w:start w:val="1"/>
      <w:numFmt w:val="bullet"/>
      <w:lvlText w:val=""/>
      <w:lvlJc w:val="left"/>
      <w:pPr>
        <w:ind w:left="2160" w:hanging="360"/>
      </w:pPr>
      <w:rPr>
        <w:rFonts w:ascii="Wingdings" w:hAnsi="Wingdings" w:hint="default"/>
      </w:rPr>
    </w:lvl>
    <w:lvl w:ilvl="3" w:tplc="11AA13EA">
      <w:start w:val="1"/>
      <w:numFmt w:val="bullet"/>
      <w:lvlText w:val=""/>
      <w:lvlJc w:val="left"/>
      <w:pPr>
        <w:ind w:left="2880" w:hanging="360"/>
      </w:pPr>
      <w:rPr>
        <w:rFonts w:ascii="Symbol" w:hAnsi="Symbol" w:hint="default"/>
      </w:rPr>
    </w:lvl>
    <w:lvl w:ilvl="4" w:tplc="36F490D8">
      <w:start w:val="1"/>
      <w:numFmt w:val="bullet"/>
      <w:lvlText w:val="o"/>
      <w:lvlJc w:val="left"/>
      <w:pPr>
        <w:ind w:left="3600" w:hanging="360"/>
      </w:pPr>
      <w:rPr>
        <w:rFonts w:ascii="Courier New" w:hAnsi="Courier New" w:hint="default"/>
      </w:rPr>
    </w:lvl>
    <w:lvl w:ilvl="5" w:tplc="17E6191E">
      <w:start w:val="1"/>
      <w:numFmt w:val="bullet"/>
      <w:lvlText w:val=""/>
      <w:lvlJc w:val="left"/>
      <w:pPr>
        <w:ind w:left="4320" w:hanging="360"/>
      </w:pPr>
      <w:rPr>
        <w:rFonts w:ascii="Wingdings" w:hAnsi="Wingdings" w:hint="default"/>
      </w:rPr>
    </w:lvl>
    <w:lvl w:ilvl="6" w:tplc="1CB8349C">
      <w:start w:val="1"/>
      <w:numFmt w:val="bullet"/>
      <w:lvlText w:val=""/>
      <w:lvlJc w:val="left"/>
      <w:pPr>
        <w:ind w:left="5040" w:hanging="360"/>
      </w:pPr>
      <w:rPr>
        <w:rFonts w:ascii="Symbol" w:hAnsi="Symbol" w:hint="default"/>
      </w:rPr>
    </w:lvl>
    <w:lvl w:ilvl="7" w:tplc="B1CC4DEA">
      <w:start w:val="1"/>
      <w:numFmt w:val="bullet"/>
      <w:lvlText w:val="o"/>
      <w:lvlJc w:val="left"/>
      <w:pPr>
        <w:ind w:left="5760" w:hanging="360"/>
      </w:pPr>
      <w:rPr>
        <w:rFonts w:ascii="Courier New" w:hAnsi="Courier New" w:hint="default"/>
      </w:rPr>
    </w:lvl>
    <w:lvl w:ilvl="8" w:tplc="A216C652">
      <w:start w:val="1"/>
      <w:numFmt w:val="bullet"/>
      <w:lvlText w:val=""/>
      <w:lvlJc w:val="left"/>
      <w:pPr>
        <w:ind w:left="6480" w:hanging="360"/>
      </w:pPr>
      <w:rPr>
        <w:rFonts w:ascii="Wingdings" w:hAnsi="Wingdings" w:hint="default"/>
      </w:rPr>
    </w:lvl>
  </w:abstractNum>
  <w:abstractNum w:abstractNumId="15" w15:restartNumberingAfterBreak="0">
    <w:nsid w:val="5058121A"/>
    <w:multiLevelType w:val="hybridMultilevel"/>
    <w:tmpl w:val="3EE06CFC"/>
    <w:lvl w:ilvl="0" w:tplc="59904EA8">
      <w:start w:val="1"/>
      <w:numFmt w:val="bullet"/>
      <w:lvlText w:val="·"/>
      <w:lvlJc w:val="left"/>
      <w:pPr>
        <w:ind w:left="720" w:hanging="360"/>
      </w:pPr>
      <w:rPr>
        <w:rFonts w:ascii="Symbol" w:hAnsi="Symbol" w:hint="default"/>
      </w:rPr>
    </w:lvl>
    <w:lvl w:ilvl="1" w:tplc="E160AB6C">
      <w:start w:val="1"/>
      <w:numFmt w:val="bullet"/>
      <w:lvlText w:val="o"/>
      <w:lvlJc w:val="left"/>
      <w:pPr>
        <w:ind w:left="1440" w:hanging="360"/>
      </w:pPr>
      <w:rPr>
        <w:rFonts w:ascii="Courier New" w:hAnsi="Courier New" w:hint="default"/>
      </w:rPr>
    </w:lvl>
    <w:lvl w:ilvl="2" w:tplc="E1728004">
      <w:start w:val="1"/>
      <w:numFmt w:val="bullet"/>
      <w:lvlText w:val=""/>
      <w:lvlJc w:val="left"/>
      <w:pPr>
        <w:ind w:left="2160" w:hanging="360"/>
      </w:pPr>
      <w:rPr>
        <w:rFonts w:ascii="Wingdings" w:hAnsi="Wingdings" w:hint="default"/>
      </w:rPr>
    </w:lvl>
    <w:lvl w:ilvl="3" w:tplc="B066BAB6">
      <w:start w:val="1"/>
      <w:numFmt w:val="bullet"/>
      <w:lvlText w:val=""/>
      <w:lvlJc w:val="left"/>
      <w:pPr>
        <w:ind w:left="2880" w:hanging="360"/>
      </w:pPr>
      <w:rPr>
        <w:rFonts w:ascii="Symbol" w:hAnsi="Symbol" w:hint="default"/>
      </w:rPr>
    </w:lvl>
    <w:lvl w:ilvl="4" w:tplc="59080736">
      <w:start w:val="1"/>
      <w:numFmt w:val="bullet"/>
      <w:lvlText w:val="o"/>
      <w:lvlJc w:val="left"/>
      <w:pPr>
        <w:ind w:left="3600" w:hanging="360"/>
      </w:pPr>
      <w:rPr>
        <w:rFonts w:ascii="Courier New" w:hAnsi="Courier New" w:hint="default"/>
      </w:rPr>
    </w:lvl>
    <w:lvl w:ilvl="5" w:tplc="DF3A7198">
      <w:start w:val="1"/>
      <w:numFmt w:val="bullet"/>
      <w:lvlText w:val=""/>
      <w:lvlJc w:val="left"/>
      <w:pPr>
        <w:ind w:left="4320" w:hanging="360"/>
      </w:pPr>
      <w:rPr>
        <w:rFonts w:ascii="Wingdings" w:hAnsi="Wingdings" w:hint="default"/>
      </w:rPr>
    </w:lvl>
    <w:lvl w:ilvl="6" w:tplc="48A412F4">
      <w:start w:val="1"/>
      <w:numFmt w:val="bullet"/>
      <w:lvlText w:val=""/>
      <w:lvlJc w:val="left"/>
      <w:pPr>
        <w:ind w:left="5040" w:hanging="360"/>
      </w:pPr>
      <w:rPr>
        <w:rFonts w:ascii="Symbol" w:hAnsi="Symbol" w:hint="default"/>
      </w:rPr>
    </w:lvl>
    <w:lvl w:ilvl="7" w:tplc="586454C0">
      <w:start w:val="1"/>
      <w:numFmt w:val="bullet"/>
      <w:lvlText w:val="o"/>
      <w:lvlJc w:val="left"/>
      <w:pPr>
        <w:ind w:left="5760" w:hanging="360"/>
      </w:pPr>
      <w:rPr>
        <w:rFonts w:ascii="Courier New" w:hAnsi="Courier New" w:hint="default"/>
      </w:rPr>
    </w:lvl>
    <w:lvl w:ilvl="8" w:tplc="D8F02CDA">
      <w:start w:val="1"/>
      <w:numFmt w:val="bullet"/>
      <w:lvlText w:val=""/>
      <w:lvlJc w:val="left"/>
      <w:pPr>
        <w:ind w:left="6480" w:hanging="360"/>
      </w:pPr>
      <w:rPr>
        <w:rFonts w:ascii="Wingdings" w:hAnsi="Wingdings" w:hint="default"/>
      </w:rPr>
    </w:lvl>
  </w:abstractNum>
  <w:abstractNum w:abstractNumId="16" w15:restartNumberingAfterBreak="0">
    <w:nsid w:val="5CC94303"/>
    <w:multiLevelType w:val="hybridMultilevel"/>
    <w:tmpl w:val="31087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B3484F"/>
    <w:multiLevelType w:val="multilevel"/>
    <w:tmpl w:val="794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56784"/>
    <w:multiLevelType w:val="multilevel"/>
    <w:tmpl w:val="FC78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52B31"/>
    <w:multiLevelType w:val="hybridMultilevel"/>
    <w:tmpl w:val="D95C184A"/>
    <w:lvl w:ilvl="0" w:tplc="27B48E26">
      <w:start w:val="1"/>
      <w:numFmt w:val="decimal"/>
      <w:lvlText w:val="%1."/>
      <w:lvlJc w:val="left"/>
      <w:pPr>
        <w:ind w:left="786" w:hanging="360"/>
      </w:pPr>
      <w:rPr>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6E520438"/>
    <w:multiLevelType w:val="hybridMultilevel"/>
    <w:tmpl w:val="1E309276"/>
    <w:lvl w:ilvl="0" w:tplc="644EA35A">
      <w:start w:val="1"/>
      <w:numFmt w:val="bullet"/>
      <w:lvlText w:val="·"/>
      <w:lvlJc w:val="left"/>
      <w:pPr>
        <w:ind w:left="720" w:hanging="360"/>
      </w:pPr>
      <w:rPr>
        <w:rFonts w:ascii="Symbol" w:hAnsi="Symbol" w:hint="default"/>
      </w:rPr>
    </w:lvl>
    <w:lvl w:ilvl="1" w:tplc="2590751E">
      <w:start w:val="1"/>
      <w:numFmt w:val="bullet"/>
      <w:lvlText w:val="o"/>
      <w:lvlJc w:val="left"/>
      <w:pPr>
        <w:ind w:left="1440" w:hanging="360"/>
      </w:pPr>
      <w:rPr>
        <w:rFonts w:ascii="Courier New" w:hAnsi="Courier New" w:hint="default"/>
      </w:rPr>
    </w:lvl>
    <w:lvl w:ilvl="2" w:tplc="A5461A28">
      <w:start w:val="1"/>
      <w:numFmt w:val="bullet"/>
      <w:lvlText w:val=""/>
      <w:lvlJc w:val="left"/>
      <w:pPr>
        <w:ind w:left="2160" w:hanging="360"/>
      </w:pPr>
      <w:rPr>
        <w:rFonts w:ascii="Wingdings" w:hAnsi="Wingdings" w:hint="default"/>
      </w:rPr>
    </w:lvl>
    <w:lvl w:ilvl="3" w:tplc="C2ACB1C6">
      <w:start w:val="1"/>
      <w:numFmt w:val="bullet"/>
      <w:lvlText w:val=""/>
      <w:lvlJc w:val="left"/>
      <w:pPr>
        <w:ind w:left="2880" w:hanging="360"/>
      </w:pPr>
      <w:rPr>
        <w:rFonts w:ascii="Symbol" w:hAnsi="Symbol" w:hint="default"/>
      </w:rPr>
    </w:lvl>
    <w:lvl w:ilvl="4" w:tplc="89E0B6F4">
      <w:start w:val="1"/>
      <w:numFmt w:val="bullet"/>
      <w:lvlText w:val="o"/>
      <w:lvlJc w:val="left"/>
      <w:pPr>
        <w:ind w:left="3600" w:hanging="360"/>
      </w:pPr>
      <w:rPr>
        <w:rFonts w:ascii="Courier New" w:hAnsi="Courier New" w:hint="default"/>
      </w:rPr>
    </w:lvl>
    <w:lvl w:ilvl="5" w:tplc="340C0A50">
      <w:start w:val="1"/>
      <w:numFmt w:val="bullet"/>
      <w:lvlText w:val=""/>
      <w:lvlJc w:val="left"/>
      <w:pPr>
        <w:ind w:left="4320" w:hanging="360"/>
      </w:pPr>
      <w:rPr>
        <w:rFonts w:ascii="Wingdings" w:hAnsi="Wingdings" w:hint="default"/>
      </w:rPr>
    </w:lvl>
    <w:lvl w:ilvl="6" w:tplc="E6A4B7BC">
      <w:start w:val="1"/>
      <w:numFmt w:val="bullet"/>
      <w:lvlText w:val=""/>
      <w:lvlJc w:val="left"/>
      <w:pPr>
        <w:ind w:left="5040" w:hanging="360"/>
      </w:pPr>
      <w:rPr>
        <w:rFonts w:ascii="Symbol" w:hAnsi="Symbol" w:hint="default"/>
      </w:rPr>
    </w:lvl>
    <w:lvl w:ilvl="7" w:tplc="35A8E868">
      <w:start w:val="1"/>
      <w:numFmt w:val="bullet"/>
      <w:lvlText w:val="o"/>
      <w:lvlJc w:val="left"/>
      <w:pPr>
        <w:ind w:left="5760" w:hanging="360"/>
      </w:pPr>
      <w:rPr>
        <w:rFonts w:ascii="Courier New" w:hAnsi="Courier New" w:hint="default"/>
      </w:rPr>
    </w:lvl>
    <w:lvl w:ilvl="8" w:tplc="6134664C">
      <w:start w:val="1"/>
      <w:numFmt w:val="bullet"/>
      <w:lvlText w:val=""/>
      <w:lvlJc w:val="left"/>
      <w:pPr>
        <w:ind w:left="6480" w:hanging="360"/>
      </w:pPr>
      <w:rPr>
        <w:rFonts w:ascii="Wingdings" w:hAnsi="Wingdings" w:hint="default"/>
      </w:rPr>
    </w:lvl>
  </w:abstractNum>
  <w:abstractNum w:abstractNumId="21" w15:restartNumberingAfterBreak="0">
    <w:nsid w:val="70954476"/>
    <w:multiLevelType w:val="hybridMultilevel"/>
    <w:tmpl w:val="FFFFFFFF"/>
    <w:lvl w:ilvl="0" w:tplc="49047932">
      <w:start w:val="1"/>
      <w:numFmt w:val="bullet"/>
      <w:lvlText w:val="·"/>
      <w:lvlJc w:val="left"/>
      <w:pPr>
        <w:ind w:left="720" w:hanging="360"/>
      </w:pPr>
      <w:rPr>
        <w:rFonts w:ascii="Symbol" w:hAnsi="Symbol" w:hint="default"/>
      </w:rPr>
    </w:lvl>
    <w:lvl w:ilvl="1" w:tplc="DD7EB8B4">
      <w:start w:val="1"/>
      <w:numFmt w:val="bullet"/>
      <w:lvlText w:val="o"/>
      <w:lvlJc w:val="left"/>
      <w:pPr>
        <w:ind w:left="1440" w:hanging="360"/>
      </w:pPr>
      <w:rPr>
        <w:rFonts w:ascii="Courier New" w:hAnsi="Courier New" w:hint="default"/>
      </w:rPr>
    </w:lvl>
    <w:lvl w:ilvl="2" w:tplc="5C86D832">
      <w:start w:val="1"/>
      <w:numFmt w:val="bullet"/>
      <w:lvlText w:val=""/>
      <w:lvlJc w:val="left"/>
      <w:pPr>
        <w:ind w:left="2160" w:hanging="360"/>
      </w:pPr>
      <w:rPr>
        <w:rFonts w:ascii="Wingdings" w:hAnsi="Wingdings" w:hint="default"/>
      </w:rPr>
    </w:lvl>
    <w:lvl w:ilvl="3" w:tplc="A92A2746">
      <w:start w:val="1"/>
      <w:numFmt w:val="bullet"/>
      <w:lvlText w:val=""/>
      <w:lvlJc w:val="left"/>
      <w:pPr>
        <w:ind w:left="2880" w:hanging="360"/>
      </w:pPr>
      <w:rPr>
        <w:rFonts w:ascii="Symbol" w:hAnsi="Symbol" w:hint="default"/>
      </w:rPr>
    </w:lvl>
    <w:lvl w:ilvl="4" w:tplc="24C86826">
      <w:start w:val="1"/>
      <w:numFmt w:val="bullet"/>
      <w:lvlText w:val="o"/>
      <w:lvlJc w:val="left"/>
      <w:pPr>
        <w:ind w:left="3600" w:hanging="360"/>
      </w:pPr>
      <w:rPr>
        <w:rFonts w:ascii="Courier New" w:hAnsi="Courier New" w:hint="default"/>
      </w:rPr>
    </w:lvl>
    <w:lvl w:ilvl="5" w:tplc="FC5E60BC">
      <w:start w:val="1"/>
      <w:numFmt w:val="bullet"/>
      <w:lvlText w:val=""/>
      <w:lvlJc w:val="left"/>
      <w:pPr>
        <w:ind w:left="4320" w:hanging="360"/>
      </w:pPr>
      <w:rPr>
        <w:rFonts w:ascii="Wingdings" w:hAnsi="Wingdings" w:hint="default"/>
      </w:rPr>
    </w:lvl>
    <w:lvl w:ilvl="6" w:tplc="AA10C8C4">
      <w:start w:val="1"/>
      <w:numFmt w:val="bullet"/>
      <w:lvlText w:val=""/>
      <w:lvlJc w:val="left"/>
      <w:pPr>
        <w:ind w:left="5040" w:hanging="360"/>
      </w:pPr>
      <w:rPr>
        <w:rFonts w:ascii="Symbol" w:hAnsi="Symbol" w:hint="default"/>
      </w:rPr>
    </w:lvl>
    <w:lvl w:ilvl="7" w:tplc="C1CEAA50">
      <w:start w:val="1"/>
      <w:numFmt w:val="bullet"/>
      <w:lvlText w:val="o"/>
      <w:lvlJc w:val="left"/>
      <w:pPr>
        <w:ind w:left="5760" w:hanging="360"/>
      </w:pPr>
      <w:rPr>
        <w:rFonts w:ascii="Courier New" w:hAnsi="Courier New" w:hint="default"/>
      </w:rPr>
    </w:lvl>
    <w:lvl w:ilvl="8" w:tplc="6A1AE810">
      <w:start w:val="1"/>
      <w:numFmt w:val="bullet"/>
      <w:lvlText w:val=""/>
      <w:lvlJc w:val="left"/>
      <w:pPr>
        <w:ind w:left="6480" w:hanging="360"/>
      </w:pPr>
      <w:rPr>
        <w:rFonts w:ascii="Wingdings" w:hAnsi="Wingdings" w:hint="default"/>
      </w:rPr>
    </w:lvl>
  </w:abstractNum>
  <w:abstractNum w:abstractNumId="22" w15:restartNumberingAfterBreak="0">
    <w:nsid w:val="7D8E7E12"/>
    <w:multiLevelType w:val="hybridMultilevel"/>
    <w:tmpl w:val="B00AE5AE"/>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494759595">
    <w:abstractNumId w:val="4"/>
  </w:num>
  <w:num w:numId="2" w16cid:durableId="2074084998">
    <w:abstractNumId w:val="9"/>
  </w:num>
  <w:num w:numId="3" w16cid:durableId="2061980652">
    <w:abstractNumId w:val="10"/>
  </w:num>
  <w:num w:numId="4" w16cid:durableId="1121149368">
    <w:abstractNumId w:val="0"/>
  </w:num>
  <w:num w:numId="5" w16cid:durableId="1404719180">
    <w:abstractNumId w:val="6"/>
  </w:num>
  <w:num w:numId="6" w16cid:durableId="2124952799">
    <w:abstractNumId w:val="15"/>
  </w:num>
  <w:num w:numId="7" w16cid:durableId="1115753467">
    <w:abstractNumId w:val="14"/>
  </w:num>
  <w:num w:numId="8" w16cid:durableId="1398089728">
    <w:abstractNumId w:val="20"/>
  </w:num>
  <w:num w:numId="9" w16cid:durableId="1839809896">
    <w:abstractNumId w:val="21"/>
  </w:num>
  <w:num w:numId="10" w16cid:durableId="1797602590">
    <w:abstractNumId w:val="16"/>
  </w:num>
  <w:num w:numId="11" w16cid:durableId="1823153999">
    <w:abstractNumId w:val="11"/>
  </w:num>
  <w:num w:numId="12" w16cid:durableId="1802920181">
    <w:abstractNumId w:val="12"/>
  </w:num>
  <w:num w:numId="13" w16cid:durableId="2079135608">
    <w:abstractNumId w:val="22"/>
  </w:num>
  <w:num w:numId="14" w16cid:durableId="1541818571">
    <w:abstractNumId w:val="8"/>
  </w:num>
  <w:num w:numId="15" w16cid:durableId="880555326">
    <w:abstractNumId w:val="19"/>
  </w:num>
  <w:num w:numId="16" w16cid:durableId="58136859">
    <w:abstractNumId w:val="13"/>
  </w:num>
  <w:num w:numId="17" w16cid:durableId="1664121721">
    <w:abstractNumId w:val="5"/>
  </w:num>
  <w:num w:numId="18" w16cid:durableId="1617367736">
    <w:abstractNumId w:val="18"/>
  </w:num>
  <w:num w:numId="19" w16cid:durableId="1798067476">
    <w:abstractNumId w:val="7"/>
  </w:num>
  <w:num w:numId="20" w16cid:durableId="237518245">
    <w:abstractNumId w:val="3"/>
  </w:num>
  <w:num w:numId="21" w16cid:durableId="910697712">
    <w:abstractNumId w:val="2"/>
  </w:num>
  <w:num w:numId="22" w16cid:durableId="1804693029">
    <w:abstractNumId w:val="1"/>
  </w:num>
  <w:num w:numId="23" w16cid:durableId="20618297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A2165E"/>
    <w:rsid w:val="000008B2"/>
    <w:rsid w:val="0000719E"/>
    <w:rsid w:val="00010855"/>
    <w:rsid w:val="0001311E"/>
    <w:rsid w:val="00023134"/>
    <w:rsid w:val="000233F3"/>
    <w:rsid w:val="00024260"/>
    <w:rsid w:val="00025DDD"/>
    <w:rsid w:val="00026ACE"/>
    <w:rsid w:val="000312CE"/>
    <w:rsid w:val="000338AC"/>
    <w:rsid w:val="00034612"/>
    <w:rsid w:val="00040969"/>
    <w:rsid w:val="0004132C"/>
    <w:rsid w:val="000413C9"/>
    <w:rsid w:val="000457BD"/>
    <w:rsid w:val="0004794A"/>
    <w:rsid w:val="0005024D"/>
    <w:rsid w:val="000519AC"/>
    <w:rsid w:val="00054149"/>
    <w:rsid w:val="0005697B"/>
    <w:rsid w:val="00063A3C"/>
    <w:rsid w:val="000657D7"/>
    <w:rsid w:val="00072896"/>
    <w:rsid w:val="00072AB0"/>
    <w:rsid w:val="00075CDD"/>
    <w:rsid w:val="000800EB"/>
    <w:rsid w:val="0008434C"/>
    <w:rsid w:val="00086193"/>
    <w:rsid w:val="000868FD"/>
    <w:rsid w:val="00092CEB"/>
    <w:rsid w:val="00093B0E"/>
    <w:rsid w:val="00093D99"/>
    <w:rsid w:val="00096B25"/>
    <w:rsid w:val="000A0665"/>
    <w:rsid w:val="000A21AB"/>
    <w:rsid w:val="000A27DE"/>
    <w:rsid w:val="000A40FF"/>
    <w:rsid w:val="000B33EB"/>
    <w:rsid w:val="000B6B07"/>
    <w:rsid w:val="000C0987"/>
    <w:rsid w:val="000C33B4"/>
    <w:rsid w:val="000C3BE2"/>
    <w:rsid w:val="000C738A"/>
    <w:rsid w:val="000C7570"/>
    <w:rsid w:val="000D35DE"/>
    <w:rsid w:val="000D63FA"/>
    <w:rsid w:val="000E0272"/>
    <w:rsid w:val="000E2CE1"/>
    <w:rsid w:val="000E45D8"/>
    <w:rsid w:val="000E5A36"/>
    <w:rsid w:val="000F0432"/>
    <w:rsid w:val="000F07E7"/>
    <w:rsid w:val="000F0C9E"/>
    <w:rsid w:val="000F0FEC"/>
    <w:rsid w:val="000F256A"/>
    <w:rsid w:val="000F2779"/>
    <w:rsid w:val="000F3DFD"/>
    <w:rsid w:val="000F456E"/>
    <w:rsid w:val="000F47E6"/>
    <w:rsid w:val="000F5397"/>
    <w:rsid w:val="001003BB"/>
    <w:rsid w:val="001006C2"/>
    <w:rsid w:val="00101007"/>
    <w:rsid w:val="00101C31"/>
    <w:rsid w:val="00103E3C"/>
    <w:rsid w:val="00107D7E"/>
    <w:rsid w:val="00110CF9"/>
    <w:rsid w:val="001132EC"/>
    <w:rsid w:val="001162EA"/>
    <w:rsid w:val="0011687A"/>
    <w:rsid w:val="001212E9"/>
    <w:rsid w:val="00124433"/>
    <w:rsid w:val="00127EF0"/>
    <w:rsid w:val="00132822"/>
    <w:rsid w:val="00132D82"/>
    <w:rsid w:val="00140071"/>
    <w:rsid w:val="00140F81"/>
    <w:rsid w:val="00141BFA"/>
    <w:rsid w:val="00142F81"/>
    <w:rsid w:val="001468E5"/>
    <w:rsid w:val="0014778F"/>
    <w:rsid w:val="00147B56"/>
    <w:rsid w:val="00150539"/>
    <w:rsid w:val="00151317"/>
    <w:rsid w:val="00152BFB"/>
    <w:rsid w:val="00160D8C"/>
    <w:rsid w:val="00160EEA"/>
    <w:rsid w:val="001612A1"/>
    <w:rsid w:val="00162CD7"/>
    <w:rsid w:val="00165512"/>
    <w:rsid w:val="0017071C"/>
    <w:rsid w:val="0017176C"/>
    <w:rsid w:val="00171AB3"/>
    <w:rsid w:val="00175529"/>
    <w:rsid w:val="00177FEA"/>
    <w:rsid w:val="00180113"/>
    <w:rsid w:val="00180AB2"/>
    <w:rsid w:val="001813ED"/>
    <w:rsid w:val="0018615A"/>
    <w:rsid w:val="001917A1"/>
    <w:rsid w:val="00191D14"/>
    <w:rsid w:val="00193B77"/>
    <w:rsid w:val="00194906"/>
    <w:rsid w:val="0019505D"/>
    <w:rsid w:val="00196DCE"/>
    <w:rsid w:val="00197499"/>
    <w:rsid w:val="001A0FA1"/>
    <w:rsid w:val="001A707D"/>
    <w:rsid w:val="001B2993"/>
    <w:rsid w:val="001B2FE0"/>
    <w:rsid w:val="001B423D"/>
    <w:rsid w:val="001C0879"/>
    <w:rsid w:val="001C2B48"/>
    <w:rsid w:val="001C2E62"/>
    <w:rsid w:val="001C4214"/>
    <w:rsid w:val="001C4A53"/>
    <w:rsid w:val="001C7F21"/>
    <w:rsid w:val="001D01B6"/>
    <w:rsid w:val="001D039F"/>
    <w:rsid w:val="001D04BE"/>
    <w:rsid w:val="001D1735"/>
    <w:rsid w:val="001D2A09"/>
    <w:rsid w:val="001D5BDF"/>
    <w:rsid w:val="001E14BC"/>
    <w:rsid w:val="001E3278"/>
    <w:rsid w:val="001E606F"/>
    <w:rsid w:val="001F07EA"/>
    <w:rsid w:val="001F1BAF"/>
    <w:rsid w:val="001F1E5E"/>
    <w:rsid w:val="001F6859"/>
    <w:rsid w:val="001F7301"/>
    <w:rsid w:val="00201F4B"/>
    <w:rsid w:val="00203D6B"/>
    <w:rsid w:val="002064AE"/>
    <w:rsid w:val="00207C1F"/>
    <w:rsid w:val="002102A9"/>
    <w:rsid w:val="00210A18"/>
    <w:rsid w:val="002113C0"/>
    <w:rsid w:val="0021196E"/>
    <w:rsid w:val="002123D3"/>
    <w:rsid w:val="002146EB"/>
    <w:rsid w:val="00214F2A"/>
    <w:rsid w:val="002150A0"/>
    <w:rsid w:val="00215843"/>
    <w:rsid w:val="00222CE4"/>
    <w:rsid w:val="0022354C"/>
    <w:rsid w:val="00226AF6"/>
    <w:rsid w:val="0023186C"/>
    <w:rsid w:val="00231E99"/>
    <w:rsid w:val="00235EA2"/>
    <w:rsid w:val="00243E22"/>
    <w:rsid w:val="0025052D"/>
    <w:rsid w:val="00252FCC"/>
    <w:rsid w:val="00253CB9"/>
    <w:rsid w:val="00254264"/>
    <w:rsid w:val="002612D0"/>
    <w:rsid w:val="002677C6"/>
    <w:rsid w:val="00270476"/>
    <w:rsid w:val="0027394D"/>
    <w:rsid w:val="00276D4F"/>
    <w:rsid w:val="00277393"/>
    <w:rsid w:val="00277B5D"/>
    <w:rsid w:val="0028007C"/>
    <w:rsid w:val="002806BD"/>
    <w:rsid w:val="002807F2"/>
    <w:rsid w:val="00280E4E"/>
    <w:rsid w:val="00282C98"/>
    <w:rsid w:val="00282D75"/>
    <w:rsid w:val="00284B77"/>
    <w:rsid w:val="0028543A"/>
    <w:rsid w:val="00286CB0"/>
    <w:rsid w:val="00286D9A"/>
    <w:rsid w:val="00295CCA"/>
    <w:rsid w:val="00297719"/>
    <w:rsid w:val="002A30E8"/>
    <w:rsid w:val="002A414F"/>
    <w:rsid w:val="002A434E"/>
    <w:rsid w:val="002A53F7"/>
    <w:rsid w:val="002B37CD"/>
    <w:rsid w:val="002B71D9"/>
    <w:rsid w:val="002B7918"/>
    <w:rsid w:val="002B7D2F"/>
    <w:rsid w:val="002C7CC1"/>
    <w:rsid w:val="002D0209"/>
    <w:rsid w:val="002D50B8"/>
    <w:rsid w:val="002D583C"/>
    <w:rsid w:val="002D6E99"/>
    <w:rsid w:val="002D729E"/>
    <w:rsid w:val="002E0530"/>
    <w:rsid w:val="002E4691"/>
    <w:rsid w:val="002F0D4D"/>
    <w:rsid w:val="002F200B"/>
    <w:rsid w:val="00303469"/>
    <w:rsid w:val="0030394A"/>
    <w:rsid w:val="0031121F"/>
    <w:rsid w:val="0031129C"/>
    <w:rsid w:val="00311D28"/>
    <w:rsid w:val="003126A4"/>
    <w:rsid w:val="00317212"/>
    <w:rsid w:val="00317B19"/>
    <w:rsid w:val="0032278D"/>
    <w:rsid w:val="003235EA"/>
    <w:rsid w:val="00324260"/>
    <w:rsid w:val="00330410"/>
    <w:rsid w:val="0033118F"/>
    <w:rsid w:val="00332A35"/>
    <w:rsid w:val="00332B61"/>
    <w:rsid w:val="00332F77"/>
    <w:rsid w:val="00333BE1"/>
    <w:rsid w:val="00333FB7"/>
    <w:rsid w:val="003342DA"/>
    <w:rsid w:val="00335F67"/>
    <w:rsid w:val="003417DC"/>
    <w:rsid w:val="00341A5C"/>
    <w:rsid w:val="00342862"/>
    <w:rsid w:val="00342DC7"/>
    <w:rsid w:val="0034301B"/>
    <w:rsid w:val="0034599A"/>
    <w:rsid w:val="00346040"/>
    <w:rsid w:val="00346514"/>
    <w:rsid w:val="00347C09"/>
    <w:rsid w:val="0035070D"/>
    <w:rsid w:val="00355F19"/>
    <w:rsid w:val="003658E7"/>
    <w:rsid w:val="0036663A"/>
    <w:rsid w:val="00367097"/>
    <w:rsid w:val="0036F75F"/>
    <w:rsid w:val="003721F5"/>
    <w:rsid w:val="003726CA"/>
    <w:rsid w:val="0037423F"/>
    <w:rsid w:val="00376103"/>
    <w:rsid w:val="0038356D"/>
    <w:rsid w:val="00384C8D"/>
    <w:rsid w:val="003867D4"/>
    <w:rsid w:val="00386EA5"/>
    <w:rsid w:val="00392122"/>
    <w:rsid w:val="0039339B"/>
    <w:rsid w:val="00397669"/>
    <w:rsid w:val="003A1D16"/>
    <w:rsid w:val="003A4B0E"/>
    <w:rsid w:val="003A4B0F"/>
    <w:rsid w:val="003A5D6A"/>
    <w:rsid w:val="003A643C"/>
    <w:rsid w:val="003A7522"/>
    <w:rsid w:val="003A7626"/>
    <w:rsid w:val="003B0047"/>
    <w:rsid w:val="003B0A20"/>
    <w:rsid w:val="003B4393"/>
    <w:rsid w:val="003C1B69"/>
    <w:rsid w:val="003D2499"/>
    <w:rsid w:val="003D4C10"/>
    <w:rsid w:val="003D5ADB"/>
    <w:rsid w:val="003D5BBA"/>
    <w:rsid w:val="003D6984"/>
    <w:rsid w:val="003D78D4"/>
    <w:rsid w:val="003E1DCD"/>
    <w:rsid w:val="003E2764"/>
    <w:rsid w:val="003E39A1"/>
    <w:rsid w:val="003E531D"/>
    <w:rsid w:val="003F203B"/>
    <w:rsid w:val="003F3920"/>
    <w:rsid w:val="003F4499"/>
    <w:rsid w:val="004028D8"/>
    <w:rsid w:val="00403029"/>
    <w:rsid w:val="004048A0"/>
    <w:rsid w:val="00413D01"/>
    <w:rsid w:val="0041501A"/>
    <w:rsid w:val="00417C1A"/>
    <w:rsid w:val="00421F14"/>
    <w:rsid w:val="00423633"/>
    <w:rsid w:val="00423B59"/>
    <w:rsid w:val="00423B9B"/>
    <w:rsid w:val="00431A79"/>
    <w:rsid w:val="00433BF1"/>
    <w:rsid w:val="00440B71"/>
    <w:rsid w:val="0044215A"/>
    <w:rsid w:val="00442B02"/>
    <w:rsid w:val="0044672A"/>
    <w:rsid w:val="00451093"/>
    <w:rsid w:val="004515D7"/>
    <w:rsid w:val="0046006A"/>
    <w:rsid w:val="0046046E"/>
    <w:rsid w:val="00461342"/>
    <w:rsid w:val="00463C5E"/>
    <w:rsid w:val="00463D5C"/>
    <w:rsid w:val="00464694"/>
    <w:rsid w:val="0047268A"/>
    <w:rsid w:val="00475B8D"/>
    <w:rsid w:val="004767C5"/>
    <w:rsid w:val="00477071"/>
    <w:rsid w:val="00477B9A"/>
    <w:rsid w:val="004811ED"/>
    <w:rsid w:val="004848A0"/>
    <w:rsid w:val="004911F6"/>
    <w:rsid w:val="00497D44"/>
    <w:rsid w:val="004A236A"/>
    <w:rsid w:val="004A602A"/>
    <w:rsid w:val="004B034C"/>
    <w:rsid w:val="004B04C0"/>
    <w:rsid w:val="004B617E"/>
    <w:rsid w:val="004B6BE7"/>
    <w:rsid w:val="004B6D9F"/>
    <w:rsid w:val="004C28E3"/>
    <w:rsid w:val="004C2ABF"/>
    <w:rsid w:val="004C3572"/>
    <w:rsid w:val="004C45FF"/>
    <w:rsid w:val="004C4BB6"/>
    <w:rsid w:val="004C5B6C"/>
    <w:rsid w:val="004C608F"/>
    <w:rsid w:val="004C7680"/>
    <w:rsid w:val="004D1A51"/>
    <w:rsid w:val="004D3895"/>
    <w:rsid w:val="004D7630"/>
    <w:rsid w:val="004E0B57"/>
    <w:rsid w:val="004E388E"/>
    <w:rsid w:val="004E433A"/>
    <w:rsid w:val="004E434C"/>
    <w:rsid w:val="004E583B"/>
    <w:rsid w:val="004F25E3"/>
    <w:rsid w:val="004F32B5"/>
    <w:rsid w:val="004F3DE4"/>
    <w:rsid w:val="004F6B16"/>
    <w:rsid w:val="00504EF5"/>
    <w:rsid w:val="00505656"/>
    <w:rsid w:val="0051386D"/>
    <w:rsid w:val="00524B5E"/>
    <w:rsid w:val="005256ED"/>
    <w:rsid w:val="005266F6"/>
    <w:rsid w:val="00532E3F"/>
    <w:rsid w:val="005340A1"/>
    <w:rsid w:val="00534D22"/>
    <w:rsid w:val="0053544C"/>
    <w:rsid w:val="00537D0E"/>
    <w:rsid w:val="00543680"/>
    <w:rsid w:val="005509B2"/>
    <w:rsid w:val="00553AAA"/>
    <w:rsid w:val="005618B1"/>
    <w:rsid w:val="00561DB5"/>
    <w:rsid w:val="00567F63"/>
    <w:rsid w:val="00577AD3"/>
    <w:rsid w:val="00580B96"/>
    <w:rsid w:val="0058303D"/>
    <w:rsid w:val="0059008E"/>
    <w:rsid w:val="005906B4"/>
    <w:rsid w:val="00594E2E"/>
    <w:rsid w:val="0059516F"/>
    <w:rsid w:val="00597FBC"/>
    <w:rsid w:val="005A1ABD"/>
    <w:rsid w:val="005A3B8D"/>
    <w:rsid w:val="005B462B"/>
    <w:rsid w:val="005B52A5"/>
    <w:rsid w:val="005B6979"/>
    <w:rsid w:val="005B6C45"/>
    <w:rsid w:val="005B6E29"/>
    <w:rsid w:val="005C23ED"/>
    <w:rsid w:val="005D0180"/>
    <w:rsid w:val="005D3053"/>
    <w:rsid w:val="005D586A"/>
    <w:rsid w:val="005D5A62"/>
    <w:rsid w:val="005D692A"/>
    <w:rsid w:val="005E33E0"/>
    <w:rsid w:val="005E38C3"/>
    <w:rsid w:val="005E5E6A"/>
    <w:rsid w:val="005F3635"/>
    <w:rsid w:val="005F5144"/>
    <w:rsid w:val="00600418"/>
    <w:rsid w:val="006020B7"/>
    <w:rsid w:val="00602D5E"/>
    <w:rsid w:val="006042A9"/>
    <w:rsid w:val="00607EC9"/>
    <w:rsid w:val="00610D1E"/>
    <w:rsid w:val="00610F2E"/>
    <w:rsid w:val="006118FA"/>
    <w:rsid w:val="00611D74"/>
    <w:rsid w:val="006132EC"/>
    <w:rsid w:val="006140C0"/>
    <w:rsid w:val="00624102"/>
    <w:rsid w:val="00625DCF"/>
    <w:rsid w:val="00626721"/>
    <w:rsid w:val="0063049C"/>
    <w:rsid w:val="00630C48"/>
    <w:rsid w:val="00631F57"/>
    <w:rsid w:val="00643B23"/>
    <w:rsid w:val="006456B5"/>
    <w:rsid w:val="00647EC2"/>
    <w:rsid w:val="00650F60"/>
    <w:rsid w:val="00653890"/>
    <w:rsid w:val="00656636"/>
    <w:rsid w:val="00656B59"/>
    <w:rsid w:val="006570E2"/>
    <w:rsid w:val="006713EA"/>
    <w:rsid w:val="006745C8"/>
    <w:rsid w:val="00674D8E"/>
    <w:rsid w:val="00677C92"/>
    <w:rsid w:val="006834D9"/>
    <w:rsid w:val="00684144"/>
    <w:rsid w:val="00684335"/>
    <w:rsid w:val="00684531"/>
    <w:rsid w:val="00684666"/>
    <w:rsid w:val="00686028"/>
    <w:rsid w:val="006920B5"/>
    <w:rsid w:val="00692C71"/>
    <w:rsid w:val="00694BA4"/>
    <w:rsid w:val="006A0891"/>
    <w:rsid w:val="006A381F"/>
    <w:rsid w:val="006A662F"/>
    <w:rsid w:val="006B2222"/>
    <w:rsid w:val="006B3FF4"/>
    <w:rsid w:val="006B7DF7"/>
    <w:rsid w:val="006C558D"/>
    <w:rsid w:val="006C7177"/>
    <w:rsid w:val="006D44EA"/>
    <w:rsid w:val="006E4464"/>
    <w:rsid w:val="006F42CD"/>
    <w:rsid w:val="00701058"/>
    <w:rsid w:val="00702EB4"/>
    <w:rsid w:val="0071094E"/>
    <w:rsid w:val="0071488B"/>
    <w:rsid w:val="007179F3"/>
    <w:rsid w:val="00720DC1"/>
    <w:rsid w:val="007250F8"/>
    <w:rsid w:val="00733B19"/>
    <w:rsid w:val="00735836"/>
    <w:rsid w:val="0073717D"/>
    <w:rsid w:val="00741001"/>
    <w:rsid w:val="00741252"/>
    <w:rsid w:val="00754872"/>
    <w:rsid w:val="00755A5D"/>
    <w:rsid w:val="007570CA"/>
    <w:rsid w:val="00760A44"/>
    <w:rsid w:val="00776833"/>
    <w:rsid w:val="00777C80"/>
    <w:rsid w:val="0078034E"/>
    <w:rsid w:val="00780792"/>
    <w:rsid w:val="00782039"/>
    <w:rsid w:val="007824FB"/>
    <w:rsid w:val="00790634"/>
    <w:rsid w:val="00791412"/>
    <w:rsid w:val="007927E3"/>
    <w:rsid w:val="007939C8"/>
    <w:rsid w:val="00793D6C"/>
    <w:rsid w:val="00796919"/>
    <w:rsid w:val="007A156C"/>
    <w:rsid w:val="007A2D0C"/>
    <w:rsid w:val="007A540E"/>
    <w:rsid w:val="007B04B0"/>
    <w:rsid w:val="007B19EF"/>
    <w:rsid w:val="007B78AF"/>
    <w:rsid w:val="007C05B5"/>
    <w:rsid w:val="007C28C3"/>
    <w:rsid w:val="007C312E"/>
    <w:rsid w:val="007C49E7"/>
    <w:rsid w:val="007C760E"/>
    <w:rsid w:val="007D41D8"/>
    <w:rsid w:val="007D4D91"/>
    <w:rsid w:val="007D79DE"/>
    <w:rsid w:val="007E031A"/>
    <w:rsid w:val="007E32D9"/>
    <w:rsid w:val="007E6283"/>
    <w:rsid w:val="007F0F98"/>
    <w:rsid w:val="007F5753"/>
    <w:rsid w:val="00800CE1"/>
    <w:rsid w:val="008020C7"/>
    <w:rsid w:val="00802870"/>
    <w:rsid w:val="00804B4E"/>
    <w:rsid w:val="00804FCB"/>
    <w:rsid w:val="00806597"/>
    <w:rsid w:val="008074FA"/>
    <w:rsid w:val="008108E2"/>
    <w:rsid w:val="00812306"/>
    <w:rsid w:val="008153D4"/>
    <w:rsid w:val="00817304"/>
    <w:rsid w:val="00820DCB"/>
    <w:rsid w:val="0082595B"/>
    <w:rsid w:val="00827675"/>
    <w:rsid w:val="00831D15"/>
    <w:rsid w:val="00834FD4"/>
    <w:rsid w:val="0083512A"/>
    <w:rsid w:val="00836CE6"/>
    <w:rsid w:val="0084318A"/>
    <w:rsid w:val="00853AFA"/>
    <w:rsid w:val="00855092"/>
    <w:rsid w:val="00856C75"/>
    <w:rsid w:val="00856D9C"/>
    <w:rsid w:val="00863A5E"/>
    <w:rsid w:val="00864F3E"/>
    <w:rsid w:val="00873508"/>
    <w:rsid w:val="00875590"/>
    <w:rsid w:val="008807EC"/>
    <w:rsid w:val="008811AB"/>
    <w:rsid w:val="008830DA"/>
    <w:rsid w:val="00883773"/>
    <w:rsid w:val="00886DC5"/>
    <w:rsid w:val="0089285F"/>
    <w:rsid w:val="008944A7"/>
    <w:rsid w:val="008949D1"/>
    <w:rsid w:val="00897290"/>
    <w:rsid w:val="008A113D"/>
    <w:rsid w:val="008A4DC2"/>
    <w:rsid w:val="008A72C9"/>
    <w:rsid w:val="008A72E8"/>
    <w:rsid w:val="008B1E0B"/>
    <w:rsid w:val="008B2D80"/>
    <w:rsid w:val="008B3501"/>
    <w:rsid w:val="008B5016"/>
    <w:rsid w:val="008B5AB9"/>
    <w:rsid w:val="008B7D3C"/>
    <w:rsid w:val="008C08BE"/>
    <w:rsid w:val="008C3215"/>
    <w:rsid w:val="008C6D6A"/>
    <w:rsid w:val="008D2AE9"/>
    <w:rsid w:val="008D4401"/>
    <w:rsid w:val="008D4A21"/>
    <w:rsid w:val="008D56BB"/>
    <w:rsid w:val="008D58EA"/>
    <w:rsid w:val="008D6252"/>
    <w:rsid w:val="008D7637"/>
    <w:rsid w:val="008E0EAA"/>
    <w:rsid w:val="008E12A2"/>
    <w:rsid w:val="008E2454"/>
    <w:rsid w:val="008F169A"/>
    <w:rsid w:val="0090037C"/>
    <w:rsid w:val="00902063"/>
    <w:rsid w:val="0090275F"/>
    <w:rsid w:val="0090313E"/>
    <w:rsid w:val="009052D7"/>
    <w:rsid w:val="00906E25"/>
    <w:rsid w:val="0091524D"/>
    <w:rsid w:val="00917085"/>
    <w:rsid w:val="00923CFF"/>
    <w:rsid w:val="00924411"/>
    <w:rsid w:val="0092668E"/>
    <w:rsid w:val="00931FC7"/>
    <w:rsid w:val="00934B23"/>
    <w:rsid w:val="00937B8A"/>
    <w:rsid w:val="00938911"/>
    <w:rsid w:val="009426FE"/>
    <w:rsid w:val="00945685"/>
    <w:rsid w:val="009469D3"/>
    <w:rsid w:val="00946AA2"/>
    <w:rsid w:val="00947C30"/>
    <w:rsid w:val="00954596"/>
    <w:rsid w:val="00955111"/>
    <w:rsid w:val="009577AA"/>
    <w:rsid w:val="0096154D"/>
    <w:rsid w:val="00970F49"/>
    <w:rsid w:val="009727E7"/>
    <w:rsid w:val="009743DE"/>
    <w:rsid w:val="00977B82"/>
    <w:rsid w:val="0098109F"/>
    <w:rsid w:val="00982B69"/>
    <w:rsid w:val="00983241"/>
    <w:rsid w:val="00983D74"/>
    <w:rsid w:val="00986650"/>
    <w:rsid w:val="00993A2F"/>
    <w:rsid w:val="00995616"/>
    <w:rsid w:val="00996B28"/>
    <w:rsid w:val="009A181D"/>
    <w:rsid w:val="009A2300"/>
    <w:rsid w:val="009A2809"/>
    <w:rsid w:val="009A31E3"/>
    <w:rsid w:val="009A3560"/>
    <w:rsid w:val="009A59B2"/>
    <w:rsid w:val="009B422B"/>
    <w:rsid w:val="009B7BCB"/>
    <w:rsid w:val="009C1517"/>
    <w:rsid w:val="009C2A55"/>
    <w:rsid w:val="009C3244"/>
    <w:rsid w:val="009C4EFC"/>
    <w:rsid w:val="009C543A"/>
    <w:rsid w:val="009C6DAE"/>
    <w:rsid w:val="009D3544"/>
    <w:rsid w:val="009D3808"/>
    <w:rsid w:val="009D3F7C"/>
    <w:rsid w:val="009E0CE8"/>
    <w:rsid w:val="009E0FBA"/>
    <w:rsid w:val="009E5B23"/>
    <w:rsid w:val="009E7255"/>
    <w:rsid w:val="009F0921"/>
    <w:rsid w:val="009F0AA5"/>
    <w:rsid w:val="009F4558"/>
    <w:rsid w:val="009F47C3"/>
    <w:rsid w:val="009F633C"/>
    <w:rsid w:val="00A00743"/>
    <w:rsid w:val="00A03211"/>
    <w:rsid w:val="00A033C6"/>
    <w:rsid w:val="00A059E9"/>
    <w:rsid w:val="00A1357B"/>
    <w:rsid w:val="00A17A62"/>
    <w:rsid w:val="00A17BA7"/>
    <w:rsid w:val="00A214B9"/>
    <w:rsid w:val="00A229C1"/>
    <w:rsid w:val="00A24697"/>
    <w:rsid w:val="00A2734C"/>
    <w:rsid w:val="00A31289"/>
    <w:rsid w:val="00A31D88"/>
    <w:rsid w:val="00A3254F"/>
    <w:rsid w:val="00A32BD5"/>
    <w:rsid w:val="00A45402"/>
    <w:rsid w:val="00A5262F"/>
    <w:rsid w:val="00A52D6C"/>
    <w:rsid w:val="00A56AC5"/>
    <w:rsid w:val="00A61B36"/>
    <w:rsid w:val="00A62246"/>
    <w:rsid w:val="00A6579B"/>
    <w:rsid w:val="00A71EE4"/>
    <w:rsid w:val="00A7252A"/>
    <w:rsid w:val="00A72C1D"/>
    <w:rsid w:val="00A737D6"/>
    <w:rsid w:val="00A75E3F"/>
    <w:rsid w:val="00A773CF"/>
    <w:rsid w:val="00A83E4D"/>
    <w:rsid w:val="00A8605D"/>
    <w:rsid w:val="00A87D9E"/>
    <w:rsid w:val="00A8935C"/>
    <w:rsid w:val="00A95DDA"/>
    <w:rsid w:val="00A96986"/>
    <w:rsid w:val="00AA0A1F"/>
    <w:rsid w:val="00AA0AB1"/>
    <w:rsid w:val="00AA1070"/>
    <w:rsid w:val="00AA6273"/>
    <w:rsid w:val="00AA7E5C"/>
    <w:rsid w:val="00AB0B16"/>
    <w:rsid w:val="00AB27E0"/>
    <w:rsid w:val="00AB287A"/>
    <w:rsid w:val="00AB4EC9"/>
    <w:rsid w:val="00AB558D"/>
    <w:rsid w:val="00AC2BB4"/>
    <w:rsid w:val="00AC2E35"/>
    <w:rsid w:val="00AD2D6C"/>
    <w:rsid w:val="00AD5C7C"/>
    <w:rsid w:val="00AD6A28"/>
    <w:rsid w:val="00AD7624"/>
    <w:rsid w:val="00AF095D"/>
    <w:rsid w:val="00AF16E0"/>
    <w:rsid w:val="00AF424A"/>
    <w:rsid w:val="00B04BE0"/>
    <w:rsid w:val="00B06DD4"/>
    <w:rsid w:val="00B0789B"/>
    <w:rsid w:val="00B15156"/>
    <w:rsid w:val="00B16785"/>
    <w:rsid w:val="00B169F7"/>
    <w:rsid w:val="00B17901"/>
    <w:rsid w:val="00B22DCA"/>
    <w:rsid w:val="00B23336"/>
    <w:rsid w:val="00B23BA0"/>
    <w:rsid w:val="00B312B5"/>
    <w:rsid w:val="00B41C35"/>
    <w:rsid w:val="00B4208E"/>
    <w:rsid w:val="00B46BDA"/>
    <w:rsid w:val="00B46D5D"/>
    <w:rsid w:val="00B4711D"/>
    <w:rsid w:val="00B501F1"/>
    <w:rsid w:val="00B505DD"/>
    <w:rsid w:val="00B5500F"/>
    <w:rsid w:val="00B627AF"/>
    <w:rsid w:val="00B62AE0"/>
    <w:rsid w:val="00B655DE"/>
    <w:rsid w:val="00B66D7F"/>
    <w:rsid w:val="00B73040"/>
    <w:rsid w:val="00B7357B"/>
    <w:rsid w:val="00B76670"/>
    <w:rsid w:val="00B81C09"/>
    <w:rsid w:val="00B86E50"/>
    <w:rsid w:val="00B86FC4"/>
    <w:rsid w:val="00B875EE"/>
    <w:rsid w:val="00B90C10"/>
    <w:rsid w:val="00B91CEC"/>
    <w:rsid w:val="00B94B19"/>
    <w:rsid w:val="00B95C71"/>
    <w:rsid w:val="00B95F8C"/>
    <w:rsid w:val="00B973FC"/>
    <w:rsid w:val="00BA0E84"/>
    <w:rsid w:val="00BA2008"/>
    <w:rsid w:val="00BA2081"/>
    <w:rsid w:val="00BA3089"/>
    <w:rsid w:val="00BA5291"/>
    <w:rsid w:val="00BA5A18"/>
    <w:rsid w:val="00BA62CE"/>
    <w:rsid w:val="00BA7BD8"/>
    <w:rsid w:val="00BB0432"/>
    <w:rsid w:val="00BB0447"/>
    <w:rsid w:val="00BB1ADA"/>
    <w:rsid w:val="00BB3D98"/>
    <w:rsid w:val="00BB3E00"/>
    <w:rsid w:val="00BC2FC2"/>
    <w:rsid w:val="00BC3F50"/>
    <w:rsid w:val="00BC7C70"/>
    <w:rsid w:val="00BD394F"/>
    <w:rsid w:val="00BD6E51"/>
    <w:rsid w:val="00BE04EF"/>
    <w:rsid w:val="00BE1F64"/>
    <w:rsid w:val="00BF0203"/>
    <w:rsid w:val="00BF19A2"/>
    <w:rsid w:val="00C00B90"/>
    <w:rsid w:val="00C02651"/>
    <w:rsid w:val="00C03C93"/>
    <w:rsid w:val="00C06FF5"/>
    <w:rsid w:val="00C12473"/>
    <w:rsid w:val="00C15E85"/>
    <w:rsid w:val="00C1622B"/>
    <w:rsid w:val="00C16286"/>
    <w:rsid w:val="00C22AAF"/>
    <w:rsid w:val="00C25504"/>
    <w:rsid w:val="00C35FB7"/>
    <w:rsid w:val="00C41082"/>
    <w:rsid w:val="00C439B4"/>
    <w:rsid w:val="00C463E7"/>
    <w:rsid w:val="00C46602"/>
    <w:rsid w:val="00C50FE9"/>
    <w:rsid w:val="00C57759"/>
    <w:rsid w:val="00C623C2"/>
    <w:rsid w:val="00C63F43"/>
    <w:rsid w:val="00C64A51"/>
    <w:rsid w:val="00C728E1"/>
    <w:rsid w:val="00C74042"/>
    <w:rsid w:val="00C743B9"/>
    <w:rsid w:val="00C7524D"/>
    <w:rsid w:val="00C7602F"/>
    <w:rsid w:val="00C769B5"/>
    <w:rsid w:val="00C76C32"/>
    <w:rsid w:val="00C83073"/>
    <w:rsid w:val="00C87B83"/>
    <w:rsid w:val="00C9029D"/>
    <w:rsid w:val="00C909BD"/>
    <w:rsid w:val="00C9376B"/>
    <w:rsid w:val="00CA19B6"/>
    <w:rsid w:val="00CA238F"/>
    <w:rsid w:val="00CA3AD8"/>
    <w:rsid w:val="00CA5BD4"/>
    <w:rsid w:val="00CB3C5B"/>
    <w:rsid w:val="00CB49CC"/>
    <w:rsid w:val="00CB58DF"/>
    <w:rsid w:val="00CB5A65"/>
    <w:rsid w:val="00CB61D8"/>
    <w:rsid w:val="00CC1C74"/>
    <w:rsid w:val="00CC24B5"/>
    <w:rsid w:val="00CC397E"/>
    <w:rsid w:val="00CC62E4"/>
    <w:rsid w:val="00CC6579"/>
    <w:rsid w:val="00CC7952"/>
    <w:rsid w:val="00CD0664"/>
    <w:rsid w:val="00CD1E1D"/>
    <w:rsid w:val="00CD2E80"/>
    <w:rsid w:val="00CE19F0"/>
    <w:rsid w:val="00CE3B68"/>
    <w:rsid w:val="00CE4269"/>
    <w:rsid w:val="00CE4F51"/>
    <w:rsid w:val="00CF0737"/>
    <w:rsid w:val="00CF0C85"/>
    <w:rsid w:val="00CF30E5"/>
    <w:rsid w:val="00CF31AF"/>
    <w:rsid w:val="00CF4B6D"/>
    <w:rsid w:val="00CF72C6"/>
    <w:rsid w:val="00D0639C"/>
    <w:rsid w:val="00D0669D"/>
    <w:rsid w:val="00D1095A"/>
    <w:rsid w:val="00D132AF"/>
    <w:rsid w:val="00D133B4"/>
    <w:rsid w:val="00D2014A"/>
    <w:rsid w:val="00D26649"/>
    <w:rsid w:val="00D30CA7"/>
    <w:rsid w:val="00D3261E"/>
    <w:rsid w:val="00D34D0F"/>
    <w:rsid w:val="00D37060"/>
    <w:rsid w:val="00D40065"/>
    <w:rsid w:val="00D45260"/>
    <w:rsid w:val="00D51C67"/>
    <w:rsid w:val="00D53595"/>
    <w:rsid w:val="00D57AE8"/>
    <w:rsid w:val="00D60F76"/>
    <w:rsid w:val="00D61D4B"/>
    <w:rsid w:val="00D636A4"/>
    <w:rsid w:val="00D63772"/>
    <w:rsid w:val="00D6451E"/>
    <w:rsid w:val="00D735BE"/>
    <w:rsid w:val="00D7370B"/>
    <w:rsid w:val="00D73C6F"/>
    <w:rsid w:val="00D748FA"/>
    <w:rsid w:val="00D81A5B"/>
    <w:rsid w:val="00D8320C"/>
    <w:rsid w:val="00D83886"/>
    <w:rsid w:val="00D8675C"/>
    <w:rsid w:val="00D87E86"/>
    <w:rsid w:val="00D9100D"/>
    <w:rsid w:val="00D92018"/>
    <w:rsid w:val="00D92230"/>
    <w:rsid w:val="00D97390"/>
    <w:rsid w:val="00D979F0"/>
    <w:rsid w:val="00DA4A50"/>
    <w:rsid w:val="00DA4C12"/>
    <w:rsid w:val="00DA669D"/>
    <w:rsid w:val="00DB0778"/>
    <w:rsid w:val="00DB3D6F"/>
    <w:rsid w:val="00DB5CCC"/>
    <w:rsid w:val="00DB6E82"/>
    <w:rsid w:val="00DB7E0C"/>
    <w:rsid w:val="00DC7393"/>
    <w:rsid w:val="00DC7854"/>
    <w:rsid w:val="00DD0D75"/>
    <w:rsid w:val="00DD2EF4"/>
    <w:rsid w:val="00DE3950"/>
    <w:rsid w:val="00DE40A9"/>
    <w:rsid w:val="00DE54F5"/>
    <w:rsid w:val="00DF159A"/>
    <w:rsid w:val="00DF17CE"/>
    <w:rsid w:val="00DF3B46"/>
    <w:rsid w:val="00DF7B31"/>
    <w:rsid w:val="00DF7BDC"/>
    <w:rsid w:val="00E0175A"/>
    <w:rsid w:val="00E03233"/>
    <w:rsid w:val="00E0756E"/>
    <w:rsid w:val="00E10239"/>
    <w:rsid w:val="00E159BF"/>
    <w:rsid w:val="00E23C10"/>
    <w:rsid w:val="00E24921"/>
    <w:rsid w:val="00E2528F"/>
    <w:rsid w:val="00E26B14"/>
    <w:rsid w:val="00E32EF2"/>
    <w:rsid w:val="00E428C5"/>
    <w:rsid w:val="00E45761"/>
    <w:rsid w:val="00E5193F"/>
    <w:rsid w:val="00E539F5"/>
    <w:rsid w:val="00E54F15"/>
    <w:rsid w:val="00E55A71"/>
    <w:rsid w:val="00E56073"/>
    <w:rsid w:val="00E56280"/>
    <w:rsid w:val="00E615BF"/>
    <w:rsid w:val="00E61898"/>
    <w:rsid w:val="00E63633"/>
    <w:rsid w:val="00E63A84"/>
    <w:rsid w:val="00E65950"/>
    <w:rsid w:val="00E660D8"/>
    <w:rsid w:val="00E66E78"/>
    <w:rsid w:val="00E70246"/>
    <w:rsid w:val="00E7272F"/>
    <w:rsid w:val="00E72B6E"/>
    <w:rsid w:val="00E74561"/>
    <w:rsid w:val="00E75B9E"/>
    <w:rsid w:val="00E77BD4"/>
    <w:rsid w:val="00E77C26"/>
    <w:rsid w:val="00E8164B"/>
    <w:rsid w:val="00E8245F"/>
    <w:rsid w:val="00E83DF2"/>
    <w:rsid w:val="00E858B0"/>
    <w:rsid w:val="00E8592E"/>
    <w:rsid w:val="00E85965"/>
    <w:rsid w:val="00E86F97"/>
    <w:rsid w:val="00E87BC4"/>
    <w:rsid w:val="00E90848"/>
    <w:rsid w:val="00E90855"/>
    <w:rsid w:val="00E96367"/>
    <w:rsid w:val="00EA3449"/>
    <w:rsid w:val="00EA3A22"/>
    <w:rsid w:val="00EA5711"/>
    <w:rsid w:val="00EA6D23"/>
    <w:rsid w:val="00EB24CD"/>
    <w:rsid w:val="00EB4086"/>
    <w:rsid w:val="00EB7733"/>
    <w:rsid w:val="00EB7A86"/>
    <w:rsid w:val="00EC5CA5"/>
    <w:rsid w:val="00EC6359"/>
    <w:rsid w:val="00ED0AFA"/>
    <w:rsid w:val="00ED1179"/>
    <w:rsid w:val="00ED1A84"/>
    <w:rsid w:val="00ED3813"/>
    <w:rsid w:val="00ED4AA4"/>
    <w:rsid w:val="00ED737A"/>
    <w:rsid w:val="00EE43B9"/>
    <w:rsid w:val="00EE7EC0"/>
    <w:rsid w:val="00EF17C0"/>
    <w:rsid w:val="00EF17E2"/>
    <w:rsid w:val="00EF24CA"/>
    <w:rsid w:val="00EF3434"/>
    <w:rsid w:val="00EF3FFE"/>
    <w:rsid w:val="00EF4086"/>
    <w:rsid w:val="00EF5EBD"/>
    <w:rsid w:val="00F005F7"/>
    <w:rsid w:val="00F041D9"/>
    <w:rsid w:val="00F04E51"/>
    <w:rsid w:val="00F0665D"/>
    <w:rsid w:val="00F070F3"/>
    <w:rsid w:val="00F101D8"/>
    <w:rsid w:val="00F114D0"/>
    <w:rsid w:val="00F11F71"/>
    <w:rsid w:val="00F166C0"/>
    <w:rsid w:val="00F17E2F"/>
    <w:rsid w:val="00F2658F"/>
    <w:rsid w:val="00F27BA4"/>
    <w:rsid w:val="00F31E7C"/>
    <w:rsid w:val="00F34848"/>
    <w:rsid w:val="00F431E3"/>
    <w:rsid w:val="00F44173"/>
    <w:rsid w:val="00F442A4"/>
    <w:rsid w:val="00F47132"/>
    <w:rsid w:val="00F51738"/>
    <w:rsid w:val="00F51E42"/>
    <w:rsid w:val="00F55F48"/>
    <w:rsid w:val="00F601AE"/>
    <w:rsid w:val="00F615E2"/>
    <w:rsid w:val="00F67F3F"/>
    <w:rsid w:val="00F70CB1"/>
    <w:rsid w:val="00F741FA"/>
    <w:rsid w:val="00F7475A"/>
    <w:rsid w:val="00F768F3"/>
    <w:rsid w:val="00F803CE"/>
    <w:rsid w:val="00F80EB6"/>
    <w:rsid w:val="00F81358"/>
    <w:rsid w:val="00F822B1"/>
    <w:rsid w:val="00F84935"/>
    <w:rsid w:val="00F87757"/>
    <w:rsid w:val="00F91B4F"/>
    <w:rsid w:val="00F9263F"/>
    <w:rsid w:val="00F92662"/>
    <w:rsid w:val="00F93292"/>
    <w:rsid w:val="00F96CD1"/>
    <w:rsid w:val="00FA0761"/>
    <w:rsid w:val="00FA7498"/>
    <w:rsid w:val="00FB0E42"/>
    <w:rsid w:val="00FB2BF8"/>
    <w:rsid w:val="00FB4644"/>
    <w:rsid w:val="00FB5E2D"/>
    <w:rsid w:val="00FB640C"/>
    <w:rsid w:val="00FB7DDB"/>
    <w:rsid w:val="00FC02B6"/>
    <w:rsid w:val="00FC03D5"/>
    <w:rsid w:val="00FC38AB"/>
    <w:rsid w:val="00FC39E7"/>
    <w:rsid w:val="00FC569C"/>
    <w:rsid w:val="00FD034E"/>
    <w:rsid w:val="00FD1810"/>
    <w:rsid w:val="00FD1BF1"/>
    <w:rsid w:val="00FD48EF"/>
    <w:rsid w:val="00FD5857"/>
    <w:rsid w:val="00FD7786"/>
    <w:rsid w:val="00FF0F35"/>
    <w:rsid w:val="00FF1199"/>
    <w:rsid w:val="00FF283D"/>
    <w:rsid w:val="00FF7CB4"/>
    <w:rsid w:val="011454E1"/>
    <w:rsid w:val="012B3F8B"/>
    <w:rsid w:val="01314B40"/>
    <w:rsid w:val="01352690"/>
    <w:rsid w:val="01549CD9"/>
    <w:rsid w:val="01D1C774"/>
    <w:rsid w:val="0213FAC1"/>
    <w:rsid w:val="025D9348"/>
    <w:rsid w:val="029E90FD"/>
    <w:rsid w:val="02F06D3A"/>
    <w:rsid w:val="033F2091"/>
    <w:rsid w:val="034119E6"/>
    <w:rsid w:val="03508F5F"/>
    <w:rsid w:val="038859FE"/>
    <w:rsid w:val="03D2FB49"/>
    <w:rsid w:val="042178DB"/>
    <w:rsid w:val="04581758"/>
    <w:rsid w:val="0507E604"/>
    <w:rsid w:val="055ECEFB"/>
    <w:rsid w:val="05686151"/>
    <w:rsid w:val="0576D77B"/>
    <w:rsid w:val="0588FA97"/>
    <w:rsid w:val="058F358F"/>
    <w:rsid w:val="059D46E1"/>
    <w:rsid w:val="05C34B40"/>
    <w:rsid w:val="05D7BC27"/>
    <w:rsid w:val="063CC8AA"/>
    <w:rsid w:val="06409014"/>
    <w:rsid w:val="0671A767"/>
    <w:rsid w:val="0672AF8C"/>
    <w:rsid w:val="06A6D263"/>
    <w:rsid w:val="07425DC3"/>
    <w:rsid w:val="074E4085"/>
    <w:rsid w:val="077D1F35"/>
    <w:rsid w:val="079A39F8"/>
    <w:rsid w:val="07C00FDA"/>
    <w:rsid w:val="07DCAA1D"/>
    <w:rsid w:val="0809D3A6"/>
    <w:rsid w:val="080D00C2"/>
    <w:rsid w:val="082E9786"/>
    <w:rsid w:val="0842B327"/>
    <w:rsid w:val="0848C688"/>
    <w:rsid w:val="086B0E6A"/>
    <w:rsid w:val="08DDD61F"/>
    <w:rsid w:val="08F3EB75"/>
    <w:rsid w:val="0914AA27"/>
    <w:rsid w:val="09470133"/>
    <w:rsid w:val="09DE7325"/>
    <w:rsid w:val="09F513DE"/>
    <w:rsid w:val="0A0BA1A0"/>
    <w:rsid w:val="0A3D344F"/>
    <w:rsid w:val="0A435AB2"/>
    <w:rsid w:val="0A79AAB1"/>
    <w:rsid w:val="0A7E6232"/>
    <w:rsid w:val="0A9C21E1"/>
    <w:rsid w:val="0AB87487"/>
    <w:rsid w:val="0AC38EA4"/>
    <w:rsid w:val="0B0A8DFF"/>
    <w:rsid w:val="0B48CC7C"/>
    <w:rsid w:val="0B5CF278"/>
    <w:rsid w:val="0B6105F9"/>
    <w:rsid w:val="0B6CF4AC"/>
    <w:rsid w:val="0C13A0D9"/>
    <w:rsid w:val="0C4C3056"/>
    <w:rsid w:val="0C519976"/>
    <w:rsid w:val="0CA777F8"/>
    <w:rsid w:val="0CBE0338"/>
    <w:rsid w:val="0D19106A"/>
    <w:rsid w:val="0D2F0BD3"/>
    <w:rsid w:val="0DAFE19A"/>
    <w:rsid w:val="0E20C1C5"/>
    <w:rsid w:val="0E41089C"/>
    <w:rsid w:val="0E72CD1E"/>
    <w:rsid w:val="0EAF66E6"/>
    <w:rsid w:val="0ECB0C4C"/>
    <w:rsid w:val="0ED64FB7"/>
    <w:rsid w:val="0EE54916"/>
    <w:rsid w:val="0F095B20"/>
    <w:rsid w:val="0F0B49D2"/>
    <w:rsid w:val="0F89A0D0"/>
    <w:rsid w:val="0F903E7F"/>
    <w:rsid w:val="0FD18B8B"/>
    <w:rsid w:val="0FE6DA64"/>
    <w:rsid w:val="0FE728B5"/>
    <w:rsid w:val="0FE943B2"/>
    <w:rsid w:val="0FFC43DC"/>
    <w:rsid w:val="105BE4F8"/>
    <w:rsid w:val="1078874F"/>
    <w:rsid w:val="10B4A958"/>
    <w:rsid w:val="10CC0B4D"/>
    <w:rsid w:val="110425D8"/>
    <w:rsid w:val="118BE9B4"/>
    <w:rsid w:val="11A65493"/>
    <w:rsid w:val="11F4CD3F"/>
    <w:rsid w:val="11FEBBF0"/>
    <w:rsid w:val="120BACF5"/>
    <w:rsid w:val="122024A1"/>
    <w:rsid w:val="123FD66D"/>
    <w:rsid w:val="1249C508"/>
    <w:rsid w:val="124F4165"/>
    <w:rsid w:val="12614D74"/>
    <w:rsid w:val="127BA498"/>
    <w:rsid w:val="127C48F8"/>
    <w:rsid w:val="128CD451"/>
    <w:rsid w:val="128FBA2D"/>
    <w:rsid w:val="12940E90"/>
    <w:rsid w:val="12B2A802"/>
    <w:rsid w:val="130D6249"/>
    <w:rsid w:val="132F3DC1"/>
    <w:rsid w:val="13412544"/>
    <w:rsid w:val="135C2222"/>
    <w:rsid w:val="136BD08D"/>
    <w:rsid w:val="13D8ED0C"/>
    <w:rsid w:val="13F0239E"/>
    <w:rsid w:val="13F8CC80"/>
    <w:rsid w:val="13FE456E"/>
    <w:rsid w:val="140097BC"/>
    <w:rsid w:val="141677FE"/>
    <w:rsid w:val="141774F9"/>
    <w:rsid w:val="144A054B"/>
    <w:rsid w:val="144A8745"/>
    <w:rsid w:val="144DE8CE"/>
    <w:rsid w:val="1470186F"/>
    <w:rsid w:val="1480B600"/>
    <w:rsid w:val="14892F7D"/>
    <w:rsid w:val="152E26EF"/>
    <w:rsid w:val="159216C0"/>
    <w:rsid w:val="15B013E5"/>
    <w:rsid w:val="15B3455A"/>
    <w:rsid w:val="15B67434"/>
    <w:rsid w:val="15E9B92F"/>
    <w:rsid w:val="15EB5DAE"/>
    <w:rsid w:val="1617A02D"/>
    <w:rsid w:val="16313D3C"/>
    <w:rsid w:val="1642EA81"/>
    <w:rsid w:val="16B784BF"/>
    <w:rsid w:val="16EF3371"/>
    <w:rsid w:val="16F6D3E5"/>
    <w:rsid w:val="17452B8D"/>
    <w:rsid w:val="17466662"/>
    <w:rsid w:val="17491740"/>
    <w:rsid w:val="177FFCF8"/>
    <w:rsid w:val="17B856C2"/>
    <w:rsid w:val="17E2CBF6"/>
    <w:rsid w:val="17ED7A15"/>
    <w:rsid w:val="17F35152"/>
    <w:rsid w:val="181B3610"/>
    <w:rsid w:val="1875CD8A"/>
    <w:rsid w:val="18852417"/>
    <w:rsid w:val="1896CEE7"/>
    <w:rsid w:val="18C9DC28"/>
    <w:rsid w:val="19035014"/>
    <w:rsid w:val="191BD7F9"/>
    <w:rsid w:val="19319EDB"/>
    <w:rsid w:val="19465FF8"/>
    <w:rsid w:val="19C8BA85"/>
    <w:rsid w:val="19CACE44"/>
    <w:rsid w:val="19E77C23"/>
    <w:rsid w:val="19E89B0E"/>
    <w:rsid w:val="1A689621"/>
    <w:rsid w:val="1A71B47B"/>
    <w:rsid w:val="1A85A461"/>
    <w:rsid w:val="1AC5F58D"/>
    <w:rsid w:val="1AE4A107"/>
    <w:rsid w:val="1AF4029C"/>
    <w:rsid w:val="1AFD3620"/>
    <w:rsid w:val="1B028EC1"/>
    <w:rsid w:val="1B1A381E"/>
    <w:rsid w:val="1B440A9C"/>
    <w:rsid w:val="1B6D99DF"/>
    <w:rsid w:val="1B8C6B62"/>
    <w:rsid w:val="1B9B0C6C"/>
    <w:rsid w:val="1BE913E2"/>
    <w:rsid w:val="1BFA046F"/>
    <w:rsid w:val="1C4A5006"/>
    <w:rsid w:val="1C61C5EE"/>
    <w:rsid w:val="1C6E4314"/>
    <w:rsid w:val="1CBC5F39"/>
    <w:rsid w:val="1CE73487"/>
    <w:rsid w:val="1D3BD9FE"/>
    <w:rsid w:val="1D793CE8"/>
    <w:rsid w:val="1D9D4D4B"/>
    <w:rsid w:val="1E09FBC6"/>
    <w:rsid w:val="1E279846"/>
    <w:rsid w:val="1E94E073"/>
    <w:rsid w:val="1EAF2D6A"/>
    <w:rsid w:val="1EE91D9C"/>
    <w:rsid w:val="1EED5169"/>
    <w:rsid w:val="1F012A80"/>
    <w:rsid w:val="1F4DF3EA"/>
    <w:rsid w:val="1F542925"/>
    <w:rsid w:val="1F6423C1"/>
    <w:rsid w:val="1F6E616C"/>
    <w:rsid w:val="1F7B651F"/>
    <w:rsid w:val="1FBEAA78"/>
    <w:rsid w:val="1FFDEA3D"/>
    <w:rsid w:val="20105EAF"/>
    <w:rsid w:val="2014C9EA"/>
    <w:rsid w:val="2037A322"/>
    <w:rsid w:val="207C85D6"/>
    <w:rsid w:val="2084ACDB"/>
    <w:rsid w:val="208520A8"/>
    <w:rsid w:val="20B81018"/>
    <w:rsid w:val="20EFF986"/>
    <w:rsid w:val="20F7AA51"/>
    <w:rsid w:val="214B44B2"/>
    <w:rsid w:val="21FBBA93"/>
    <w:rsid w:val="220D8C92"/>
    <w:rsid w:val="22333512"/>
    <w:rsid w:val="223F92AE"/>
    <w:rsid w:val="22983B10"/>
    <w:rsid w:val="2323D868"/>
    <w:rsid w:val="233AE278"/>
    <w:rsid w:val="236A44FC"/>
    <w:rsid w:val="23A3771E"/>
    <w:rsid w:val="23A6633E"/>
    <w:rsid w:val="23B1970A"/>
    <w:rsid w:val="23B31D97"/>
    <w:rsid w:val="23CDB679"/>
    <w:rsid w:val="23FE8F5B"/>
    <w:rsid w:val="2472272E"/>
    <w:rsid w:val="24739669"/>
    <w:rsid w:val="24BB7AF7"/>
    <w:rsid w:val="2505A4BF"/>
    <w:rsid w:val="25109890"/>
    <w:rsid w:val="2519FFAC"/>
    <w:rsid w:val="25F0B64E"/>
    <w:rsid w:val="25FE92E3"/>
    <w:rsid w:val="263CCA28"/>
    <w:rsid w:val="26796E6A"/>
    <w:rsid w:val="26AC80E4"/>
    <w:rsid w:val="26D08BD2"/>
    <w:rsid w:val="2708E984"/>
    <w:rsid w:val="273AA44B"/>
    <w:rsid w:val="27416F3D"/>
    <w:rsid w:val="275A6B81"/>
    <w:rsid w:val="27894C6C"/>
    <w:rsid w:val="27C8EF99"/>
    <w:rsid w:val="27D6834C"/>
    <w:rsid w:val="27F275A3"/>
    <w:rsid w:val="282ACF0B"/>
    <w:rsid w:val="283E6B99"/>
    <w:rsid w:val="2885082D"/>
    <w:rsid w:val="292642E4"/>
    <w:rsid w:val="2926F89C"/>
    <w:rsid w:val="292C2343"/>
    <w:rsid w:val="292E19D9"/>
    <w:rsid w:val="2932CA2E"/>
    <w:rsid w:val="29341BEB"/>
    <w:rsid w:val="2945F8AC"/>
    <w:rsid w:val="29C69F6C"/>
    <w:rsid w:val="29D097D3"/>
    <w:rsid w:val="2A2D0721"/>
    <w:rsid w:val="2A52B763"/>
    <w:rsid w:val="2A61377C"/>
    <w:rsid w:val="2A6513D9"/>
    <w:rsid w:val="2AB53671"/>
    <w:rsid w:val="2AF68886"/>
    <w:rsid w:val="2AFBC5D8"/>
    <w:rsid w:val="2B0967B5"/>
    <w:rsid w:val="2C184E65"/>
    <w:rsid w:val="2C273E7D"/>
    <w:rsid w:val="2C55D22B"/>
    <w:rsid w:val="2CF267C0"/>
    <w:rsid w:val="2D0D46C3"/>
    <w:rsid w:val="2D2BAF36"/>
    <w:rsid w:val="2D2CF7E2"/>
    <w:rsid w:val="2D6FB85E"/>
    <w:rsid w:val="2D90EBC2"/>
    <w:rsid w:val="2DC4C8ED"/>
    <w:rsid w:val="2DF3DD19"/>
    <w:rsid w:val="2DF91C30"/>
    <w:rsid w:val="2E0005BE"/>
    <w:rsid w:val="2E2CDBB5"/>
    <w:rsid w:val="2E5FF4C2"/>
    <w:rsid w:val="2EB40C3B"/>
    <w:rsid w:val="2ECC6117"/>
    <w:rsid w:val="2EE227EB"/>
    <w:rsid w:val="2F316DD0"/>
    <w:rsid w:val="2F536FE5"/>
    <w:rsid w:val="2F7B35F4"/>
    <w:rsid w:val="2F8C67F2"/>
    <w:rsid w:val="2F90CBA1"/>
    <w:rsid w:val="2F996092"/>
    <w:rsid w:val="2FC63A71"/>
    <w:rsid w:val="2FD0707B"/>
    <w:rsid w:val="2FD3D480"/>
    <w:rsid w:val="2FD71C1D"/>
    <w:rsid w:val="2FDE455F"/>
    <w:rsid w:val="2FF9B444"/>
    <w:rsid w:val="2FFA110F"/>
    <w:rsid w:val="3025061C"/>
    <w:rsid w:val="30372E37"/>
    <w:rsid w:val="30683178"/>
    <w:rsid w:val="30BEA3DF"/>
    <w:rsid w:val="30EF7FEE"/>
    <w:rsid w:val="3198C32D"/>
    <w:rsid w:val="31C01261"/>
    <w:rsid w:val="31C859D2"/>
    <w:rsid w:val="31D5AD92"/>
    <w:rsid w:val="31E5EA42"/>
    <w:rsid w:val="31FAB729"/>
    <w:rsid w:val="31FC77C8"/>
    <w:rsid w:val="323AD56A"/>
    <w:rsid w:val="323E60FD"/>
    <w:rsid w:val="3285000C"/>
    <w:rsid w:val="32B49D1E"/>
    <w:rsid w:val="32C60022"/>
    <w:rsid w:val="32ED63D4"/>
    <w:rsid w:val="32FB513D"/>
    <w:rsid w:val="3322F70D"/>
    <w:rsid w:val="3350BCB0"/>
    <w:rsid w:val="3359CFF8"/>
    <w:rsid w:val="3366E295"/>
    <w:rsid w:val="33695737"/>
    <w:rsid w:val="3384403B"/>
    <w:rsid w:val="33946647"/>
    <w:rsid w:val="33EBC7C9"/>
    <w:rsid w:val="33EEB2AB"/>
    <w:rsid w:val="34120E98"/>
    <w:rsid w:val="342F5041"/>
    <w:rsid w:val="344FD2E7"/>
    <w:rsid w:val="34696F94"/>
    <w:rsid w:val="34F289F7"/>
    <w:rsid w:val="353EEB30"/>
    <w:rsid w:val="355C20A7"/>
    <w:rsid w:val="358E4982"/>
    <w:rsid w:val="35D01051"/>
    <w:rsid w:val="35E79166"/>
    <w:rsid w:val="3616DF73"/>
    <w:rsid w:val="3632AD12"/>
    <w:rsid w:val="3638AED9"/>
    <w:rsid w:val="36456152"/>
    <w:rsid w:val="366C50BF"/>
    <w:rsid w:val="369A62B9"/>
    <w:rsid w:val="36B42909"/>
    <w:rsid w:val="36C9A740"/>
    <w:rsid w:val="36FC291B"/>
    <w:rsid w:val="373A9445"/>
    <w:rsid w:val="37497BEB"/>
    <w:rsid w:val="37AD5A5F"/>
    <w:rsid w:val="381AF1EB"/>
    <w:rsid w:val="385242E9"/>
    <w:rsid w:val="3888929F"/>
    <w:rsid w:val="3899A063"/>
    <w:rsid w:val="38BB2560"/>
    <w:rsid w:val="38CA71B8"/>
    <w:rsid w:val="3953E44D"/>
    <w:rsid w:val="395DE112"/>
    <w:rsid w:val="3960ADDF"/>
    <w:rsid w:val="396A92C1"/>
    <w:rsid w:val="397E3011"/>
    <w:rsid w:val="3981CB1D"/>
    <w:rsid w:val="39884BDB"/>
    <w:rsid w:val="39CE2C29"/>
    <w:rsid w:val="39F15C39"/>
    <w:rsid w:val="39F3ED5F"/>
    <w:rsid w:val="3A7CDB80"/>
    <w:rsid w:val="3A9F4540"/>
    <w:rsid w:val="3ABF9EA0"/>
    <w:rsid w:val="3AE12752"/>
    <w:rsid w:val="3B3447F9"/>
    <w:rsid w:val="3B473F01"/>
    <w:rsid w:val="3B5613BB"/>
    <w:rsid w:val="3B5B2CFE"/>
    <w:rsid w:val="3B7094B2"/>
    <w:rsid w:val="3BB3E049"/>
    <w:rsid w:val="3BCDA94C"/>
    <w:rsid w:val="3BD19186"/>
    <w:rsid w:val="3BDF0CAD"/>
    <w:rsid w:val="3C0A2FD5"/>
    <w:rsid w:val="3C42D0CC"/>
    <w:rsid w:val="3D0E85FE"/>
    <w:rsid w:val="3DBF318C"/>
    <w:rsid w:val="3DF54C5D"/>
    <w:rsid w:val="3E03D50A"/>
    <w:rsid w:val="3E0BD476"/>
    <w:rsid w:val="3E177390"/>
    <w:rsid w:val="3E1C34D3"/>
    <w:rsid w:val="3E3AA0A2"/>
    <w:rsid w:val="3E459500"/>
    <w:rsid w:val="3E8B0718"/>
    <w:rsid w:val="3F4D9CD6"/>
    <w:rsid w:val="3F5F227A"/>
    <w:rsid w:val="3F6E0077"/>
    <w:rsid w:val="3F780920"/>
    <w:rsid w:val="3FAE6BEF"/>
    <w:rsid w:val="401322BE"/>
    <w:rsid w:val="4019D673"/>
    <w:rsid w:val="403D0892"/>
    <w:rsid w:val="403EDD76"/>
    <w:rsid w:val="40445902"/>
    <w:rsid w:val="41223567"/>
    <w:rsid w:val="4145BB04"/>
    <w:rsid w:val="41721835"/>
    <w:rsid w:val="41BB95F3"/>
    <w:rsid w:val="41D0EE4F"/>
    <w:rsid w:val="41D72B16"/>
    <w:rsid w:val="42197D64"/>
    <w:rsid w:val="4222C41C"/>
    <w:rsid w:val="423177B3"/>
    <w:rsid w:val="4277696F"/>
    <w:rsid w:val="429142AB"/>
    <w:rsid w:val="42A8A7E4"/>
    <w:rsid w:val="42A992F5"/>
    <w:rsid w:val="42AB64AB"/>
    <w:rsid w:val="42D49726"/>
    <w:rsid w:val="42E77E24"/>
    <w:rsid w:val="435879F5"/>
    <w:rsid w:val="4384C12E"/>
    <w:rsid w:val="43A0EB13"/>
    <w:rsid w:val="43CFE18E"/>
    <w:rsid w:val="4404C42C"/>
    <w:rsid w:val="4429FAB3"/>
    <w:rsid w:val="445B64C0"/>
    <w:rsid w:val="4464FFB5"/>
    <w:rsid w:val="4492DBFF"/>
    <w:rsid w:val="449DB37D"/>
    <w:rsid w:val="44B9355E"/>
    <w:rsid w:val="44E40B2E"/>
    <w:rsid w:val="4502EB30"/>
    <w:rsid w:val="4518C2BC"/>
    <w:rsid w:val="4530902A"/>
    <w:rsid w:val="455F352E"/>
    <w:rsid w:val="455FD195"/>
    <w:rsid w:val="456FEFEF"/>
    <w:rsid w:val="45911C29"/>
    <w:rsid w:val="45CE5EEF"/>
    <w:rsid w:val="45DA315C"/>
    <w:rsid w:val="464618ED"/>
    <w:rsid w:val="46981194"/>
    <w:rsid w:val="46ABAEAD"/>
    <w:rsid w:val="46C3D5D4"/>
    <w:rsid w:val="46D08144"/>
    <w:rsid w:val="4743F237"/>
    <w:rsid w:val="4754F141"/>
    <w:rsid w:val="47881166"/>
    <w:rsid w:val="47AF83BD"/>
    <w:rsid w:val="47CCE8BA"/>
    <w:rsid w:val="47E61887"/>
    <w:rsid w:val="47F0246E"/>
    <w:rsid w:val="481DF1D3"/>
    <w:rsid w:val="48445FFB"/>
    <w:rsid w:val="484B7371"/>
    <w:rsid w:val="4873A6ED"/>
    <w:rsid w:val="487C84D2"/>
    <w:rsid w:val="488C732D"/>
    <w:rsid w:val="48C8E02A"/>
    <w:rsid w:val="48F20E35"/>
    <w:rsid w:val="490F84DD"/>
    <w:rsid w:val="4937B0E2"/>
    <w:rsid w:val="4946914C"/>
    <w:rsid w:val="49571CB8"/>
    <w:rsid w:val="4A0CEA33"/>
    <w:rsid w:val="4A149D02"/>
    <w:rsid w:val="4A1791F1"/>
    <w:rsid w:val="4A4A94B3"/>
    <w:rsid w:val="4A6ED00E"/>
    <w:rsid w:val="4A7E253A"/>
    <w:rsid w:val="4A89DE76"/>
    <w:rsid w:val="4A904657"/>
    <w:rsid w:val="4A91B1B5"/>
    <w:rsid w:val="4AD6059E"/>
    <w:rsid w:val="4AFD0A28"/>
    <w:rsid w:val="4B4EE6DA"/>
    <w:rsid w:val="4B6E1B26"/>
    <w:rsid w:val="4BA05119"/>
    <w:rsid w:val="4BAE0EAC"/>
    <w:rsid w:val="4BCB4AB9"/>
    <w:rsid w:val="4BEA4228"/>
    <w:rsid w:val="4C228442"/>
    <w:rsid w:val="4C4D5C80"/>
    <w:rsid w:val="4C587376"/>
    <w:rsid w:val="4C59B5E3"/>
    <w:rsid w:val="4CDDE4AB"/>
    <w:rsid w:val="4D5959DD"/>
    <w:rsid w:val="4D81BA15"/>
    <w:rsid w:val="4D92F1E3"/>
    <w:rsid w:val="4DAB9843"/>
    <w:rsid w:val="4E5155B0"/>
    <w:rsid w:val="4E73950D"/>
    <w:rsid w:val="4EF41586"/>
    <w:rsid w:val="4F23739B"/>
    <w:rsid w:val="4F280CE6"/>
    <w:rsid w:val="4F2BC5C1"/>
    <w:rsid w:val="4F38DDCC"/>
    <w:rsid w:val="4F5E6F73"/>
    <w:rsid w:val="4FA2165E"/>
    <w:rsid w:val="4FB120BA"/>
    <w:rsid w:val="4FC3EE5F"/>
    <w:rsid w:val="4FC7D74E"/>
    <w:rsid w:val="4FFBA7AC"/>
    <w:rsid w:val="5013E253"/>
    <w:rsid w:val="5015F267"/>
    <w:rsid w:val="50344334"/>
    <w:rsid w:val="507E5CB5"/>
    <w:rsid w:val="5093734B"/>
    <w:rsid w:val="50978512"/>
    <w:rsid w:val="50A4DD67"/>
    <w:rsid w:val="50EEEECE"/>
    <w:rsid w:val="50F3CF48"/>
    <w:rsid w:val="5112FBC3"/>
    <w:rsid w:val="5184AE6B"/>
    <w:rsid w:val="518ECBCD"/>
    <w:rsid w:val="5199F788"/>
    <w:rsid w:val="51D89FAA"/>
    <w:rsid w:val="51E102D3"/>
    <w:rsid w:val="51E2144C"/>
    <w:rsid w:val="52250E6B"/>
    <w:rsid w:val="5228840D"/>
    <w:rsid w:val="527EB24D"/>
    <w:rsid w:val="528ABF2F"/>
    <w:rsid w:val="53367589"/>
    <w:rsid w:val="53435E89"/>
    <w:rsid w:val="536F9222"/>
    <w:rsid w:val="538706CF"/>
    <w:rsid w:val="53A00336"/>
    <w:rsid w:val="53B214DB"/>
    <w:rsid w:val="53EFD042"/>
    <w:rsid w:val="53FCB982"/>
    <w:rsid w:val="53FD8E1D"/>
    <w:rsid w:val="53FF36E4"/>
    <w:rsid w:val="5434E10A"/>
    <w:rsid w:val="54480542"/>
    <w:rsid w:val="549C4012"/>
    <w:rsid w:val="54BF78B6"/>
    <w:rsid w:val="54C891AB"/>
    <w:rsid w:val="551859EC"/>
    <w:rsid w:val="555B6E26"/>
    <w:rsid w:val="55AFE191"/>
    <w:rsid w:val="55BC557E"/>
    <w:rsid w:val="5623ADE9"/>
    <w:rsid w:val="5628E948"/>
    <w:rsid w:val="565F59C0"/>
    <w:rsid w:val="568B8649"/>
    <w:rsid w:val="568C45AA"/>
    <w:rsid w:val="56F2EEB9"/>
    <w:rsid w:val="570A05B7"/>
    <w:rsid w:val="57147BFE"/>
    <w:rsid w:val="571E596E"/>
    <w:rsid w:val="5772BAFB"/>
    <w:rsid w:val="5789A2DD"/>
    <w:rsid w:val="57F19E98"/>
    <w:rsid w:val="5808D795"/>
    <w:rsid w:val="58896E9A"/>
    <w:rsid w:val="58C02AAB"/>
    <w:rsid w:val="58C2FBA8"/>
    <w:rsid w:val="58F08527"/>
    <w:rsid w:val="5911B663"/>
    <w:rsid w:val="591E0DA8"/>
    <w:rsid w:val="59555F7D"/>
    <w:rsid w:val="5973D1B6"/>
    <w:rsid w:val="5A1865AA"/>
    <w:rsid w:val="5A208CEC"/>
    <w:rsid w:val="5A460C95"/>
    <w:rsid w:val="5A460CCB"/>
    <w:rsid w:val="5A4AA20F"/>
    <w:rsid w:val="5A64EB10"/>
    <w:rsid w:val="5A70D4C2"/>
    <w:rsid w:val="5AAA0B90"/>
    <w:rsid w:val="5B0535CF"/>
    <w:rsid w:val="5B66D1DD"/>
    <w:rsid w:val="5B6F83DE"/>
    <w:rsid w:val="5B85CF0F"/>
    <w:rsid w:val="5B913CAE"/>
    <w:rsid w:val="5BBB7E6A"/>
    <w:rsid w:val="5BE1DCF6"/>
    <w:rsid w:val="5BFD6367"/>
    <w:rsid w:val="5BFE4CE8"/>
    <w:rsid w:val="5C1E2219"/>
    <w:rsid w:val="5CB7BD3C"/>
    <w:rsid w:val="5CBBEF63"/>
    <w:rsid w:val="5CDB4D12"/>
    <w:rsid w:val="5D68FEB1"/>
    <w:rsid w:val="5D7D9A04"/>
    <w:rsid w:val="5DC66893"/>
    <w:rsid w:val="5E1808AF"/>
    <w:rsid w:val="5E56141E"/>
    <w:rsid w:val="5E5B015B"/>
    <w:rsid w:val="5E7A3A4F"/>
    <w:rsid w:val="5E96F4CC"/>
    <w:rsid w:val="5EF8FDEE"/>
    <w:rsid w:val="5F158B0B"/>
    <w:rsid w:val="5F315B0D"/>
    <w:rsid w:val="5F89EF98"/>
    <w:rsid w:val="5FF15491"/>
    <w:rsid w:val="605D7DE4"/>
    <w:rsid w:val="6080D298"/>
    <w:rsid w:val="60898992"/>
    <w:rsid w:val="60B15B6C"/>
    <w:rsid w:val="60F27600"/>
    <w:rsid w:val="60F8E999"/>
    <w:rsid w:val="610C2B27"/>
    <w:rsid w:val="613509A2"/>
    <w:rsid w:val="61B1DB11"/>
    <w:rsid w:val="620190F5"/>
    <w:rsid w:val="62142019"/>
    <w:rsid w:val="623DC037"/>
    <w:rsid w:val="624D2BCD"/>
    <w:rsid w:val="6255C0B1"/>
    <w:rsid w:val="625857DD"/>
    <w:rsid w:val="626A3E0D"/>
    <w:rsid w:val="6271FE61"/>
    <w:rsid w:val="62A360A1"/>
    <w:rsid w:val="62C1B219"/>
    <w:rsid w:val="630143A3"/>
    <w:rsid w:val="631AFBCB"/>
    <w:rsid w:val="6328F553"/>
    <w:rsid w:val="632C4DA8"/>
    <w:rsid w:val="632F4B11"/>
    <w:rsid w:val="634DAB72"/>
    <w:rsid w:val="63749ADC"/>
    <w:rsid w:val="638743DA"/>
    <w:rsid w:val="63AA89F0"/>
    <w:rsid w:val="6460BDFD"/>
    <w:rsid w:val="64611B18"/>
    <w:rsid w:val="6483DBBB"/>
    <w:rsid w:val="64C4C5B4"/>
    <w:rsid w:val="64E6BC17"/>
    <w:rsid w:val="6510B697"/>
    <w:rsid w:val="65254E59"/>
    <w:rsid w:val="656F65CF"/>
    <w:rsid w:val="657560F9"/>
    <w:rsid w:val="6580142B"/>
    <w:rsid w:val="65BC1518"/>
    <w:rsid w:val="65D0FFC8"/>
    <w:rsid w:val="65FDF369"/>
    <w:rsid w:val="662B8670"/>
    <w:rsid w:val="66A424B4"/>
    <w:rsid w:val="66E990A4"/>
    <w:rsid w:val="66EA756C"/>
    <w:rsid w:val="66F79B1E"/>
    <w:rsid w:val="671120F7"/>
    <w:rsid w:val="6754E8F6"/>
    <w:rsid w:val="676C1B83"/>
    <w:rsid w:val="6775F24B"/>
    <w:rsid w:val="67D87D4A"/>
    <w:rsid w:val="67DE5C99"/>
    <w:rsid w:val="67E29435"/>
    <w:rsid w:val="67F784F6"/>
    <w:rsid w:val="6829B9D5"/>
    <w:rsid w:val="682F33A8"/>
    <w:rsid w:val="68AF378D"/>
    <w:rsid w:val="68C470C3"/>
    <w:rsid w:val="68C60DF1"/>
    <w:rsid w:val="68E55E37"/>
    <w:rsid w:val="692A02F8"/>
    <w:rsid w:val="695F1B03"/>
    <w:rsid w:val="697D99CA"/>
    <w:rsid w:val="699836D7"/>
    <w:rsid w:val="69EE9479"/>
    <w:rsid w:val="69FAD5D1"/>
    <w:rsid w:val="6A0E81DF"/>
    <w:rsid w:val="6A180685"/>
    <w:rsid w:val="6A48C1B9"/>
    <w:rsid w:val="6AE463D8"/>
    <w:rsid w:val="6B23FDE7"/>
    <w:rsid w:val="6B340738"/>
    <w:rsid w:val="6B3BCEE5"/>
    <w:rsid w:val="6B5807CA"/>
    <w:rsid w:val="6B5B7DED"/>
    <w:rsid w:val="6B67B10E"/>
    <w:rsid w:val="6B7C8E05"/>
    <w:rsid w:val="6BC76F59"/>
    <w:rsid w:val="6BFAE574"/>
    <w:rsid w:val="6C497F64"/>
    <w:rsid w:val="6CB74832"/>
    <w:rsid w:val="6CC755F1"/>
    <w:rsid w:val="6D550328"/>
    <w:rsid w:val="6DD58831"/>
    <w:rsid w:val="6DE3ACF9"/>
    <w:rsid w:val="6DF667BE"/>
    <w:rsid w:val="6DF6E611"/>
    <w:rsid w:val="6E0A7CB4"/>
    <w:rsid w:val="6E18030F"/>
    <w:rsid w:val="6E3C1403"/>
    <w:rsid w:val="6E3C1C7E"/>
    <w:rsid w:val="6E92BD7C"/>
    <w:rsid w:val="6E9E752C"/>
    <w:rsid w:val="6EADF597"/>
    <w:rsid w:val="6EE4A62A"/>
    <w:rsid w:val="6EFC39FA"/>
    <w:rsid w:val="6F12AFA7"/>
    <w:rsid w:val="6F422AEE"/>
    <w:rsid w:val="6F66160D"/>
    <w:rsid w:val="6FAF75D5"/>
    <w:rsid w:val="6FB958E8"/>
    <w:rsid w:val="6FCAF9E7"/>
    <w:rsid w:val="70688CD1"/>
    <w:rsid w:val="706BBDB2"/>
    <w:rsid w:val="70865DC6"/>
    <w:rsid w:val="708CF94D"/>
    <w:rsid w:val="70B284AE"/>
    <w:rsid w:val="70B649ED"/>
    <w:rsid w:val="70E45E56"/>
    <w:rsid w:val="7103DF05"/>
    <w:rsid w:val="710A7445"/>
    <w:rsid w:val="716BCBDB"/>
    <w:rsid w:val="719F5C9A"/>
    <w:rsid w:val="71A41664"/>
    <w:rsid w:val="71F1E304"/>
    <w:rsid w:val="722FAB06"/>
    <w:rsid w:val="72491B68"/>
    <w:rsid w:val="725313ED"/>
    <w:rsid w:val="7281A039"/>
    <w:rsid w:val="72C3949A"/>
    <w:rsid w:val="730442C4"/>
    <w:rsid w:val="732161F5"/>
    <w:rsid w:val="734C9E27"/>
    <w:rsid w:val="737452E9"/>
    <w:rsid w:val="73997BCB"/>
    <w:rsid w:val="73D13003"/>
    <w:rsid w:val="73E13A8B"/>
    <w:rsid w:val="7434BF2C"/>
    <w:rsid w:val="7445FEC4"/>
    <w:rsid w:val="74487EA2"/>
    <w:rsid w:val="748F422D"/>
    <w:rsid w:val="74AD4C38"/>
    <w:rsid w:val="74C6AEF7"/>
    <w:rsid w:val="74FA3FEC"/>
    <w:rsid w:val="7507F8BF"/>
    <w:rsid w:val="75198EA8"/>
    <w:rsid w:val="758BBAF9"/>
    <w:rsid w:val="75C6955D"/>
    <w:rsid w:val="75D604DE"/>
    <w:rsid w:val="75DA3A33"/>
    <w:rsid w:val="7615B6F1"/>
    <w:rsid w:val="7623AFE3"/>
    <w:rsid w:val="76759DA9"/>
    <w:rsid w:val="76AAB640"/>
    <w:rsid w:val="771AD972"/>
    <w:rsid w:val="77806683"/>
    <w:rsid w:val="77C5F7F6"/>
    <w:rsid w:val="77EF163A"/>
    <w:rsid w:val="780E9D16"/>
    <w:rsid w:val="781452A8"/>
    <w:rsid w:val="783359B1"/>
    <w:rsid w:val="7844DF1E"/>
    <w:rsid w:val="78684910"/>
    <w:rsid w:val="78BFB1F2"/>
    <w:rsid w:val="78CDEB21"/>
    <w:rsid w:val="78DED090"/>
    <w:rsid w:val="7911DAF5"/>
    <w:rsid w:val="7957F5D9"/>
    <w:rsid w:val="79902896"/>
    <w:rsid w:val="7990D9FE"/>
    <w:rsid w:val="799C6CAA"/>
    <w:rsid w:val="7A6A0D6E"/>
    <w:rsid w:val="7AA44FD7"/>
    <w:rsid w:val="7ABBC269"/>
    <w:rsid w:val="7ACC83D6"/>
    <w:rsid w:val="7ACD023F"/>
    <w:rsid w:val="7ADC6C8A"/>
    <w:rsid w:val="7B20D4CC"/>
    <w:rsid w:val="7B2369BA"/>
    <w:rsid w:val="7B2B02E0"/>
    <w:rsid w:val="7B51D578"/>
    <w:rsid w:val="7B53C39A"/>
    <w:rsid w:val="7C1D3D30"/>
    <w:rsid w:val="7C286632"/>
    <w:rsid w:val="7C5BB8C7"/>
    <w:rsid w:val="7CB99BFB"/>
    <w:rsid w:val="7CE60E48"/>
    <w:rsid w:val="7CEAD6CD"/>
    <w:rsid w:val="7D064A8F"/>
    <w:rsid w:val="7D0EF387"/>
    <w:rsid w:val="7D5A3FC1"/>
    <w:rsid w:val="7DBA08FB"/>
    <w:rsid w:val="7DC490BD"/>
    <w:rsid w:val="7DC9E753"/>
    <w:rsid w:val="7DE7B7EB"/>
    <w:rsid w:val="7E12251C"/>
    <w:rsid w:val="7E4B97FC"/>
    <w:rsid w:val="7E52A6E0"/>
    <w:rsid w:val="7E898987"/>
    <w:rsid w:val="7EA81B8F"/>
    <w:rsid w:val="7F251286"/>
    <w:rsid w:val="7F3EBA50"/>
    <w:rsid w:val="7F612528"/>
    <w:rsid w:val="7FE5A4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2165E"/>
  <w15:chartTrackingRefBased/>
  <w15:docId w15:val="{F942A316-BC18-455B-A883-FEA0A59F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9426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E63A84"/>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spacing w:after="0" w:line="240" w:lineRule="auto"/>
    </w:pPr>
  </w:style>
  <w:style w:type="character" w:styleId="Komentaronuoroda">
    <w:name w:val="annotation reference"/>
    <w:basedOn w:val="Numatytasispastraiposriftas"/>
    <w:uiPriority w:val="99"/>
    <w:semiHidden/>
    <w:unhideWhenUsed/>
    <w:rsid w:val="008E2454"/>
    <w:rPr>
      <w:sz w:val="16"/>
      <w:szCs w:val="16"/>
    </w:rPr>
  </w:style>
  <w:style w:type="paragraph" w:styleId="Komentarotekstas">
    <w:name w:val="annotation text"/>
    <w:basedOn w:val="prastasis"/>
    <w:link w:val="KomentarotekstasDiagrama"/>
    <w:uiPriority w:val="99"/>
    <w:unhideWhenUsed/>
    <w:rsid w:val="008E24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E2454"/>
    <w:rPr>
      <w:sz w:val="20"/>
      <w:szCs w:val="20"/>
    </w:rPr>
  </w:style>
  <w:style w:type="paragraph" w:styleId="Komentarotema">
    <w:name w:val="annotation subject"/>
    <w:basedOn w:val="Komentarotekstas"/>
    <w:next w:val="Komentarotekstas"/>
    <w:link w:val="KomentarotemaDiagrama"/>
    <w:uiPriority w:val="99"/>
    <w:semiHidden/>
    <w:unhideWhenUsed/>
    <w:rsid w:val="008E2454"/>
    <w:rPr>
      <w:b/>
      <w:bCs/>
    </w:rPr>
  </w:style>
  <w:style w:type="character" w:customStyle="1" w:styleId="KomentarotemaDiagrama">
    <w:name w:val="Komentaro tema Diagrama"/>
    <w:basedOn w:val="KomentarotekstasDiagrama"/>
    <w:link w:val="Komentarotema"/>
    <w:uiPriority w:val="99"/>
    <w:semiHidden/>
    <w:rsid w:val="008E2454"/>
    <w:rPr>
      <w:b/>
      <w:bCs/>
      <w:sz w:val="20"/>
      <w:szCs w:val="20"/>
    </w:rPr>
  </w:style>
  <w:style w:type="character" w:styleId="Neapdorotaspaminjimas">
    <w:name w:val="Unresolved Mention"/>
    <w:basedOn w:val="Numatytasispastraiposriftas"/>
    <w:uiPriority w:val="99"/>
    <w:semiHidden/>
    <w:unhideWhenUsed/>
    <w:rsid w:val="00346040"/>
    <w:rPr>
      <w:color w:val="605E5C"/>
      <w:shd w:val="clear" w:color="auto" w:fill="E1DFDD"/>
    </w:rPr>
  </w:style>
  <w:style w:type="paragraph" w:styleId="prastasiniatinklio">
    <w:name w:val="Normal (Web)"/>
    <w:basedOn w:val="prastasis"/>
    <w:uiPriority w:val="99"/>
    <w:unhideWhenUsed/>
    <w:rsid w:val="00A229C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TMLiankstoformatuotas">
    <w:name w:val="HTML Preformatted"/>
    <w:basedOn w:val="prastasis"/>
    <w:link w:val="HTMLiankstoformatuotasDiagrama"/>
    <w:uiPriority w:val="99"/>
    <w:semiHidden/>
    <w:unhideWhenUsed/>
    <w:rsid w:val="00FB4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FB4644"/>
    <w:rPr>
      <w:rFonts w:ascii="Courier New" w:eastAsia="Times New Roman" w:hAnsi="Courier New" w:cs="Courier New"/>
      <w:sz w:val="20"/>
      <w:szCs w:val="20"/>
      <w:lang w:val="lt-LT" w:eastAsia="lt-LT"/>
    </w:rPr>
  </w:style>
  <w:style w:type="character" w:customStyle="1" w:styleId="y2iqfc">
    <w:name w:val="y2iqfc"/>
    <w:basedOn w:val="Numatytasispastraiposriftas"/>
    <w:rsid w:val="00FB4644"/>
  </w:style>
  <w:style w:type="character" w:styleId="Perirtashipersaitas">
    <w:name w:val="FollowedHyperlink"/>
    <w:basedOn w:val="Numatytasispastraiposriftas"/>
    <w:uiPriority w:val="99"/>
    <w:semiHidden/>
    <w:unhideWhenUsed/>
    <w:rsid w:val="00252FCC"/>
    <w:rPr>
      <w:color w:val="954F72" w:themeColor="followedHyperlink"/>
      <w:u w:val="single"/>
    </w:rPr>
  </w:style>
  <w:style w:type="character" w:customStyle="1" w:styleId="Antrat3Diagrama">
    <w:name w:val="Antraštė 3 Diagrama"/>
    <w:basedOn w:val="Numatytasispastraiposriftas"/>
    <w:link w:val="Antrat3"/>
    <w:uiPriority w:val="9"/>
    <w:rsid w:val="00E63A84"/>
    <w:rPr>
      <w:rFonts w:ascii="Times New Roman" w:eastAsia="Times New Roman" w:hAnsi="Times New Roman" w:cs="Times New Roman"/>
      <w:b/>
      <w:bCs/>
      <w:sz w:val="27"/>
      <w:szCs w:val="27"/>
      <w:lang w:val="lt-LT" w:eastAsia="lt-LT"/>
    </w:rPr>
  </w:style>
  <w:style w:type="character" w:styleId="Grietas">
    <w:name w:val="Strong"/>
    <w:basedOn w:val="Numatytasispastraiposriftas"/>
    <w:uiPriority w:val="22"/>
    <w:qFormat/>
    <w:rsid w:val="001D039F"/>
    <w:rPr>
      <w:b/>
      <w:bCs/>
    </w:rPr>
  </w:style>
  <w:style w:type="character" w:customStyle="1" w:styleId="Antrat2Diagrama">
    <w:name w:val="Antraštė 2 Diagrama"/>
    <w:basedOn w:val="Numatytasispastraiposriftas"/>
    <w:link w:val="Antrat2"/>
    <w:uiPriority w:val="9"/>
    <w:semiHidden/>
    <w:rsid w:val="009426FE"/>
    <w:rPr>
      <w:rFonts w:asciiTheme="majorHAnsi" w:eastAsiaTheme="majorEastAsia" w:hAnsiTheme="majorHAnsi" w:cstheme="majorBidi"/>
      <w:color w:val="2F5496" w:themeColor="accent1" w:themeShade="BF"/>
      <w:sz w:val="26"/>
      <w:szCs w:val="26"/>
    </w:rPr>
  </w:style>
  <w:style w:type="character" w:customStyle="1" w:styleId="s2">
    <w:name w:val="s2"/>
    <w:basedOn w:val="Numatytasispastraiposriftas"/>
    <w:rsid w:val="00735836"/>
  </w:style>
  <w:style w:type="character" w:styleId="Emfaz">
    <w:name w:val="Emphasis"/>
    <w:basedOn w:val="Numatytasispastraiposriftas"/>
    <w:uiPriority w:val="20"/>
    <w:qFormat/>
    <w:rsid w:val="00995616"/>
    <w:rPr>
      <w:i/>
      <w:iCs/>
    </w:rPr>
  </w:style>
  <w:style w:type="paragraph" w:styleId="Pataisymai">
    <w:name w:val="Revision"/>
    <w:hidden/>
    <w:uiPriority w:val="99"/>
    <w:semiHidden/>
    <w:rsid w:val="000E0272"/>
    <w:pPr>
      <w:spacing w:after="0" w:line="240" w:lineRule="auto"/>
    </w:pPr>
  </w:style>
  <w:style w:type="character" w:styleId="Paminjimas">
    <w:name w:val="Mention"/>
    <w:basedOn w:val="Numatytasispastraiposriftas"/>
    <w:uiPriority w:val="99"/>
    <w:unhideWhenUsed/>
    <w:rsid w:val="00BA2081"/>
    <w:rPr>
      <w:color w:val="2B579A"/>
      <w:shd w:val="clear" w:color="auto" w:fill="E1DFDD"/>
    </w:rPr>
  </w:style>
  <w:style w:type="character" w:customStyle="1" w:styleId="normaltextrun">
    <w:name w:val="normaltextrun"/>
    <w:basedOn w:val="Numatytasispastraiposriftas"/>
    <w:rsid w:val="000F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1034">
      <w:bodyDiv w:val="1"/>
      <w:marLeft w:val="0"/>
      <w:marRight w:val="0"/>
      <w:marTop w:val="0"/>
      <w:marBottom w:val="0"/>
      <w:divBdr>
        <w:top w:val="none" w:sz="0" w:space="0" w:color="auto"/>
        <w:left w:val="none" w:sz="0" w:space="0" w:color="auto"/>
        <w:bottom w:val="none" w:sz="0" w:space="0" w:color="auto"/>
        <w:right w:val="none" w:sz="0" w:space="0" w:color="auto"/>
      </w:divBdr>
      <w:divsChild>
        <w:div w:id="1039475967">
          <w:marLeft w:val="0"/>
          <w:marRight w:val="0"/>
          <w:marTop w:val="0"/>
          <w:marBottom w:val="0"/>
          <w:divBdr>
            <w:top w:val="none" w:sz="0" w:space="0" w:color="auto"/>
            <w:left w:val="none" w:sz="0" w:space="0" w:color="auto"/>
            <w:bottom w:val="none" w:sz="0" w:space="0" w:color="auto"/>
            <w:right w:val="none" w:sz="0" w:space="0" w:color="auto"/>
          </w:divBdr>
        </w:div>
        <w:div w:id="1040132244">
          <w:marLeft w:val="0"/>
          <w:marRight w:val="0"/>
          <w:marTop w:val="0"/>
          <w:marBottom w:val="0"/>
          <w:divBdr>
            <w:top w:val="none" w:sz="0" w:space="0" w:color="auto"/>
            <w:left w:val="none" w:sz="0" w:space="0" w:color="auto"/>
            <w:bottom w:val="none" w:sz="0" w:space="0" w:color="auto"/>
            <w:right w:val="none" w:sz="0" w:space="0" w:color="auto"/>
          </w:divBdr>
        </w:div>
        <w:div w:id="1436553468">
          <w:marLeft w:val="0"/>
          <w:marRight w:val="0"/>
          <w:marTop w:val="0"/>
          <w:marBottom w:val="0"/>
          <w:divBdr>
            <w:top w:val="none" w:sz="0" w:space="0" w:color="auto"/>
            <w:left w:val="none" w:sz="0" w:space="0" w:color="auto"/>
            <w:bottom w:val="none" w:sz="0" w:space="0" w:color="auto"/>
            <w:right w:val="none" w:sz="0" w:space="0" w:color="auto"/>
          </w:divBdr>
        </w:div>
      </w:divsChild>
    </w:div>
    <w:div w:id="291667409">
      <w:bodyDiv w:val="1"/>
      <w:marLeft w:val="0"/>
      <w:marRight w:val="0"/>
      <w:marTop w:val="0"/>
      <w:marBottom w:val="0"/>
      <w:divBdr>
        <w:top w:val="none" w:sz="0" w:space="0" w:color="auto"/>
        <w:left w:val="none" w:sz="0" w:space="0" w:color="auto"/>
        <w:bottom w:val="none" w:sz="0" w:space="0" w:color="auto"/>
        <w:right w:val="none" w:sz="0" w:space="0" w:color="auto"/>
      </w:divBdr>
    </w:div>
    <w:div w:id="319310934">
      <w:bodyDiv w:val="1"/>
      <w:marLeft w:val="0"/>
      <w:marRight w:val="0"/>
      <w:marTop w:val="0"/>
      <w:marBottom w:val="0"/>
      <w:divBdr>
        <w:top w:val="none" w:sz="0" w:space="0" w:color="auto"/>
        <w:left w:val="none" w:sz="0" w:space="0" w:color="auto"/>
        <w:bottom w:val="none" w:sz="0" w:space="0" w:color="auto"/>
        <w:right w:val="none" w:sz="0" w:space="0" w:color="auto"/>
      </w:divBdr>
    </w:div>
    <w:div w:id="353506956">
      <w:bodyDiv w:val="1"/>
      <w:marLeft w:val="0"/>
      <w:marRight w:val="0"/>
      <w:marTop w:val="0"/>
      <w:marBottom w:val="0"/>
      <w:divBdr>
        <w:top w:val="none" w:sz="0" w:space="0" w:color="auto"/>
        <w:left w:val="none" w:sz="0" w:space="0" w:color="auto"/>
        <w:bottom w:val="none" w:sz="0" w:space="0" w:color="auto"/>
        <w:right w:val="none" w:sz="0" w:space="0" w:color="auto"/>
      </w:divBdr>
    </w:div>
    <w:div w:id="377045808">
      <w:bodyDiv w:val="1"/>
      <w:marLeft w:val="0"/>
      <w:marRight w:val="0"/>
      <w:marTop w:val="0"/>
      <w:marBottom w:val="0"/>
      <w:divBdr>
        <w:top w:val="none" w:sz="0" w:space="0" w:color="auto"/>
        <w:left w:val="none" w:sz="0" w:space="0" w:color="auto"/>
        <w:bottom w:val="none" w:sz="0" w:space="0" w:color="auto"/>
        <w:right w:val="none" w:sz="0" w:space="0" w:color="auto"/>
      </w:divBdr>
      <w:divsChild>
        <w:div w:id="156845489">
          <w:marLeft w:val="0"/>
          <w:marRight w:val="0"/>
          <w:marTop w:val="0"/>
          <w:marBottom w:val="0"/>
          <w:divBdr>
            <w:top w:val="none" w:sz="0" w:space="0" w:color="auto"/>
            <w:left w:val="none" w:sz="0" w:space="0" w:color="auto"/>
            <w:bottom w:val="none" w:sz="0" w:space="0" w:color="auto"/>
            <w:right w:val="none" w:sz="0" w:space="0" w:color="auto"/>
          </w:divBdr>
        </w:div>
        <w:div w:id="537815581">
          <w:marLeft w:val="0"/>
          <w:marRight w:val="0"/>
          <w:marTop w:val="0"/>
          <w:marBottom w:val="0"/>
          <w:divBdr>
            <w:top w:val="none" w:sz="0" w:space="0" w:color="auto"/>
            <w:left w:val="none" w:sz="0" w:space="0" w:color="auto"/>
            <w:bottom w:val="none" w:sz="0" w:space="0" w:color="auto"/>
            <w:right w:val="none" w:sz="0" w:space="0" w:color="auto"/>
          </w:divBdr>
        </w:div>
        <w:div w:id="574901050">
          <w:marLeft w:val="0"/>
          <w:marRight w:val="0"/>
          <w:marTop w:val="0"/>
          <w:marBottom w:val="0"/>
          <w:divBdr>
            <w:top w:val="none" w:sz="0" w:space="0" w:color="auto"/>
            <w:left w:val="none" w:sz="0" w:space="0" w:color="auto"/>
            <w:bottom w:val="none" w:sz="0" w:space="0" w:color="auto"/>
            <w:right w:val="none" w:sz="0" w:space="0" w:color="auto"/>
          </w:divBdr>
        </w:div>
        <w:div w:id="1259828189">
          <w:marLeft w:val="0"/>
          <w:marRight w:val="0"/>
          <w:marTop w:val="0"/>
          <w:marBottom w:val="0"/>
          <w:divBdr>
            <w:top w:val="none" w:sz="0" w:space="0" w:color="auto"/>
            <w:left w:val="none" w:sz="0" w:space="0" w:color="auto"/>
            <w:bottom w:val="none" w:sz="0" w:space="0" w:color="auto"/>
            <w:right w:val="none" w:sz="0" w:space="0" w:color="auto"/>
          </w:divBdr>
        </w:div>
      </w:divsChild>
    </w:div>
    <w:div w:id="413429537">
      <w:bodyDiv w:val="1"/>
      <w:marLeft w:val="0"/>
      <w:marRight w:val="0"/>
      <w:marTop w:val="0"/>
      <w:marBottom w:val="0"/>
      <w:divBdr>
        <w:top w:val="none" w:sz="0" w:space="0" w:color="auto"/>
        <w:left w:val="none" w:sz="0" w:space="0" w:color="auto"/>
        <w:bottom w:val="none" w:sz="0" w:space="0" w:color="auto"/>
        <w:right w:val="none" w:sz="0" w:space="0" w:color="auto"/>
      </w:divBdr>
      <w:divsChild>
        <w:div w:id="851063911">
          <w:marLeft w:val="0"/>
          <w:marRight w:val="0"/>
          <w:marTop w:val="0"/>
          <w:marBottom w:val="0"/>
          <w:divBdr>
            <w:top w:val="none" w:sz="0" w:space="0" w:color="auto"/>
            <w:left w:val="none" w:sz="0" w:space="0" w:color="auto"/>
            <w:bottom w:val="none" w:sz="0" w:space="0" w:color="auto"/>
            <w:right w:val="none" w:sz="0" w:space="0" w:color="auto"/>
          </w:divBdr>
        </w:div>
        <w:div w:id="941303929">
          <w:marLeft w:val="0"/>
          <w:marRight w:val="0"/>
          <w:marTop w:val="0"/>
          <w:marBottom w:val="0"/>
          <w:divBdr>
            <w:top w:val="none" w:sz="0" w:space="0" w:color="auto"/>
            <w:left w:val="none" w:sz="0" w:space="0" w:color="auto"/>
            <w:bottom w:val="none" w:sz="0" w:space="0" w:color="auto"/>
            <w:right w:val="none" w:sz="0" w:space="0" w:color="auto"/>
          </w:divBdr>
        </w:div>
        <w:div w:id="1078791467">
          <w:marLeft w:val="0"/>
          <w:marRight w:val="0"/>
          <w:marTop w:val="0"/>
          <w:marBottom w:val="0"/>
          <w:divBdr>
            <w:top w:val="none" w:sz="0" w:space="0" w:color="auto"/>
            <w:left w:val="none" w:sz="0" w:space="0" w:color="auto"/>
            <w:bottom w:val="none" w:sz="0" w:space="0" w:color="auto"/>
            <w:right w:val="none" w:sz="0" w:space="0" w:color="auto"/>
          </w:divBdr>
        </w:div>
        <w:div w:id="1599213336">
          <w:marLeft w:val="0"/>
          <w:marRight w:val="0"/>
          <w:marTop w:val="0"/>
          <w:marBottom w:val="0"/>
          <w:divBdr>
            <w:top w:val="none" w:sz="0" w:space="0" w:color="auto"/>
            <w:left w:val="none" w:sz="0" w:space="0" w:color="auto"/>
            <w:bottom w:val="none" w:sz="0" w:space="0" w:color="auto"/>
            <w:right w:val="none" w:sz="0" w:space="0" w:color="auto"/>
          </w:divBdr>
        </w:div>
      </w:divsChild>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584265198">
      <w:bodyDiv w:val="1"/>
      <w:marLeft w:val="0"/>
      <w:marRight w:val="0"/>
      <w:marTop w:val="0"/>
      <w:marBottom w:val="0"/>
      <w:divBdr>
        <w:top w:val="none" w:sz="0" w:space="0" w:color="auto"/>
        <w:left w:val="none" w:sz="0" w:space="0" w:color="auto"/>
        <w:bottom w:val="none" w:sz="0" w:space="0" w:color="auto"/>
        <w:right w:val="none" w:sz="0" w:space="0" w:color="auto"/>
      </w:divBdr>
      <w:divsChild>
        <w:div w:id="437718832">
          <w:marLeft w:val="0"/>
          <w:marRight w:val="0"/>
          <w:marTop w:val="0"/>
          <w:marBottom w:val="0"/>
          <w:divBdr>
            <w:top w:val="none" w:sz="0" w:space="0" w:color="auto"/>
            <w:left w:val="none" w:sz="0" w:space="0" w:color="auto"/>
            <w:bottom w:val="none" w:sz="0" w:space="0" w:color="auto"/>
            <w:right w:val="none" w:sz="0" w:space="0" w:color="auto"/>
          </w:divBdr>
        </w:div>
        <w:div w:id="442115285">
          <w:marLeft w:val="0"/>
          <w:marRight w:val="0"/>
          <w:marTop w:val="0"/>
          <w:marBottom w:val="0"/>
          <w:divBdr>
            <w:top w:val="none" w:sz="0" w:space="0" w:color="auto"/>
            <w:left w:val="none" w:sz="0" w:space="0" w:color="auto"/>
            <w:bottom w:val="none" w:sz="0" w:space="0" w:color="auto"/>
            <w:right w:val="none" w:sz="0" w:space="0" w:color="auto"/>
          </w:divBdr>
        </w:div>
        <w:div w:id="554244867">
          <w:marLeft w:val="0"/>
          <w:marRight w:val="0"/>
          <w:marTop w:val="0"/>
          <w:marBottom w:val="0"/>
          <w:divBdr>
            <w:top w:val="none" w:sz="0" w:space="0" w:color="auto"/>
            <w:left w:val="none" w:sz="0" w:space="0" w:color="auto"/>
            <w:bottom w:val="none" w:sz="0" w:space="0" w:color="auto"/>
            <w:right w:val="none" w:sz="0" w:space="0" w:color="auto"/>
          </w:divBdr>
        </w:div>
        <w:div w:id="1463886304">
          <w:marLeft w:val="0"/>
          <w:marRight w:val="0"/>
          <w:marTop w:val="0"/>
          <w:marBottom w:val="0"/>
          <w:divBdr>
            <w:top w:val="none" w:sz="0" w:space="0" w:color="auto"/>
            <w:left w:val="none" w:sz="0" w:space="0" w:color="auto"/>
            <w:bottom w:val="none" w:sz="0" w:space="0" w:color="auto"/>
            <w:right w:val="none" w:sz="0" w:space="0" w:color="auto"/>
          </w:divBdr>
        </w:div>
      </w:divsChild>
    </w:div>
    <w:div w:id="617175638">
      <w:bodyDiv w:val="1"/>
      <w:marLeft w:val="0"/>
      <w:marRight w:val="0"/>
      <w:marTop w:val="0"/>
      <w:marBottom w:val="0"/>
      <w:divBdr>
        <w:top w:val="none" w:sz="0" w:space="0" w:color="auto"/>
        <w:left w:val="none" w:sz="0" w:space="0" w:color="auto"/>
        <w:bottom w:val="none" w:sz="0" w:space="0" w:color="auto"/>
        <w:right w:val="none" w:sz="0" w:space="0" w:color="auto"/>
      </w:divBdr>
    </w:div>
    <w:div w:id="659387161">
      <w:bodyDiv w:val="1"/>
      <w:marLeft w:val="0"/>
      <w:marRight w:val="0"/>
      <w:marTop w:val="0"/>
      <w:marBottom w:val="0"/>
      <w:divBdr>
        <w:top w:val="none" w:sz="0" w:space="0" w:color="auto"/>
        <w:left w:val="none" w:sz="0" w:space="0" w:color="auto"/>
        <w:bottom w:val="none" w:sz="0" w:space="0" w:color="auto"/>
        <w:right w:val="none" w:sz="0" w:space="0" w:color="auto"/>
      </w:divBdr>
      <w:divsChild>
        <w:div w:id="792214923">
          <w:marLeft w:val="0"/>
          <w:marRight w:val="0"/>
          <w:marTop w:val="0"/>
          <w:marBottom w:val="0"/>
          <w:divBdr>
            <w:top w:val="none" w:sz="0" w:space="0" w:color="auto"/>
            <w:left w:val="none" w:sz="0" w:space="0" w:color="auto"/>
            <w:bottom w:val="none" w:sz="0" w:space="0" w:color="auto"/>
            <w:right w:val="none" w:sz="0" w:space="0" w:color="auto"/>
          </w:divBdr>
        </w:div>
        <w:div w:id="1115170236">
          <w:marLeft w:val="0"/>
          <w:marRight w:val="0"/>
          <w:marTop w:val="0"/>
          <w:marBottom w:val="0"/>
          <w:divBdr>
            <w:top w:val="none" w:sz="0" w:space="0" w:color="auto"/>
            <w:left w:val="none" w:sz="0" w:space="0" w:color="auto"/>
            <w:bottom w:val="none" w:sz="0" w:space="0" w:color="auto"/>
            <w:right w:val="none" w:sz="0" w:space="0" w:color="auto"/>
          </w:divBdr>
        </w:div>
        <w:div w:id="1215042329">
          <w:marLeft w:val="0"/>
          <w:marRight w:val="0"/>
          <w:marTop w:val="0"/>
          <w:marBottom w:val="0"/>
          <w:divBdr>
            <w:top w:val="none" w:sz="0" w:space="0" w:color="auto"/>
            <w:left w:val="none" w:sz="0" w:space="0" w:color="auto"/>
            <w:bottom w:val="none" w:sz="0" w:space="0" w:color="auto"/>
            <w:right w:val="none" w:sz="0" w:space="0" w:color="auto"/>
          </w:divBdr>
        </w:div>
        <w:div w:id="1560365263">
          <w:marLeft w:val="0"/>
          <w:marRight w:val="0"/>
          <w:marTop w:val="0"/>
          <w:marBottom w:val="0"/>
          <w:divBdr>
            <w:top w:val="none" w:sz="0" w:space="0" w:color="auto"/>
            <w:left w:val="none" w:sz="0" w:space="0" w:color="auto"/>
            <w:bottom w:val="none" w:sz="0" w:space="0" w:color="auto"/>
            <w:right w:val="none" w:sz="0" w:space="0" w:color="auto"/>
          </w:divBdr>
        </w:div>
      </w:divsChild>
    </w:div>
    <w:div w:id="669911523">
      <w:bodyDiv w:val="1"/>
      <w:marLeft w:val="0"/>
      <w:marRight w:val="0"/>
      <w:marTop w:val="0"/>
      <w:marBottom w:val="0"/>
      <w:divBdr>
        <w:top w:val="none" w:sz="0" w:space="0" w:color="auto"/>
        <w:left w:val="none" w:sz="0" w:space="0" w:color="auto"/>
        <w:bottom w:val="none" w:sz="0" w:space="0" w:color="auto"/>
        <w:right w:val="none" w:sz="0" w:space="0" w:color="auto"/>
      </w:divBdr>
    </w:div>
    <w:div w:id="864564548">
      <w:bodyDiv w:val="1"/>
      <w:marLeft w:val="0"/>
      <w:marRight w:val="0"/>
      <w:marTop w:val="0"/>
      <w:marBottom w:val="0"/>
      <w:divBdr>
        <w:top w:val="none" w:sz="0" w:space="0" w:color="auto"/>
        <w:left w:val="none" w:sz="0" w:space="0" w:color="auto"/>
        <w:bottom w:val="none" w:sz="0" w:space="0" w:color="auto"/>
        <w:right w:val="none" w:sz="0" w:space="0" w:color="auto"/>
      </w:divBdr>
      <w:divsChild>
        <w:div w:id="205874353">
          <w:marLeft w:val="0"/>
          <w:marRight w:val="0"/>
          <w:marTop w:val="0"/>
          <w:marBottom w:val="0"/>
          <w:divBdr>
            <w:top w:val="none" w:sz="0" w:space="0" w:color="auto"/>
            <w:left w:val="none" w:sz="0" w:space="0" w:color="auto"/>
            <w:bottom w:val="none" w:sz="0" w:space="0" w:color="auto"/>
            <w:right w:val="none" w:sz="0" w:space="0" w:color="auto"/>
          </w:divBdr>
          <w:divsChild>
            <w:div w:id="1877037028">
              <w:marLeft w:val="0"/>
              <w:marRight w:val="0"/>
              <w:marTop w:val="0"/>
              <w:marBottom w:val="0"/>
              <w:divBdr>
                <w:top w:val="none" w:sz="0" w:space="0" w:color="auto"/>
                <w:left w:val="none" w:sz="0" w:space="0" w:color="auto"/>
                <w:bottom w:val="none" w:sz="0" w:space="0" w:color="auto"/>
                <w:right w:val="none" w:sz="0" w:space="0" w:color="auto"/>
              </w:divBdr>
              <w:divsChild>
                <w:div w:id="2105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500">
          <w:marLeft w:val="0"/>
          <w:marRight w:val="0"/>
          <w:marTop w:val="0"/>
          <w:marBottom w:val="0"/>
          <w:divBdr>
            <w:top w:val="none" w:sz="0" w:space="0" w:color="auto"/>
            <w:left w:val="none" w:sz="0" w:space="0" w:color="auto"/>
            <w:bottom w:val="none" w:sz="0" w:space="0" w:color="auto"/>
            <w:right w:val="none" w:sz="0" w:space="0" w:color="auto"/>
          </w:divBdr>
        </w:div>
        <w:div w:id="2133789943">
          <w:marLeft w:val="0"/>
          <w:marRight w:val="0"/>
          <w:marTop w:val="0"/>
          <w:marBottom w:val="0"/>
          <w:divBdr>
            <w:top w:val="none" w:sz="0" w:space="0" w:color="auto"/>
            <w:left w:val="none" w:sz="0" w:space="0" w:color="auto"/>
            <w:bottom w:val="none" w:sz="0" w:space="0" w:color="auto"/>
            <w:right w:val="none" w:sz="0" w:space="0" w:color="auto"/>
          </w:divBdr>
        </w:div>
      </w:divsChild>
    </w:div>
    <w:div w:id="956370215">
      <w:bodyDiv w:val="1"/>
      <w:marLeft w:val="0"/>
      <w:marRight w:val="0"/>
      <w:marTop w:val="0"/>
      <w:marBottom w:val="0"/>
      <w:divBdr>
        <w:top w:val="none" w:sz="0" w:space="0" w:color="auto"/>
        <w:left w:val="none" w:sz="0" w:space="0" w:color="auto"/>
        <w:bottom w:val="none" w:sz="0" w:space="0" w:color="auto"/>
        <w:right w:val="none" w:sz="0" w:space="0" w:color="auto"/>
      </w:divBdr>
      <w:divsChild>
        <w:div w:id="1476609355">
          <w:marLeft w:val="0"/>
          <w:marRight w:val="0"/>
          <w:marTop w:val="0"/>
          <w:marBottom w:val="0"/>
          <w:divBdr>
            <w:top w:val="none" w:sz="0" w:space="0" w:color="auto"/>
            <w:left w:val="none" w:sz="0" w:space="0" w:color="auto"/>
            <w:bottom w:val="none" w:sz="0" w:space="0" w:color="auto"/>
            <w:right w:val="none" w:sz="0" w:space="0" w:color="auto"/>
          </w:divBdr>
        </w:div>
        <w:div w:id="1778986366">
          <w:marLeft w:val="0"/>
          <w:marRight w:val="0"/>
          <w:marTop w:val="0"/>
          <w:marBottom w:val="0"/>
          <w:divBdr>
            <w:top w:val="none" w:sz="0" w:space="0" w:color="auto"/>
            <w:left w:val="none" w:sz="0" w:space="0" w:color="auto"/>
            <w:bottom w:val="none" w:sz="0" w:space="0" w:color="auto"/>
            <w:right w:val="none" w:sz="0" w:space="0" w:color="auto"/>
          </w:divBdr>
        </w:div>
        <w:div w:id="2065253239">
          <w:marLeft w:val="0"/>
          <w:marRight w:val="0"/>
          <w:marTop w:val="0"/>
          <w:marBottom w:val="0"/>
          <w:divBdr>
            <w:top w:val="none" w:sz="0" w:space="0" w:color="auto"/>
            <w:left w:val="none" w:sz="0" w:space="0" w:color="auto"/>
            <w:bottom w:val="none" w:sz="0" w:space="0" w:color="auto"/>
            <w:right w:val="none" w:sz="0" w:space="0" w:color="auto"/>
          </w:divBdr>
        </w:div>
      </w:divsChild>
    </w:div>
    <w:div w:id="972061829">
      <w:bodyDiv w:val="1"/>
      <w:marLeft w:val="0"/>
      <w:marRight w:val="0"/>
      <w:marTop w:val="0"/>
      <w:marBottom w:val="0"/>
      <w:divBdr>
        <w:top w:val="none" w:sz="0" w:space="0" w:color="auto"/>
        <w:left w:val="none" w:sz="0" w:space="0" w:color="auto"/>
        <w:bottom w:val="none" w:sz="0" w:space="0" w:color="auto"/>
        <w:right w:val="none" w:sz="0" w:space="0" w:color="auto"/>
      </w:divBdr>
      <w:divsChild>
        <w:div w:id="1473910865">
          <w:marLeft w:val="0"/>
          <w:marRight w:val="0"/>
          <w:marTop w:val="0"/>
          <w:marBottom w:val="0"/>
          <w:divBdr>
            <w:top w:val="none" w:sz="0" w:space="0" w:color="auto"/>
            <w:left w:val="none" w:sz="0" w:space="0" w:color="auto"/>
            <w:bottom w:val="none" w:sz="0" w:space="0" w:color="auto"/>
            <w:right w:val="none" w:sz="0" w:space="0" w:color="auto"/>
          </w:divBdr>
        </w:div>
        <w:div w:id="1507667539">
          <w:marLeft w:val="0"/>
          <w:marRight w:val="0"/>
          <w:marTop w:val="0"/>
          <w:marBottom w:val="0"/>
          <w:divBdr>
            <w:top w:val="none" w:sz="0" w:space="0" w:color="auto"/>
            <w:left w:val="none" w:sz="0" w:space="0" w:color="auto"/>
            <w:bottom w:val="none" w:sz="0" w:space="0" w:color="auto"/>
            <w:right w:val="none" w:sz="0" w:space="0" w:color="auto"/>
          </w:divBdr>
        </w:div>
        <w:div w:id="1964458918">
          <w:marLeft w:val="0"/>
          <w:marRight w:val="0"/>
          <w:marTop w:val="0"/>
          <w:marBottom w:val="0"/>
          <w:divBdr>
            <w:top w:val="none" w:sz="0" w:space="0" w:color="auto"/>
            <w:left w:val="none" w:sz="0" w:space="0" w:color="auto"/>
            <w:bottom w:val="none" w:sz="0" w:space="0" w:color="auto"/>
            <w:right w:val="none" w:sz="0" w:space="0" w:color="auto"/>
          </w:divBdr>
        </w:div>
      </w:divsChild>
    </w:div>
    <w:div w:id="1033459882">
      <w:bodyDiv w:val="1"/>
      <w:marLeft w:val="0"/>
      <w:marRight w:val="0"/>
      <w:marTop w:val="0"/>
      <w:marBottom w:val="0"/>
      <w:divBdr>
        <w:top w:val="none" w:sz="0" w:space="0" w:color="auto"/>
        <w:left w:val="none" w:sz="0" w:space="0" w:color="auto"/>
        <w:bottom w:val="none" w:sz="0" w:space="0" w:color="auto"/>
        <w:right w:val="none" w:sz="0" w:space="0" w:color="auto"/>
      </w:divBdr>
    </w:div>
    <w:div w:id="1048644206">
      <w:bodyDiv w:val="1"/>
      <w:marLeft w:val="0"/>
      <w:marRight w:val="0"/>
      <w:marTop w:val="0"/>
      <w:marBottom w:val="0"/>
      <w:divBdr>
        <w:top w:val="none" w:sz="0" w:space="0" w:color="auto"/>
        <w:left w:val="none" w:sz="0" w:space="0" w:color="auto"/>
        <w:bottom w:val="none" w:sz="0" w:space="0" w:color="auto"/>
        <w:right w:val="none" w:sz="0" w:space="0" w:color="auto"/>
      </w:divBdr>
      <w:divsChild>
        <w:div w:id="945698653">
          <w:marLeft w:val="0"/>
          <w:marRight w:val="0"/>
          <w:marTop w:val="0"/>
          <w:marBottom w:val="0"/>
          <w:divBdr>
            <w:top w:val="none" w:sz="0" w:space="0" w:color="auto"/>
            <w:left w:val="none" w:sz="0" w:space="0" w:color="auto"/>
            <w:bottom w:val="none" w:sz="0" w:space="0" w:color="auto"/>
            <w:right w:val="none" w:sz="0" w:space="0" w:color="auto"/>
          </w:divBdr>
        </w:div>
        <w:div w:id="2086028077">
          <w:marLeft w:val="0"/>
          <w:marRight w:val="0"/>
          <w:marTop w:val="0"/>
          <w:marBottom w:val="0"/>
          <w:divBdr>
            <w:top w:val="none" w:sz="0" w:space="0" w:color="auto"/>
            <w:left w:val="none" w:sz="0" w:space="0" w:color="auto"/>
            <w:bottom w:val="none" w:sz="0" w:space="0" w:color="auto"/>
            <w:right w:val="none" w:sz="0" w:space="0" w:color="auto"/>
          </w:divBdr>
        </w:div>
        <w:div w:id="2102292528">
          <w:marLeft w:val="0"/>
          <w:marRight w:val="0"/>
          <w:marTop w:val="0"/>
          <w:marBottom w:val="0"/>
          <w:divBdr>
            <w:top w:val="none" w:sz="0" w:space="0" w:color="auto"/>
            <w:left w:val="none" w:sz="0" w:space="0" w:color="auto"/>
            <w:bottom w:val="none" w:sz="0" w:space="0" w:color="auto"/>
            <w:right w:val="none" w:sz="0" w:space="0" w:color="auto"/>
          </w:divBdr>
        </w:div>
      </w:divsChild>
    </w:div>
    <w:div w:id="1068772801">
      <w:bodyDiv w:val="1"/>
      <w:marLeft w:val="0"/>
      <w:marRight w:val="0"/>
      <w:marTop w:val="0"/>
      <w:marBottom w:val="0"/>
      <w:divBdr>
        <w:top w:val="none" w:sz="0" w:space="0" w:color="auto"/>
        <w:left w:val="none" w:sz="0" w:space="0" w:color="auto"/>
        <w:bottom w:val="none" w:sz="0" w:space="0" w:color="auto"/>
        <w:right w:val="none" w:sz="0" w:space="0" w:color="auto"/>
      </w:divBdr>
    </w:div>
    <w:div w:id="1131560216">
      <w:bodyDiv w:val="1"/>
      <w:marLeft w:val="0"/>
      <w:marRight w:val="0"/>
      <w:marTop w:val="0"/>
      <w:marBottom w:val="0"/>
      <w:divBdr>
        <w:top w:val="none" w:sz="0" w:space="0" w:color="auto"/>
        <w:left w:val="none" w:sz="0" w:space="0" w:color="auto"/>
        <w:bottom w:val="none" w:sz="0" w:space="0" w:color="auto"/>
        <w:right w:val="none" w:sz="0" w:space="0" w:color="auto"/>
      </w:divBdr>
      <w:divsChild>
        <w:div w:id="728961100">
          <w:marLeft w:val="0"/>
          <w:marRight w:val="0"/>
          <w:marTop w:val="0"/>
          <w:marBottom w:val="0"/>
          <w:divBdr>
            <w:top w:val="none" w:sz="0" w:space="0" w:color="auto"/>
            <w:left w:val="none" w:sz="0" w:space="0" w:color="auto"/>
            <w:bottom w:val="none" w:sz="0" w:space="0" w:color="auto"/>
            <w:right w:val="none" w:sz="0" w:space="0" w:color="auto"/>
          </w:divBdr>
        </w:div>
        <w:div w:id="1099443612">
          <w:marLeft w:val="0"/>
          <w:marRight w:val="0"/>
          <w:marTop w:val="0"/>
          <w:marBottom w:val="0"/>
          <w:divBdr>
            <w:top w:val="none" w:sz="0" w:space="0" w:color="auto"/>
            <w:left w:val="none" w:sz="0" w:space="0" w:color="auto"/>
            <w:bottom w:val="none" w:sz="0" w:space="0" w:color="auto"/>
            <w:right w:val="none" w:sz="0" w:space="0" w:color="auto"/>
          </w:divBdr>
        </w:div>
        <w:div w:id="1563641053">
          <w:marLeft w:val="0"/>
          <w:marRight w:val="0"/>
          <w:marTop w:val="0"/>
          <w:marBottom w:val="0"/>
          <w:divBdr>
            <w:top w:val="none" w:sz="0" w:space="0" w:color="auto"/>
            <w:left w:val="none" w:sz="0" w:space="0" w:color="auto"/>
            <w:bottom w:val="none" w:sz="0" w:space="0" w:color="auto"/>
            <w:right w:val="none" w:sz="0" w:space="0" w:color="auto"/>
          </w:divBdr>
        </w:div>
        <w:div w:id="1747916479">
          <w:marLeft w:val="0"/>
          <w:marRight w:val="0"/>
          <w:marTop w:val="0"/>
          <w:marBottom w:val="0"/>
          <w:divBdr>
            <w:top w:val="none" w:sz="0" w:space="0" w:color="auto"/>
            <w:left w:val="none" w:sz="0" w:space="0" w:color="auto"/>
            <w:bottom w:val="none" w:sz="0" w:space="0" w:color="auto"/>
            <w:right w:val="none" w:sz="0" w:space="0" w:color="auto"/>
          </w:divBdr>
        </w:div>
      </w:divsChild>
    </w:div>
    <w:div w:id="1257982290">
      <w:bodyDiv w:val="1"/>
      <w:marLeft w:val="0"/>
      <w:marRight w:val="0"/>
      <w:marTop w:val="0"/>
      <w:marBottom w:val="0"/>
      <w:divBdr>
        <w:top w:val="none" w:sz="0" w:space="0" w:color="auto"/>
        <w:left w:val="none" w:sz="0" w:space="0" w:color="auto"/>
        <w:bottom w:val="none" w:sz="0" w:space="0" w:color="auto"/>
        <w:right w:val="none" w:sz="0" w:space="0" w:color="auto"/>
      </w:divBdr>
      <w:divsChild>
        <w:div w:id="177815343">
          <w:marLeft w:val="0"/>
          <w:marRight w:val="0"/>
          <w:marTop w:val="0"/>
          <w:marBottom w:val="0"/>
          <w:divBdr>
            <w:top w:val="none" w:sz="0" w:space="0" w:color="auto"/>
            <w:left w:val="none" w:sz="0" w:space="0" w:color="auto"/>
            <w:bottom w:val="none" w:sz="0" w:space="0" w:color="auto"/>
            <w:right w:val="none" w:sz="0" w:space="0" w:color="auto"/>
          </w:divBdr>
        </w:div>
        <w:div w:id="211312552">
          <w:marLeft w:val="0"/>
          <w:marRight w:val="0"/>
          <w:marTop w:val="0"/>
          <w:marBottom w:val="0"/>
          <w:divBdr>
            <w:top w:val="none" w:sz="0" w:space="0" w:color="auto"/>
            <w:left w:val="none" w:sz="0" w:space="0" w:color="auto"/>
            <w:bottom w:val="none" w:sz="0" w:space="0" w:color="auto"/>
            <w:right w:val="none" w:sz="0" w:space="0" w:color="auto"/>
          </w:divBdr>
        </w:div>
        <w:div w:id="1143351397">
          <w:marLeft w:val="0"/>
          <w:marRight w:val="0"/>
          <w:marTop w:val="0"/>
          <w:marBottom w:val="0"/>
          <w:divBdr>
            <w:top w:val="none" w:sz="0" w:space="0" w:color="auto"/>
            <w:left w:val="none" w:sz="0" w:space="0" w:color="auto"/>
            <w:bottom w:val="none" w:sz="0" w:space="0" w:color="auto"/>
            <w:right w:val="none" w:sz="0" w:space="0" w:color="auto"/>
          </w:divBdr>
        </w:div>
        <w:div w:id="1534345890">
          <w:marLeft w:val="0"/>
          <w:marRight w:val="0"/>
          <w:marTop w:val="0"/>
          <w:marBottom w:val="0"/>
          <w:divBdr>
            <w:top w:val="none" w:sz="0" w:space="0" w:color="auto"/>
            <w:left w:val="none" w:sz="0" w:space="0" w:color="auto"/>
            <w:bottom w:val="none" w:sz="0" w:space="0" w:color="auto"/>
            <w:right w:val="none" w:sz="0" w:space="0" w:color="auto"/>
          </w:divBdr>
        </w:div>
      </w:divsChild>
    </w:div>
    <w:div w:id="1347246951">
      <w:bodyDiv w:val="1"/>
      <w:marLeft w:val="0"/>
      <w:marRight w:val="0"/>
      <w:marTop w:val="0"/>
      <w:marBottom w:val="0"/>
      <w:divBdr>
        <w:top w:val="none" w:sz="0" w:space="0" w:color="auto"/>
        <w:left w:val="none" w:sz="0" w:space="0" w:color="auto"/>
        <w:bottom w:val="none" w:sz="0" w:space="0" w:color="auto"/>
        <w:right w:val="none" w:sz="0" w:space="0" w:color="auto"/>
      </w:divBdr>
    </w:div>
    <w:div w:id="1348211429">
      <w:bodyDiv w:val="1"/>
      <w:marLeft w:val="0"/>
      <w:marRight w:val="0"/>
      <w:marTop w:val="0"/>
      <w:marBottom w:val="0"/>
      <w:divBdr>
        <w:top w:val="none" w:sz="0" w:space="0" w:color="auto"/>
        <w:left w:val="none" w:sz="0" w:space="0" w:color="auto"/>
        <w:bottom w:val="none" w:sz="0" w:space="0" w:color="auto"/>
        <w:right w:val="none" w:sz="0" w:space="0" w:color="auto"/>
      </w:divBdr>
      <w:divsChild>
        <w:div w:id="613749003">
          <w:marLeft w:val="0"/>
          <w:marRight w:val="0"/>
          <w:marTop w:val="0"/>
          <w:marBottom w:val="0"/>
          <w:divBdr>
            <w:top w:val="none" w:sz="0" w:space="0" w:color="auto"/>
            <w:left w:val="none" w:sz="0" w:space="0" w:color="auto"/>
            <w:bottom w:val="none" w:sz="0" w:space="0" w:color="auto"/>
            <w:right w:val="none" w:sz="0" w:space="0" w:color="auto"/>
          </w:divBdr>
        </w:div>
        <w:div w:id="799687247">
          <w:marLeft w:val="0"/>
          <w:marRight w:val="0"/>
          <w:marTop w:val="0"/>
          <w:marBottom w:val="0"/>
          <w:divBdr>
            <w:top w:val="none" w:sz="0" w:space="0" w:color="auto"/>
            <w:left w:val="none" w:sz="0" w:space="0" w:color="auto"/>
            <w:bottom w:val="none" w:sz="0" w:space="0" w:color="auto"/>
            <w:right w:val="none" w:sz="0" w:space="0" w:color="auto"/>
          </w:divBdr>
        </w:div>
        <w:div w:id="1407459569">
          <w:marLeft w:val="0"/>
          <w:marRight w:val="0"/>
          <w:marTop w:val="0"/>
          <w:marBottom w:val="0"/>
          <w:divBdr>
            <w:top w:val="none" w:sz="0" w:space="0" w:color="auto"/>
            <w:left w:val="none" w:sz="0" w:space="0" w:color="auto"/>
            <w:bottom w:val="none" w:sz="0" w:space="0" w:color="auto"/>
            <w:right w:val="none" w:sz="0" w:space="0" w:color="auto"/>
          </w:divBdr>
        </w:div>
        <w:div w:id="1715155879">
          <w:marLeft w:val="0"/>
          <w:marRight w:val="0"/>
          <w:marTop w:val="0"/>
          <w:marBottom w:val="0"/>
          <w:divBdr>
            <w:top w:val="none" w:sz="0" w:space="0" w:color="auto"/>
            <w:left w:val="none" w:sz="0" w:space="0" w:color="auto"/>
            <w:bottom w:val="none" w:sz="0" w:space="0" w:color="auto"/>
            <w:right w:val="none" w:sz="0" w:space="0" w:color="auto"/>
          </w:divBdr>
        </w:div>
      </w:divsChild>
    </w:div>
    <w:div w:id="1399136706">
      <w:bodyDiv w:val="1"/>
      <w:marLeft w:val="0"/>
      <w:marRight w:val="0"/>
      <w:marTop w:val="0"/>
      <w:marBottom w:val="0"/>
      <w:divBdr>
        <w:top w:val="none" w:sz="0" w:space="0" w:color="auto"/>
        <w:left w:val="none" w:sz="0" w:space="0" w:color="auto"/>
        <w:bottom w:val="none" w:sz="0" w:space="0" w:color="auto"/>
        <w:right w:val="none" w:sz="0" w:space="0" w:color="auto"/>
      </w:divBdr>
      <w:divsChild>
        <w:div w:id="170144828">
          <w:marLeft w:val="0"/>
          <w:marRight w:val="0"/>
          <w:marTop w:val="0"/>
          <w:marBottom w:val="0"/>
          <w:divBdr>
            <w:top w:val="none" w:sz="0" w:space="0" w:color="auto"/>
            <w:left w:val="none" w:sz="0" w:space="0" w:color="auto"/>
            <w:bottom w:val="none" w:sz="0" w:space="0" w:color="auto"/>
            <w:right w:val="none" w:sz="0" w:space="0" w:color="auto"/>
          </w:divBdr>
        </w:div>
        <w:div w:id="2096634031">
          <w:marLeft w:val="0"/>
          <w:marRight w:val="0"/>
          <w:marTop w:val="0"/>
          <w:marBottom w:val="0"/>
          <w:divBdr>
            <w:top w:val="none" w:sz="0" w:space="0" w:color="auto"/>
            <w:left w:val="none" w:sz="0" w:space="0" w:color="auto"/>
            <w:bottom w:val="none" w:sz="0" w:space="0" w:color="auto"/>
            <w:right w:val="none" w:sz="0" w:space="0" w:color="auto"/>
          </w:divBdr>
        </w:div>
        <w:div w:id="2114668568">
          <w:marLeft w:val="0"/>
          <w:marRight w:val="0"/>
          <w:marTop w:val="0"/>
          <w:marBottom w:val="0"/>
          <w:divBdr>
            <w:top w:val="none" w:sz="0" w:space="0" w:color="auto"/>
            <w:left w:val="none" w:sz="0" w:space="0" w:color="auto"/>
            <w:bottom w:val="none" w:sz="0" w:space="0" w:color="auto"/>
            <w:right w:val="none" w:sz="0" w:space="0" w:color="auto"/>
          </w:divBdr>
        </w:div>
      </w:divsChild>
    </w:div>
    <w:div w:id="1463648140">
      <w:bodyDiv w:val="1"/>
      <w:marLeft w:val="0"/>
      <w:marRight w:val="0"/>
      <w:marTop w:val="0"/>
      <w:marBottom w:val="0"/>
      <w:divBdr>
        <w:top w:val="none" w:sz="0" w:space="0" w:color="auto"/>
        <w:left w:val="none" w:sz="0" w:space="0" w:color="auto"/>
        <w:bottom w:val="none" w:sz="0" w:space="0" w:color="auto"/>
        <w:right w:val="none" w:sz="0" w:space="0" w:color="auto"/>
      </w:divBdr>
      <w:divsChild>
        <w:div w:id="526874115">
          <w:marLeft w:val="0"/>
          <w:marRight w:val="0"/>
          <w:marTop w:val="0"/>
          <w:marBottom w:val="0"/>
          <w:divBdr>
            <w:top w:val="none" w:sz="0" w:space="0" w:color="auto"/>
            <w:left w:val="none" w:sz="0" w:space="0" w:color="auto"/>
            <w:bottom w:val="none" w:sz="0" w:space="0" w:color="auto"/>
            <w:right w:val="none" w:sz="0" w:space="0" w:color="auto"/>
          </w:divBdr>
        </w:div>
        <w:div w:id="826166552">
          <w:marLeft w:val="0"/>
          <w:marRight w:val="0"/>
          <w:marTop w:val="0"/>
          <w:marBottom w:val="0"/>
          <w:divBdr>
            <w:top w:val="none" w:sz="0" w:space="0" w:color="auto"/>
            <w:left w:val="none" w:sz="0" w:space="0" w:color="auto"/>
            <w:bottom w:val="none" w:sz="0" w:space="0" w:color="auto"/>
            <w:right w:val="none" w:sz="0" w:space="0" w:color="auto"/>
          </w:divBdr>
        </w:div>
        <w:div w:id="1571577308">
          <w:marLeft w:val="0"/>
          <w:marRight w:val="0"/>
          <w:marTop w:val="0"/>
          <w:marBottom w:val="0"/>
          <w:divBdr>
            <w:top w:val="none" w:sz="0" w:space="0" w:color="auto"/>
            <w:left w:val="none" w:sz="0" w:space="0" w:color="auto"/>
            <w:bottom w:val="none" w:sz="0" w:space="0" w:color="auto"/>
            <w:right w:val="none" w:sz="0" w:space="0" w:color="auto"/>
          </w:divBdr>
        </w:div>
        <w:div w:id="2044013746">
          <w:marLeft w:val="0"/>
          <w:marRight w:val="0"/>
          <w:marTop w:val="0"/>
          <w:marBottom w:val="0"/>
          <w:divBdr>
            <w:top w:val="none" w:sz="0" w:space="0" w:color="auto"/>
            <w:left w:val="none" w:sz="0" w:space="0" w:color="auto"/>
            <w:bottom w:val="none" w:sz="0" w:space="0" w:color="auto"/>
            <w:right w:val="none" w:sz="0" w:space="0" w:color="auto"/>
          </w:divBdr>
        </w:div>
      </w:divsChild>
    </w:div>
    <w:div w:id="1515994293">
      <w:bodyDiv w:val="1"/>
      <w:marLeft w:val="0"/>
      <w:marRight w:val="0"/>
      <w:marTop w:val="0"/>
      <w:marBottom w:val="0"/>
      <w:divBdr>
        <w:top w:val="none" w:sz="0" w:space="0" w:color="auto"/>
        <w:left w:val="none" w:sz="0" w:space="0" w:color="auto"/>
        <w:bottom w:val="none" w:sz="0" w:space="0" w:color="auto"/>
        <w:right w:val="none" w:sz="0" w:space="0" w:color="auto"/>
      </w:divBdr>
    </w:div>
    <w:div w:id="1527675834">
      <w:bodyDiv w:val="1"/>
      <w:marLeft w:val="0"/>
      <w:marRight w:val="0"/>
      <w:marTop w:val="0"/>
      <w:marBottom w:val="0"/>
      <w:divBdr>
        <w:top w:val="none" w:sz="0" w:space="0" w:color="auto"/>
        <w:left w:val="none" w:sz="0" w:space="0" w:color="auto"/>
        <w:bottom w:val="none" w:sz="0" w:space="0" w:color="auto"/>
        <w:right w:val="none" w:sz="0" w:space="0" w:color="auto"/>
      </w:divBdr>
    </w:div>
    <w:div w:id="1534226214">
      <w:bodyDiv w:val="1"/>
      <w:marLeft w:val="0"/>
      <w:marRight w:val="0"/>
      <w:marTop w:val="0"/>
      <w:marBottom w:val="0"/>
      <w:divBdr>
        <w:top w:val="none" w:sz="0" w:space="0" w:color="auto"/>
        <w:left w:val="none" w:sz="0" w:space="0" w:color="auto"/>
        <w:bottom w:val="none" w:sz="0" w:space="0" w:color="auto"/>
        <w:right w:val="none" w:sz="0" w:space="0" w:color="auto"/>
      </w:divBdr>
      <w:divsChild>
        <w:div w:id="37366102">
          <w:marLeft w:val="0"/>
          <w:marRight w:val="0"/>
          <w:marTop w:val="0"/>
          <w:marBottom w:val="0"/>
          <w:divBdr>
            <w:top w:val="none" w:sz="0" w:space="0" w:color="auto"/>
            <w:left w:val="none" w:sz="0" w:space="0" w:color="auto"/>
            <w:bottom w:val="none" w:sz="0" w:space="0" w:color="auto"/>
            <w:right w:val="none" w:sz="0" w:space="0" w:color="auto"/>
          </w:divBdr>
        </w:div>
        <w:div w:id="1976108022">
          <w:marLeft w:val="0"/>
          <w:marRight w:val="0"/>
          <w:marTop w:val="0"/>
          <w:marBottom w:val="0"/>
          <w:divBdr>
            <w:top w:val="none" w:sz="0" w:space="0" w:color="auto"/>
            <w:left w:val="none" w:sz="0" w:space="0" w:color="auto"/>
            <w:bottom w:val="none" w:sz="0" w:space="0" w:color="auto"/>
            <w:right w:val="none" w:sz="0" w:space="0" w:color="auto"/>
          </w:divBdr>
          <w:divsChild>
            <w:div w:id="274488893">
              <w:marLeft w:val="0"/>
              <w:marRight w:val="0"/>
              <w:marTop w:val="0"/>
              <w:marBottom w:val="0"/>
              <w:divBdr>
                <w:top w:val="none" w:sz="0" w:space="0" w:color="auto"/>
                <w:left w:val="none" w:sz="0" w:space="0" w:color="auto"/>
                <w:bottom w:val="none" w:sz="0" w:space="0" w:color="auto"/>
                <w:right w:val="none" w:sz="0" w:space="0" w:color="auto"/>
              </w:divBdr>
              <w:divsChild>
                <w:div w:id="511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6711">
          <w:marLeft w:val="0"/>
          <w:marRight w:val="0"/>
          <w:marTop w:val="0"/>
          <w:marBottom w:val="0"/>
          <w:divBdr>
            <w:top w:val="none" w:sz="0" w:space="0" w:color="auto"/>
            <w:left w:val="none" w:sz="0" w:space="0" w:color="auto"/>
            <w:bottom w:val="none" w:sz="0" w:space="0" w:color="auto"/>
            <w:right w:val="none" w:sz="0" w:space="0" w:color="auto"/>
          </w:divBdr>
        </w:div>
      </w:divsChild>
    </w:div>
    <w:div w:id="1551530475">
      <w:bodyDiv w:val="1"/>
      <w:marLeft w:val="0"/>
      <w:marRight w:val="0"/>
      <w:marTop w:val="0"/>
      <w:marBottom w:val="0"/>
      <w:divBdr>
        <w:top w:val="none" w:sz="0" w:space="0" w:color="auto"/>
        <w:left w:val="none" w:sz="0" w:space="0" w:color="auto"/>
        <w:bottom w:val="none" w:sz="0" w:space="0" w:color="auto"/>
        <w:right w:val="none" w:sz="0" w:space="0" w:color="auto"/>
      </w:divBdr>
    </w:div>
    <w:div w:id="1566795285">
      <w:bodyDiv w:val="1"/>
      <w:marLeft w:val="0"/>
      <w:marRight w:val="0"/>
      <w:marTop w:val="0"/>
      <w:marBottom w:val="0"/>
      <w:divBdr>
        <w:top w:val="none" w:sz="0" w:space="0" w:color="auto"/>
        <w:left w:val="none" w:sz="0" w:space="0" w:color="auto"/>
        <w:bottom w:val="none" w:sz="0" w:space="0" w:color="auto"/>
        <w:right w:val="none" w:sz="0" w:space="0" w:color="auto"/>
      </w:divBdr>
      <w:divsChild>
        <w:div w:id="637801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9140585">
      <w:bodyDiv w:val="1"/>
      <w:marLeft w:val="0"/>
      <w:marRight w:val="0"/>
      <w:marTop w:val="0"/>
      <w:marBottom w:val="0"/>
      <w:divBdr>
        <w:top w:val="none" w:sz="0" w:space="0" w:color="auto"/>
        <w:left w:val="none" w:sz="0" w:space="0" w:color="auto"/>
        <w:bottom w:val="none" w:sz="0" w:space="0" w:color="auto"/>
        <w:right w:val="none" w:sz="0" w:space="0" w:color="auto"/>
      </w:divBdr>
      <w:divsChild>
        <w:div w:id="1226993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1843390">
      <w:bodyDiv w:val="1"/>
      <w:marLeft w:val="0"/>
      <w:marRight w:val="0"/>
      <w:marTop w:val="0"/>
      <w:marBottom w:val="0"/>
      <w:divBdr>
        <w:top w:val="none" w:sz="0" w:space="0" w:color="auto"/>
        <w:left w:val="none" w:sz="0" w:space="0" w:color="auto"/>
        <w:bottom w:val="none" w:sz="0" w:space="0" w:color="auto"/>
        <w:right w:val="none" w:sz="0" w:space="0" w:color="auto"/>
      </w:divBdr>
    </w:div>
    <w:div w:id="1937204385">
      <w:bodyDiv w:val="1"/>
      <w:marLeft w:val="0"/>
      <w:marRight w:val="0"/>
      <w:marTop w:val="0"/>
      <w:marBottom w:val="0"/>
      <w:divBdr>
        <w:top w:val="none" w:sz="0" w:space="0" w:color="auto"/>
        <w:left w:val="none" w:sz="0" w:space="0" w:color="auto"/>
        <w:bottom w:val="none" w:sz="0" w:space="0" w:color="auto"/>
        <w:right w:val="none" w:sz="0" w:space="0" w:color="auto"/>
      </w:divBdr>
    </w:div>
    <w:div w:id="1954945711">
      <w:bodyDiv w:val="1"/>
      <w:marLeft w:val="0"/>
      <w:marRight w:val="0"/>
      <w:marTop w:val="0"/>
      <w:marBottom w:val="0"/>
      <w:divBdr>
        <w:top w:val="none" w:sz="0" w:space="0" w:color="auto"/>
        <w:left w:val="none" w:sz="0" w:space="0" w:color="auto"/>
        <w:bottom w:val="none" w:sz="0" w:space="0" w:color="auto"/>
        <w:right w:val="none" w:sz="0" w:space="0" w:color="auto"/>
      </w:divBdr>
      <w:divsChild>
        <w:div w:id="366879190">
          <w:marLeft w:val="0"/>
          <w:marRight w:val="0"/>
          <w:marTop w:val="0"/>
          <w:marBottom w:val="0"/>
          <w:divBdr>
            <w:top w:val="none" w:sz="0" w:space="0" w:color="auto"/>
            <w:left w:val="none" w:sz="0" w:space="0" w:color="auto"/>
            <w:bottom w:val="none" w:sz="0" w:space="0" w:color="auto"/>
            <w:right w:val="none" w:sz="0" w:space="0" w:color="auto"/>
          </w:divBdr>
        </w:div>
        <w:div w:id="495808923">
          <w:marLeft w:val="0"/>
          <w:marRight w:val="0"/>
          <w:marTop w:val="0"/>
          <w:marBottom w:val="0"/>
          <w:divBdr>
            <w:top w:val="none" w:sz="0" w:space="0" w:color="auto"/>
            <w:left w:val="none" w:sz="0" w:space="0" w:color="auto"/>
            <w:bottom w:val="none" w:sz="0" w:space="0" w:color="auto"/>
            <w:right w:val="none" w:sz="0" w:space="0" w:color="auto"/>
          </w:divBdr>
        </w:div>
        <w:div w:id="889069524">
          <w:marLeft w:val="0"/>
          <w:marRight w:val="0"/>
          <w:marTop w:val="0"/>
          <w:marBottom w:val="0"/>
          <w:divBdr>
            <w:top w:val="none" w:sz="0" w:space="0" w:color="auto"/>
            <w:left w:val="none" w:sz="0" w:space="0" w:color="auto"/>
            <w:bottom w:val="none" w:sz="0" w:space="0" w:color="auto"/>
            <w:right w:val="none" w:sz="0" w:space="0" w:color="auto"/>
          </w:divBdr>
        </w:div>
        <w:div w:id="1724866614">
          <w:marLeft w:val="0"/>
          <w:marRight w:val="0"/>
          <w:marTop w:val="0"/>
          <w:marBottom w:val="0"/>
          <w:divBdr>
            <w:top w:val="none" w:sz="0" w:space="0" w:color="auto"/>
            <w:left w:val="none" w:sz="0" w:space="0" w:color="auto"/>
            <w:bottom w:val="none" w:sz="0" w:space="0" w:color="auto"/>
            <w:right w:val="none" w:sz="0" w:space="0" w:color="auto"/>
          </w:divBdr>
        </w:div>
      </w:divsChild>
    </w:div>
    <w:div w:id="2020429454">
      <w:bodyDiv w:val="1"/>
      <w:marLeft w:val="0"/>
      <w:marRight w:val="0"/>
      <w:marTop w:val="0"/>
      <w:marBottom w:val="0"/>
      <w:divBdr>
        <w:top w:val="none" w:sz="0" w:space="0" w:color="auto"/>
        <w:left w:val="none" w:sz="0" w:space="0" w:color="auto"/>
        <w:bottom w:val="none" w:sz="0" w:space="0" w:color="auto"/>
        <w:right w:val="none" w:sz="0" w:space="0" w:color="auto"/>
      </w:divBdr>
    </w:div>
    <w:div w:id="2048479602">
      <w:bodyDiv w:val="1"/>
      <w:marLeft w:val="0"/>
      <w:marRight w:val="0"/>
      <w:marTop w:val="0"/>
      <w:marBottom w:val="0"/>
      <w:divBdr>
        <w:top w:val="none" w:sz="0" w:space="0" w:color="auto"/>
        <w:left w:val="none" w:sz="0" w:space="0" w:color="auto"/>
        <w:bottom w:val="none" w:sz="0" w:space="0" w:color="auto"/>
        <w:right w:val="none" w:sz="0" w:space="0" w:color="auto"/>
      </w:divBdr>
    </w:div>
    <w:div w:id="2053915647">
      <w:bodyDiv w:val="1"/>
      <w:marLeft w:val="0"/>
      <w:marRight w:val="0"/>
      <w:marTop w:val="0"/>
      <w:marBottom w:val="0"/>
      <w:divBdr>
        <w:top w:val="none" w:sz="0" w:space="0" w:color="auto"/>
        <w:left w:val="none" w:sz="0" w:space="0" w:color="auto"/>
        <w:bottom w:val="none" w:sz="0" w:space="0" w:color="auto"/>
        <w:right w:val="none" w:sz="0" w:space="0" w:color="auto"/>
      </w:divBdr>
    </w:div>
    <w:div w:id="2064332682">
      <w:bodyDiv w:val="1"/>
      <w:marLeft w:val="0"/>
      <w:marRight w:val="0"/>
      <w:marTop w:val="0"/>
      <w:marBottom w:val="0"/>
      <w:divBdr>
        <w:top w:val="none" w:sz="0" w:space="0" w:color="auto"/>
        <w:left w:val="none" w:sz="0" w:space="0" w:color="auto"/>
        <w:bottom w:val="none" w:sz="0" w:space="0" w:color="auto"/>
        <w:right w:val="none" w:sz="0" w:space="0" w:color="auto"/>
      </w:divBdr>
    </w:div>
    <w:div w:id="2107967729">
      <w:bodyDiv w:val="1"/>
      <w:marLeft w:val="0"/>
      <w:marRight w:val="0"/>
      <w:marTop w:val="0"/>
      <w:marBottom w:val="0"/>
      <w:divBdr>
        <w:top w:val="none" w:sz="0" w:space="0" w:color="auto"/>
        <w:left w:val="none" w:sz="0" w:space="0" w:color="auto"/>
        <w:bottom w:val="none" w:sz="0" w:space="0" w:color="auto"/>
        <w:right w:val="none" w:sz="0" w:space="0" w:color="auto"/>
      </w:divBdr>
      <w:divsChild>
        <w:div w:id="106313996">
          <w:marLeft w:val="0"/>
          <w:marRight w:val="0"/>
          <w:marTop w:val="0"/>
          <w:marBottom w:val="0"/>
          <w:divBdr>
            <w:top w:val="none" w:sz="0" w:space="0" w:color="auto"/>
            <w:left w:val="none" w:sz="0" w:space="0" w:color="auto"/>
            <w:bottom w:val="none" w:sz="0" w:space="0" w:color="auto"/>
            <w:right w:val="none" w:sz="0" w:space="0" w:color="auto"/>
          </w:divBdr>
        </w:div>
        <w:div w:id="140125020">
          <w:marLeft w:val="0"/>
          <w:marRight w:val="0"/>
          <w:marTop w:val="0"/>
          <w:marBottom w:val="0"/>
          <w:divBdr>
            <w:top w:val="none" w:sz="0" w:space="0" w:color="auto"/>
            <w:left w:val="none" w:sz="0" w:space="0" w:color="auto"/>
            <w:bottom w:val="none" w:sz="0" w:space="0" w:color="auto"/>
            <w:right w:val="none" w:sz="0" w:space="0" w:color="auto"/>
          </w:divBdr>
        </w:div>
        <w:div w:id="268590424">
          <w:marLeft w:val="0"/>
          <w:marRight w:val="0"/>
          <w:marTop w:val="0"/>
          <w:marBottom w:val="0"/>
          <w:divBdr>
            <w:top w:val="none" w:sz="0" w:space="0" w:color="auto"/>
            <w:left w:val="none" w:sz="0" w:space="0" w:color="auto"/>
            <w:bottom w:val="none" w:sz="0" w:space="0" w:color="auto"/>
            <w:right w:val="none" w:sz="0" w:space="0" w:color="auto"/>
          </w:divBdr>
        </w:div>
        <w:div w:id="666178811">
          <w:marLeft w:val="0"/>
          <w:marRight w:val="0"/>
          <w:marTop w:val="0"/>
          <w:marBottom w:val="0"/>
          <w:divBdr>
            <w:top w:val="none" w:sz="0" w:space="0" w:color="auto"/>
            <w:left w:val="none" w:sz="0" w:space="0" w:color="auto"/>
            <w:bottom w:val="none" w:sz="0" w:space="0" w:color="auto"/>
            <w:right w:val="none" w:sz="0" w:space="0" w:color="auto"/>
          </w:divBdr>
        </w:div>
      </w:divsChild>
    </w:div>
    <w:div w:id="2132089543">
      <w:bodyDiv w:val="1"/>
      <w:marLeft w:val="0"/>
      <w:marRight w:val="0"/>
      <w:marTop w:val="0"/>
      <w:marBottom w:val="0"/>
      <w:divBdr>
        <w:top w:val="none" w:sz="0" w:space="0" w:color="auto"/>
        <w:left w:val="none" w:sz="0" w:space="0" w:color="auto"/>
        <w:bottom w:val="none" w:sz="0" w:space="0" w:color="auto"/>
        <w:right w:val="none" w:sz="0" w:space="0" w:color="auto"/>
      </w:divBdr>
      <w:divsChild>
        <w:div w:id="681592209">
          <w:marLeft w:val="0"/>
          <w:marRight w:val="0"/>
          <w:marTop w:val="0"/>
          <w:marBottom w:val="0"/>
          <w:divBdr>
            <w:top w:val="none" w:sz="0" w:space="0" w:color="auto"/>
            <w:left w:val="none" w:sz="0" w:space="0" w:color="auto"/>
            <w:bottom w:val="none" w:sz="0" w:space="0" w:color="auto"/>
            <w:right w:val="none" w:sz="0" w:space="0" w:color="auto"/>
          </w:divBdr>
        </w:div>
        <w:div w:id="2027058057">
          <w:marLeft w:val="0"/>
          <w:marRight w:val="0"/>
          <w:marTop w:val="0"/>
          <w:marBottom w:val="0"/>
          <w:divBdr>
            <w:top w:val="none" w:sz="0" w:space="0" w:color="auto"/>
            <w:left w:val="none" w:sz="0" w:space="0" w:color="auto"/>
            <w:bottom w:val="none" w:sz="0" w:space="0" w:color="auto"/>
            <w:right w:val="none" w:sz="0" w:space="0" w:color="auto"/>
          </w:divBdr>
        </w:div>
        <w:div w:id="206957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videnceEquity@fgsglob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unius.spakauskas@bite.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rporatecomms@stonepea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6ace77-c5c2-4922-82f8-0d7e0b9b70c3">
      <Terms xmlns="http://schemas.microsoft.com/office/infopath/2007/PartnerControls"/>
    </lcf76f155ced4ddcb4097134ff3c332f>
    <TaxCatchAll xmlns="ce42b062-c220-4497-972a-d5918350a59e" xsi:nil="true"/>
    <SharedWithUsers xmlns="ce42b062-c220-4497-972a-d5918350a59e">
      <UserInfo>
        <DisplayName>Eglė Staniulionė</DisplayName>
        <AccountId>92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7CE37B092BB64284848018903A076C" ma:contentTypeVersion="18" ma:contentTypeDescription="Create a new document." ma:contentTypeScope="" ma:versionID="a78e2b0c24c6dcb4b9fb82b9eab943c9">
  <xsd:schema xmlns:xsd="http://www.w3.org/2001/XMLSchema" xmlns:xs="http://www.w3.org/2001/XMLSchema" xmlns:p="http://schemas.microsoft.com/office/2006/metadata/properties" xmlns:ns2="d06ace77-c5c2-4922-82f8-0d7e0b9b70c3" xmlns:ns3="ce42b062-c220-4497-972a-d5918350a59e" targetNamespace="http://schemas.microsoft.com/office/2006/metadata/properties" ma:root="true" ma:fieldsID="69bbacd9590225e7e005d4ce02808a96" ns2:_="" ns3:_="">
    <xsd:import namespace="d06ace77-c5c2-4922-82f8-0d7e0b9b70c3"/>
    <xsd:import namespace="ce42b062-c220-4497-972a-d5918350a5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ce77-c5c2-4922-82f8-0d7e0b9b7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f21e25-23d4-42f8-b861-542303aad09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42b062-c220-4497-972a-d5918350a59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ca9e0d-18c4-42dd-8fac-1e61789e643b}" ma:internalName="TaxCatchAll" ma:showField="CatchAllData" ma:web="ce42b062-c220-4497-972a-d5918350a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B0251-DC60-4B8A-A13E-4DD427248E81}">
  <ds:schemaRefs>
    <ds:schemaRef ds:uri="http://schemas.microsoft.com/office/2006/metadata/properties"/>
    <ds:schemaRef ds:uri="http://schemas.microsoft.com/office/infopath/2007/PartnerControls"/>
    <ds:schemaRef ds:uri="d06ace77-c5c2-4922-82f8-0d7e0b9b70c3"/>
    <ds:schemaRef ds:uri="ce42b062-c220-4497-972a-d5918350a59e"/>
  </ds:schemaRefs>
</ds:datastoreItem>
</file>

<file path=customXml/itemProps2.xml><?xml version="1.0" encoding="utf-8"?>
<ds:datastoreItem xmlns:ds="http://schemas.openxmlformats.org/officeDocument/2006/customXml" ds:itemID="{14FDB54A-78DB-4D66-94DA-D704BD9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ce77-c5c2-4922-82f8-0d7e0b9b70c3"/>
    <ds:schemaRef ds:uri="ce42b062-c220-4497-972a-d5918350a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545DA-7A7B-43A4-94E7-7798FA1A7205}">
  <ds:schemaRefs>
    <ds:schemaRef ds:uri="http://schemas.microsoft.com/sharepoint/v3/contenttype/forms"/>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718</Words>
  <Characters>5451</Characters>
  <Application>Microsoft Office Word</Application>
  <DocSecurity>0</DocSecurity>
  <Lines>45</Lines>
  <Paragraphs>12</Paragraphs>
  <ScaleCrop>false</ScaleCrop>
  <Company/>
  <LinksUpToDate>false</LinksUpToDate>
  <CharactersWithSpaces>6157</CharactersWithSpaces>
  <SharedDoc>false</SharedDoc>
  <HLinks>
    <vt:vector size="6" baseType="variant">
      <vt:variant>
        <vt:i4>2490448</vt:i4>
      </vt:variant>
      <vt:variant>
        <vt:i4>0</vt:i4>
      </vt:variant>
      <vt:variant>
        <vt:i4>0</vt:i4>
      </vt:variant>
      <vt:variant>
        <vt:i4>5</vt:i4>
      </vt:variant>
      <vt:variant>
        <vt:lpwstr>mailto:Jaunius.Spakauskas@bite.lt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Sigita Macanko</cp:lastModifiedBy>
  <cp:revision>11</cp:revision>
  <dcterms:created xsi:type="dcterms:W3CDTF">2025-12-23T08:55:00Z</dcterms:created>
  <dcterms:modified xsi:type="dcterms:W3CDTF">2025-12-23T09:01:00Z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0x010100D97CE37B092BB64284848018903A076C</vt:lpwstr>
  </property>
  <property fmtid="{D5CDD505-2E9C-101B-9397-08002B2CF9AE}" pid="3" name="MediaServiceImageTags">
    <vt:lpwstr/>
  </property>
  <property fmtid="{D5CDD505-2E9C-101B-9397-08002B2CF9AE}" pid="4" name="GrammarlyDocumentId">
    <vt:lpwstr>93dc88b2c82ac213f6e520d2d9708924ab4bb38743ebc557a7b876d4b710a346</vt:lpwstr>
  </property>
</Properties>
</file>