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17F8" w14:textId="580B154C" w:rsidR="0063043B" w:rsidRPr="007714A3" w:rsidRDefault="00000000" w:rsidP="004D3B5E">
      <w:pPr>
        <w:suppressAutoHyphens/>
        <w:rPr>
          <w:rFonts w:ascii="Segoe UI" w:eastAsia="Segoe UI" w:hAnsi="Segoe UI" w:cs="Segoe UI"/>
        </w:rPr>
      </w:pPr>
      <w:r w:rsidRPr="007714A3">
        <w:rPr>
          <w:rFonts w:ascii="Segoe UI" w:eastAsia="Segoe UI" w:hAnsi="Segoe UI" w:cs="Segoe UI"/>
        </w:rPr>
        <w:t>PRANEŠIMAS ŽINIASKLAIDAI</w:t>
      </w:r>
      <w:r w:rsidRPr="007714A3">
        <w:rPr>
          <w:rFonts w:ascii="Segoe UI" w:eastAsia="Segoe UI" w:hAnsi="Segoe UI" w:cs="Segoe UI"/>
        </w:rPr>
        <w:br/>
        <w:t xml:space="preserve">2025 m. </w:t>
      </w:r>
      <w:r w:rsidR="004E641F">
        <w:rPr>
          <w:rFonts w:ascii="Segoe UI" w:eastAsia="Segoe UI" w:hAnsi="Segoe UI" w:cs="Segoe UI"/>
        </w:rPr>
        <w:t>rugpjūčio</w:t>
      </w:r>
      <w:r w:rsidR="00CF76E6">
        <w:rPr>
          <w:rFonts w:ascii="Segoe UI" w:eastAsia="Segoe UI" w:hAnsi="Segoe UI" w:cs="Segoe UI"/>
          <w:color w:val="auto"/>
          <w:u w:color="ED7D31"/>
        </w:rPr>
        <w:t xml:space="preserve"> 11</w:t>
      </w:r>
      <w:r w:rsidRPr="007714A3">
        <w:rPr>
          <w:rFonts w:ascii="Segoe UI" w:eastAsia="Segoe UI" w:hAnsi="Segoe UI" w:cs="Segoe UI"/>
          <w:color w:val="auto"/>
        </w:rPr>
        <w:t xml:space="preserve"> d</w:t>
      </w:r>
      <w:r w:rsidRPr="007714A3">
        <w:rPr>
          <w:rFonts w:ascii="Segoe UI" w:eastAsia="Segoe UI" w:hAnsi="Segoe UI" w:cs="Segoe UI"/>
        </w:rPr>
        <w:t>.</w:t>
      </w:r>
    </w:p>
    <w:p w14:paraId="363FFC25" w14:textId="2C816DD3" w:rsidR="008E0E07" w:rsidRDefault="008E0E07" w:rsidP="002C6466">
      <w:pPr>
        <w:suppressAutoHyphens/>
        <w:spacing w:line="256" w:lineRule="auto"/>
        <w:jc w:val="both"/>
        <w:rPr>
          <w:rFonts w:ascii="Segoe UI" w:eastAsia="Segoe UI" w:hAnsi="Segoe UI" w:cs="Segoe UI"/>
          <w:b/>
          <w:bCs/>
          <w:sz w:val="28"/>
          <w:szCs w:val="28"/>
        </w:rPr>
      </w:pPr>
      <w:r w:rsidRPr="00E96103">
        <w:rPr>
          <w:rFonts w:ascii="Segoe UI" w:eastAsia="Segoe UI" w:hAnsi="Segoe UI" w:cs="Segoe UI"/>
          <w:b/>
          <w:bCs/>
          <w:sz w:val="28"/>
          <w:szCs w:val="28"/>
        </w:rPr>
        <w:t>Ž</w:t>
      </w:r>
      <w:r w:rsidR="00B56B16" w:rsidRPr="00E96103">
        <w:rPr>
          <w:rFonts w:ascii="Segoe UI" w:eastAsia="Segoe UI" w:hAnsi="Segoe UI" w:cs="Segoe UI"/>
          <w:b/>
          <w:bCs/>
          <w:sz w:val="28"/>
          <w:szCs w:val="28"/>
        </w:rPr>
        <w:t>ygimantas</w:t>
      </w:r>
      <w:r w:rsidRPr="00E96103">
        <w:rPr>
          <w:rFonts w:ascii="Segoe UI" w:eastAsia="Segoe UI" w:hAnsi="Segoe UI" w:cs="Segoe UI"/>
          <w:b/>
          <w:bCs/>
          <w:sz w:val="28"/>
          <w:szCs w:val="28"/>
        </w:rPr>
        <w:t xml:space="preserve"> Mauricas. Kaip Lietuvai </w:t>
      </w:r>
      <w:r w:rsidR="008A3A37" w:rsidRPr="00E96103">
        <w:rPr>
          <w:rFonts w:ascii="Segoe UI" w:eastAsia="Segoe UI" w:hAnsi="Segoe UI" w:cs="Segoe UI"/>
          <w:b/>
          <w:bCs/>
          <w:sz w:val="28"/>
          <w:szCs w:val="28"/>
        </w:rPr>
        <w:t>pasiekti</w:t>
      </w:r>
      <w:r w:rsidRPr="00E96103">
        <w:rPr>
          <w:rFonts w:ascii="Segoe UI" w:eastAsia="Segoe UI" w:hAnsi="Segoe UI" w:cs="Segoe UI"/>
          <w:b/>
          <w:bCs/>
          <w:sz w:val="28"/>
          <w:szCs w:val="28"/>
        </w:rPr>
        <w:t xml:space="preserve"> aukštesnę ekonominę lygą?</w:t>
      </w:r>
    </w:p>
    <w:p w14:paraId="2BEAA0EC" w14:textId="60B05F19" w:rsidR="002C6466" w:rsidRPr="00B30D98" w:rsidRDefault="002C6466" w:rsidP="002C6466">
      <w:pPr>
        <w:suppressAutoHyphens/>
        <w:spacing w:line="256" w:lineRule="auto"/>
        <w:jc w:val="both"/>
        <w:rPr>
          <w:rFonts w:ascii="Segoe UI" w:eastAsia="Segoe UI" w:hAnsi="Segoe UI" w:cs="Segoe UI"/>
          <w:b/>
          <w:bCs/>
          <w:i/>
          <w:iCs/>
          <w:sz w:val="28"/>
          <w:szCs w:val="28"/>
        </w:rPr>
      </w:pPr>
      <w:r w:rsidRPr="00B30D98">
        <w:rPr>
          <w:rFonts w:ascii="Segoe UI" w:eastAsia="Segoe UI" w:hAnsi="Segoe UI" w:cs="Segoe UI"/>
          <w:i/>
          <w:iCs/>
        </w:rPr>
        <w:t xml:space="preserve">Komentuoja </w:t>
      </w:r>
      <w:r w:rsidR="006F31C7" w:rsidRPr="00B30D98">
        <w:rPr>
          <w:rFonts w:ascii="Segoe UI" w:eastAsia="Segoe UI" w:hAnsi="Segoe UI" w:cs="Segoe UI"/>
          <w:i/>
          <w:iCs/>
        </w:rPr>
        <w:t xml:space="preserve">„Luminor“ banko vyriausiasis ekonomistas Žygimantas Mauricas </w:t>
      </w:r>
    </w:p>
    <w:p w14:paraId="635CECB4" w14:textId="1F1A3EB2" w:rsidR="00C164E1" w:rsidRPr="00F908C6" w:rsidRDefault="00B10EDB" w:rsidP="00B10EDB">
      <w:pPr>
        <w:suppressAutoHyphens/>
        <w:spacing w:line="256" w:lineRule="auto"/>
        <w:jc w:val="both"/>
        <w:rPr>
          <w:rFonts w:ascii="Segoe UI" w:eastAsia="Segoe UI" w:hAnsi="Segoe UI" w:cs="Segoe UI"/>
          <w:b/>
          <w:bCs/>
        </w:rPr>
      </w:pPr>
      <w:r w:rsidRPr="00B10EDB">
        <w:rPr>
          <w:rFonts w:ascii="Segoe UI" w:eastAsia="Segoe UI" w:hAnsi="Segoe UI" w:cs="Segoe UI"/>
          <w:b/>
          <w:bCs/>
        </w:rPr>
        <w:t>Lietuva šiandien yra arčiausiai Vakarų Europos gerovės lygio nei bet kada anksčiau. Pagal vienam gyventojui tenkantį BVP</w:t>
      </w:r>
      <w:r w:rsidR="005E5356" w:rsidRPr="00F908C6">
        <w:rPr>
          <w:rFonts w:ascii="Segoe UI" w:eastAsia="Segoe UI" w:hAnsi="Segoe UI" w:cs="Segoe UI"/>
          <w:b/>
          <w:bCs/>
        </w:rPr>
        <w:t xml:space="preserve">, </w:t>
      </w:r>
      <w:r w:rsidRPr="00B10EDB">
        <w:rPr>
          <w:rFonts w:ascii="Segoe UI" w:eastAsia="Segoe UI" w:hAnsi="Segoe UI" w:cs="Segoe UI"/>
          <w:b/>
          <w:bCs/>
        </w:rPr>
        <w:t xml:space="preserve">Lietuva jau pasiekė </w:t>
      </w:r>
      <w:r w:rsidR="004F5C4A" w:rsidRPr="00F908C6">
        <w:rPr>
          <w:rFonts w:ascii="Segoe UI" w:eastAsia="Segoe UI" w:hAnsi="Segoe UI" w:cs="Segoe UI"/>
          <w:b/>
          <w:bCs/>
        </w:rPr>
        <w:t xml:space="preserve">70 </w:t>
      </w:r>
      <w:r w:rsidRPr="00B10EDB">
        <w:rPr>
          <w:rFonts w:ascii="Segoe UI" w:eastAsia="Segoe UI" w:hAnsi="Segoe UI" w:cs="Segoe UI"/>
          <w:b/>
          <w:bCs/>
        </w:rPr>
        <w:t>proc. E</w:t>
      </w:r>
      <w:r w:rsidR="00B56B16">
        <w:rPr>
          <w:rFonts w:ascii="Segoe UI" w:eastAsia="Segoe UI" w:hAnsi="Segoe UI" w:cs="Segoe UI"/>
          <w:b/>
          <w:bCs/>
        </w:rPr>
        <w:t>uropos Sąjungos (ES)</w:t>
      </w:r>
      <w:r w:rsidRPr="00B10EDB">
        <w:rPr>
          <w:rFonts w:ascii="Segoe UI" w:eastAsia="Segoe UI" w:hAnsi="Segoe UI" w:cs="Segoe UI"/>
          <w:b/>
          <w:bCs/>
        </w:rPr>
        <w:t xml:space="preserve"> vidurkio, kai 2</w:t>
      </w:r>
      <w:r w:rsidR="004F5C4A" w:rsidRPr="00F908C6">
        <w:rPr>
          <w:rFonts w:ascii="Segoe UI" w:eastAsia="Segoe UI" w:hAnsi="Segoe UI" w:cs="Segoe UI"/>
          <w:b/>
          <w:bCs/>
        </w:rPr>
        <w:t>0</w:t>
      </w:r>
      <w:r w:rsidR="004F5C4A" w:rsidRPr="00177908">
        <w:rPr>
          <w:rFonts w:ascii="Segoe UI" w:eastAsia="Segoe UI" w:hAnsi="Segoe UI" w:cs="Segoe UI"/>
          <w:b/>
          <w:bCs/>
        </w:rPr>
        <w:t>15</w:t>
      </w:r>
      <w:r w:rsidRPr="00B10EDB">
        <w:rPr>
          <w:rFonts w:ascii="Segoe UI" w:eastAsia="Segoe UI" w:hAnsi="Segoe UI" w:cs="Segoe UI"/>
          <w:b/>
          <w:bCs/>
        </w:rPr>
        <w:t xml:space="preserve"> m. šis rodiklis </w:t>
      </w:r>
      <w:r w:rsidR="009B2637">
        <w:rPr>
          <w:rFonts w:ascii="Segoe UI" w:eastAsia="Segoe UI" w:hAnsi="Segoe UI" w:cs="Segoe UI"/>
          <w:b/>
          <w:bCs/>
        </w:rPr>
        <w:t>te</w:t>
      </w:r>
      <w:r w:rsidRPr="00B10EDB">
        <w:rPr>
          <w:rFonts w:ascii="Segoe UI" w:eastAsia="Segoe UI" w:hAnsi="Segoe UI" w:cs="Segoe UI"/>
          <w:b/>
          <w:bCs/>
        </w:rPr>
        <w:t>siekė 4</w:t>
      </w:r>
      <w:r w:rsidR="004F5C4A" w:rsidRPr="00F908C6">
        <w:rPr>
          <w:rFonts w:ascii="Segoe UI" w:eastAsia="Segoe UI" w:hAnsi="Segoe UI" w:cs="Segoe UI"/>
          <w:b/>
          <w:bCs/>
        </w:rPr>
        <w:t>6</w:t>
      </w:r>
      <w:r w:rsidRPr="00B10EDB">
        <w:rPr>
          <w:rFonts w:ascii="Segoe UI" w:eastAsia="Segoe UI" w:hAnsi="Segoe UI" w:cs="Segoe UI"/>
          <w:b/>
          <w:bCs/>
        </w:rPr>
        <w:t xml:space="preserve"> proc. </w:t>
      </w:r>
      <w:r w:rsidR="00177908">
        <w:rPr>
          <w:rFonts w:ascii="Segoe UI" w:eastAsia="Segoe UI" w:hAnsi="Segoe UI" w:cs="Segoe UI"/>
          <w:b/>
          <w:bCs/>
        </w:rPr>
        <w:t xml:space="preserve">Jei prieš </w:t>
      </w:r>
      <w:r w:rsidR="00177908" w:rsidRPr="00D372B8">
        <w:rPr>
          <w:rFonts w:ascii="Segoe UI" w:eastAsia="Segoe UI" w:hAnsi="Segoe UI" w:cs="Segoe UI"/>
          <w:b/>
          <w:bCs/>
        </w:rPr>
        <w:t>de</w:t>
      </w:r>
      <w:r w:rsidR="00177908">
        <w:rPr>
          <w:rFonts w:ascii="Segoe UI" w:eastAsia="Segoe UI" w:hAnsi="Segoe UI" w:cs="Segoe UI"/>
          <w:b/>
          <w:bCs/>
        </w:rPr>
        <w:t>šimtmetį varžėmės su Latvija, tai šiuo metu jau lipame ant kulnų Estijai ir iš jos perimame Baltijos lyderės v</w:t>
      </w:r>
      <w:r w:rsidR="00D372B8">
        <w:rPr>
          <w:rFonts w:ascii="Segoe UI" w:eastAsia="Segoe UI" w:hAnsi="Segoe UI" w:cs="Segoe UI"/>
          <w:b/>
          <w:bCs/>
        </w:rPr>
        <w:t>a</w:t>
      </w:r>
      <w:r w:rsidR="00177908">
        <w:rPr>
          <w:rFonts w:ascii="Segoe UI" w:eastAsia="Segoe UI" w:hAnsi="Segoe UI" w:cs="Segoe UI"/>
          <w:b/>
          <w:bCs/>
        </w:rPr>
        <w:t xml:space="preserve">idmenį. </w:t>
      </w:r>
      <w:r w:rsidRPr="00B10EDB">
        <w:rPr>
          <w:rFonts w:ascii="Segoe UI" w:eastAsia="Segoe UI" w:hAnsi="Segoe UI" w:cs="Segoe UI"/>
          <w:b/>
          <w:bCs/>
        </w:rPr>
        <w:t xml:space="preserve">Visgi, jei norime žaisti aukščiausioje lygoje, nebeužtenka būti pirmiems tarp Baltijos šalių – turime pradėti lygintis su Skandinavija </w:t>
      </w:r>
      <w:r w:rsidR="001C589E">
        <w:rPr>
          <w:rFonts w:ascii="Segoe UI" w:eastAsia="Segoe UI" w:hAnsi="Segoe UI" w:cs="Segoe UI"/>
          <w:b/>
          <w:bCs/>
        </w:rPr>
        <w:t>bei</w:t>
      </w:r>
      <w:r w:rsidRPr="00B10EDB">
        <w:rPr>
          <w:rFonts w:ascii="Segoe UI" w:eastAsia="Segoe UI" w:hAnsi="Segoe UI" w:cs="Segoe UI"/>
          <w:b/>
          <w:bCs/>
        </w:rPr>
        <w:t xml:space="preserve"> Vakarų Europa. </w:t>
      </w:r>
    </w:p>
    <w:p w14:paraId="70A3EAF0" w14:textId="6428B426" w:rsidR="00B10EDB" w:rsidRPr="00B10EDB" w:rsidRDefault="00B10EDB" w:rsidP="00B10EDB">
      <w:pPr>
        <w:suppressAutoHyphens/>
        <w:spacing w:line="256" w:lineRule="auto"/>
        <w:jc w:val="both"/>
        <w:rPr>
          <w:rFonts w:ascii="Segoe UI" w:eastAsia="Segoe UI" w:hAnsi="Segoe UI" w:cs="Segoe UI"/>
        </w:rPr>
      </w:pPr>
      <w:r w:rsidRPr="00B10EDB">
        <w:rPr>
          <w:rFonts w:ascii="Segoe UI" w:eastAsia="Segoe UI" w:hAnsi="Segoe UI" w:cs="Segoe UI"/>
        </w:rPr>
        <w:t>Nor</w:t>
      </w:r>
      <w:r w:rsidR="003F7AF1">
        <w:rPr>
          <w:rFonts w:ascii="Segoe UI" w:eastAsia="Segoe UI" w:hAnsi="Segoe UI" w:cs="Segoe UI"/>
        </w:rPr>
        <w:t>ėdami</w:t>
      </w:r>
      <w:r w:rsidRPr="00B10EDB">
        <w:rPr>
          <w:rFonts w:ascii="Segoe UI" w:eastAsia="Segoe UI" w:hAnsi="Segoe UI" w:cs="Segoe UI"/>
        </w:rPr>
        <w:t xml:space="preserve"> pasiekti šį tikslą, pirmiausia </w:t>
      </w:r>
      <w:r w:rsidR="003F7AF1">
        <w:rPr>
          <w:rFonts w:ascii="Segoe UI" w:eastAsia="Segoe UI" w:hAnsi="Segoe UI" w:cs="Segoe UI"/>
        </w:rPr>
        <w:t>turime</w:t>
      </w:r>
      <w:r w:rsidRPr="00B10EDB">
        <w:rPr>
          <w:rFonts w:ascii="Segoe UI" w:eastAsia="Segoe UI" w:hAnsi="Segoe UI" w:cs="Segoe UI"/>
        </w:rPr>
        <w:t xml:space="preserve"> suvokti, kad mūsų pažangos raktas yra ne pavienės sėkmės istorijos, o struktūriniai pokyčiai. Turime dvi labai svarbi</w:t>
      </w:r>
      <w:r w:rsidR="00177908">
        <w:rPr>
          <w:rFonts w:ascii="Segoe UI" w:eastAsia="Segoe UI" w:hAnsi="Segoe UI" w:cs="Segoe UI"/>
        </w:rPr>
        <w:t>us konkurencinius pranašumus</w:t>
      </w:r>
      <w:r w:rsidRPr="00B10EDB">
        <w:rPr>
          <w:rFonts w:ascii="Segoe UI" w:eastAsia="Segoe UI" w:hAnsi="Segoe UI" w:cs="Segoe UI"/>
        </w:rPr>
        <w:t xml:space="preserve">: diversifikuotą ekonominę struktūrą ir augimui palankią </w:t>
      </w:r>
      <w:r w:rsidR="00177908">
        <w:rPr>
          <w:rFonts w:ascii="Segoe UI" w:eastAsia="Segoe UI" w:hAnsi="Segoe UI" w:cs="Segoe UI"/>
        </w:rPr>
        <w:t xml:space="preserve">verslo </w:t>
      </w:r>
      <w:r w:rsidRPr="00B10EDB">
        <w:rPr>
          <w:rFonts w:ascii="Segoe UI" w:eastAsia="Segoe UI" w:hAnsi="Segoe UI" w:cs="Segoe UI"/>
        </w:rPr>
        <w:t xml:space="preserve">aplinką. </w:t>
      </w:r>
      <w:r w:rsidR="00177908">
        <w:rPr>
          <w:rFonts w:ascii="Segoe UI" w:eastAsia="Segoe UI" w:hAnsi="Segoe UI" w:cs="Segoe UI"/>
        </w:rPr>
        <w:t>Be to, lyginant su kitomis Baltijos šalimis</w:t>
      </w:r>
      <w:r w:rsidR="00D372B8">
        <w:rPr>
          <w:rFonts w:ascii="Segoe UI" w:eastAsia="Segoe UI" w:hAnsi="Segoe UI" w:cs="Segoe UI"/>
        </w:rPr>
        <w:t>,</w:t>
      </w:r>
      <w:r w:rsidR="00177908">
        <w:rPr>
          <w:rFonts w:ascii="Segoe UI" w:eastAsia="Segoe UI" w:hAnsi="Segoe UI" w:cs="Segoe UI"/>
        </w:rPr>
        <w:t xml:space="preserve"> L</w:t>
      </w:r>
      <w:r w:rsidR="00D372B8">
        <w:rPr>
          <w:rFonts w:ascii="Segoe UI" w:eastAsia="Segoe UI" w:hAnsi="Segoe UI" w:cs="Segoe UI"/>
        </w:rPr>
        <w:t>ie</w:t>
      </w:r>
      <w:r w:rsidR="00177908">
        <w:rPr>
          <w:rFonts w:ascii="Segoe UI" w:eastAsia="Segoe UI" w:hAnsi="Segoe UI" w:cs="Segoe UI"/>
        </w:rPr>
        <w:t xml:space="preserve">tuva nėra </w:t>
      </w:r>
      <w:r w:rsidR="003F7AF1">
        <w:rPr>
          <w:rFonts w:ascii="Segoe UI" w:eastAsia="Segoe UI" w:hAnsi="Segoe UI" w:cs="Segoe UI"/>
        </w:rPr>
        <w:t>ne</w:t>
      </w:r>
      <w:r w:rsidR="00177908">
        <w:rPr>
          <w:rFonts w:ascii="Segoe UI" w:eastAsia="Segoe UI" w:hAnsi="Segoe UI" w:cs="Segoe UI"/>
        </w:rPr>
        <w:t>i</w:t>
      </w:r>
      <w:r w:rsidRPr="00B10EDB">
        <w:rPr>
          <w:rFonts w:ascii="Segoe UI" w:eastAsia="Segoe UI" w:hAnsi="Segoe UI" w:cs="Segoe UI"/>
        </w:rPr>
        <w:t xml:space="preserve"> vieno miesto</w:t>
      </w:r>
      <w:r w:rsidR="00177908">
        <w:rPr>
          <w:rFonts w:ascii="Segoe UI" w:eastAsia="Segoe UI" w:hAnsi="Segoe UI" w:cs="Segoe UI"/>
        </w:rPr>
        <w:t>, nei vieno</w:t>
      </w:r>
      <w:r w:rsidR="00301D52">
        <w:rPr>
          <w:rFonts w:ascii="Segoe UI" w:eastAsia="Segoe UI" w:hAnsi="Segoe UI" w:cs="Segoe UI"/>
        </w:rPr>
        <w:t xml:space="preserve"> </w:t>
      </w:r>
      <w:r w:rsidR="003F7AF1">
        <w:rPr>
          <w:rFonts w:ascii="Segoe UI" w:eastAsia="Segoe UI" w:hAnsi="Segoe UI" w:cs="Segoe UI"/>
        </w:rPr>
        <w:t>s</w:t>
      </w:r>
      <w:r w:rsidRPr="00B10EDB">
        <w:rPr>
          <w:rFonts w:ascii="Segoe UI" w:eastAsia="Segoe UI" w:hAnsi="Segoe UI" w:cs="Segoe UI"/>
        </w:rPr>
        <w:t>ektoriaus valstybė</w:t>
      </w:r>
      <w:r w:rsidR="00EC458D">
        <w:rPr>
          <w:rFonts w:ascii="Segoe UI" w:eastAsia="Segoe UI" w:hAnsi="Segoe UI" w:cs="Segoe UI"/>
        </w:rPr>
        <w:t>. T</w:t>
      </w:r>
      <w:r w:rsidRPr="00B10EDB">
        <w:rPr>
          <w:rFonts w:ascii="Segoe UI" w:eastAsia="Segoe UI" w:hAnsi="Segoe UI" w:cs="Segoe UI"/>
        </w:rPr>
        <w:t xml:space="preserve">urime stiprią apdirbamąją pramonę, augantį IT ir finansinių paslaugų sektorių, išskirtinai konkurencingą transporto sektorių ir </w:t>
      </w:r>
      <w:r w:rsidR="004F5C4A">
        <w:rPr>
          <w:rFonts w:ascii="Segoe UI" w:eastAsia="Segoe UI" w:hAnsi="Segoe UI" w:cs="Segoe UI"/>
        </w:rPr>
        <w:t>sparčią</w:t>
      </w:r>
      <w:r w:rsidRPr="00B10EDB">
        <w:rPr>
          <w:rFonts w:ascii="Segoe UI" w:eastAsia="Segoe UI" w:hAnsi="Segoe UI" w:cs="Segoe UI"/>
        </w:rPr>
        <w:t xml:space="preserve"> žaliųjų technologijų plėtrą.</w:t>
      </w:r>
    </w:p>
    <w:p w14:paraId="5B78DF04" w14:textId="2FB5F9AA" w:rsidR="00B10EDB" w:rsidRDefault="00B10EDB" w:rsidP="00B10EDB">
      <w:pPr>
        <w:suppressAutoHyphens/>
        <w:spacing w:line="256" w:lineRule="auto"/>
        <w:jc w:val="both"/>
        <w:rPr>
          <w:rFonts w:ascii="Segoe UI" w:eastAsia="Segoe UI" w:hAnsi="Segoe UI" w:cs="Segoe UI"/>
        </w:rPr>
      </w:pPr>
      <w:r w:rsidRPr="00B10EDB">
        <w:rPr>
          <w:rFonts w:ascii="Segoe UI" w:eastAsia="Segoe UI" w:hAnsi="Segoe UI" w:cs="Segoe UI"/>
        </w:rPr>
        <w:t>Tačiau šis potencialas turi būti išnaudojamas dar drąsiau. Mūsų verslams reikia pradėti mąstyti globaliai: kokiu būdu mūsų produktai ir paslaugos gali būti patraukl</w:t>
      </w:r>
      <w:r w:rsidR="00B56B16">
        <w:rPr>
          <w:rFonts w:ascii="Segoe UI" w:eastAsia="Segoe UI" w:hAnsi="Segoe UI" w:cs="Segoe UI"/>
        </w:rPr>
        <w:t>ios</w:t>
      </w:r>
      <w:r w:rsidRPr="00B10EDB">
        <w:rPr>
          <w:rFonts w:ascii="Segoe UI" w:eastAsia="Segoe UI" w:hAnsi="Segoe UI" w:cs="Segoe UI"/>
        </w:rPr>
        <w:t xml:space="preserve"> ne tik Vokietijoje ar Lenkijoje, bet ir Japonijoje, JAV ar Pietų Korėjoje? Kokie mūsų konkurenciniai pranašumai</w:t>
      </w:r>
      <w:r w:rsidR="00B56B16">
        <w:rPr>
          <w:rFonts w:ascii="Segoe UI" w:eastAsia="Segoe UI" w:hAnsi="Segoe UI" w:cs="Segoe UI"/>
        </w:rPr>
        <w:t>, o k</w:t>
      </w:r>
      <w:r w:rsidRPr="00B10EDB">
        <w:rPr>
          <w:rFonts w:ascii="Segoe UI" w:eastAsia="Segoe UI" w:hAnsi="Segoe UI" w:cs="Segoe UI"/>
        </w:rPr>
        <w:t>ur dar esame silpni?</w:t>
      </w:r>
    </w:p>
    <w:p w14:paraId="0FD33DF3" w14:textId="23531387" w:rsidR="00C439DD" w:rsidRPr="00C439DD" w:rsidRDefault="00C439DD" w:rsidP="00C439DD">
      <w:pPr>
        <w:suppressAutoHyphens/>
        <w:spacing w:line="256" w:lineRule="auto"/>
        <w:jc w:val="both"/>
        <w:rPr>
          <w:rFonts w:ascii="Segoe UI" w:eastAsia="Segoe UI" w:hAnsi="Segoe UI" w:cs="Segoe UI"/>
        </w:rPr>
      </w:pPr>
      <w:r w:rsidRPr="00C439DD">
        <w:rPr>
          <w:rFonts w:ascii="Segoe UI" w:eastAsia="Segoe UI" w:hAnsi="Segoe UI" w:cs="Segoe UI"/>
        </w:rPr>
        <w:t>Lietuva per pastarąjį dešimtmetį tapo lyderiaujančia aukštos pridėtinės vertės paslaugų eksportuotoja regione. 2023 m. šalies IT ir finansinių paslaugų eksportas siekė beveik 0,9 mlrd. Eur – daugiau nei Latvijos ir Estijos kartu sudėjus. Ši lyderystė nėra atsitiktinė – ji pagrįsta nuosekliomis investicijomis į talentus, infrastruktūrą ir verslo aplinką.</w:t>
      </w:r>
    </w:p>
    <w:p w14:paraId="6A1019A8" w14:textId="711B562B" w:rsidR="00C439DD" w:rsidRPr="00B10EDB" w:rsidRDefault="00C439DD" w:rsidP="00B10EDB">
      <w:pPr>
        <w:suppressAutoHyphens/>
        <w:spacing w:line="256" w:lineRule="auto"/>
        <w:jc w:val="both"/>
        <w:rPr>
          <w:rFonts w:ascii="Segoe UI" w:eastAsia="Segoe UI" w:hAnsi="Segoe UI" w:cs="Segoe UI"/>
        </w:rPr>
      </w:pPr>
      <w:r w:rsidRPr="00C439DD">
        <w:rPr>
          <w:rFonts w:ascii="Segoe UI" w:eastAsia="Segoe UI" w:hAnsi="Segoe UI" w:cs="Segoe UI"/>
        </w:rPr>
        <w:t xml:space="preserve">Vilnius šiuo metu generuoja daugiau vertės nei Talinas ar Ryga – 10,4 mlrd. Eur, </w:t>
      </w:r>
      <w:r w:rsidR="006B5336" w:rsidRPr="00C439DD">
        <w:rPr>
          <w:rFonts w:ascii="Segoe UI" w:eastAsia="Segoe UI" w:hAnsi="Segoe UI" w:cs="Segoe UI"/>
        </w:rPr>
        <w:t>atitinkamai</w:t>
      </w:r>
      <w:r w:rsidR="006B5336">
        <w:rPr>
          <w:rFonts w:ascii="Segoe UI" w:eastAsia="Segoe UI" w:hAnsi="Segoe UI" w:cs="Segoe UI"/>
        </w:rPr>
        <w:t xml:space="preserve"> </w:t>
      </w:r>
      <w:r w:rsidR="007376DF">
        <w:rPr>
          <w:rFonts w:ascii="Segoe UI" w:eastAsia="Segoe UI" w:hAnsi="Segoe UI" w:cs="Segoe UI"/>
        </w:rPr>
        <w:t xml:space="preserve">palyginus </w:t>
      </w:r>
      <w:r w:rsidRPr="00C439DD">
        <w:rPr>
          <w:rFonts w:ascii="Segoe UI" w:eastAsia="Segoe UI" w:hAnsi="Segoe UI" w:cs="Segoe UI"/>
        </w:rPr>
        <w:t>su 8,3 ir 7,5 mlrd. Eur. Kaunas taip pat tampa reikšmingu paslaugų centru – jis jau</w:t>
      </w:r>
      <w:r>
        <w:rPr>
          <w:rFonts w:ascii="Segoe UI" w:eastAsia="Segoe UI" w:hAnsi="Segoe UI" w:cs="Segoe UI"/>
        </w:rPr>
        <w:t xml:space="preserve"> generuoja trečdalį Rygos </w:t>
      </w:r>
      <w:r w:rsidR="00170859" w:rsidRPr="00170859">
        <w:rPr>
          <w:rFonts w:ascii="Segoe UI" w:eastAsia="Segoe UI" w:hAnsi="Segoe UI" w:cs="Segoe UI"/>
        </w:rPr>
        <w:t>paslaugų sektoriaus vertės</w:t>
      </w:r>
      <w:r w:rsidR="00B649AB">
        <w:rPr>
          <w:rFonts w:ascii="Segoe UI" w:eastAsia="Segoe UI" w:hAnsi="Segoe UI" w:cs="Segoe UI"/>
        </w:rPr>
        <w:t xml:space="preserve"> (</w:t>
      </w:r>
      <w:r w:rsidR="00B649AB" w:rsidRPr="00B649AB">
        <w:rPr>
          <w:rFonts w:ascii="Segoe UI" w:eastAsia="Segoe UI" w:hAnsi="Segoe UI" w:cs="Segoe UI"/>
        </w:rPr>
        <w:t>2,5 mlrd. lyginant su 7,5 mlrd. Eur</w:t>
      </w:r>
      <w:r w:rsidR="00B649AB">
        <w:rPr>
          <w:rFonts w:ascii="Segoe UI" w:eastAsia="Segoe UI" w:hAnsi="Segoe UI" w:cs="Segoe UI"/>
        </w:rPr>
        <w:t>)</w:t>
      </w:r>
      <w:r>
        <w:rPr>
          <w:rFonts w:ascii="Segoe UI" w:eastAsia="Segoe UI" w:hAnsi="Segoe UI" w:cs="Segoe UI"/>
        </w:rPr>
        <w:t>.</w:t>
      </w:r>
      <w:r w:rsidR="00F137C1">
        <w:rPr>
          <w:rFonts w:ascii="Segoe UI" w:eastAsia="Segoe UI" w:hAnsi="Segoe UI" w:cs="Segoe UI"/>
        </w:rPr>
        <w:t xml:space="preserve"> </w:t>
      </w:r>
      <w:r w:rsidR="00F137C1" w:rsidRPr="00F137C1">
        <w:rPr>
          <w:rFonts w:ascii="Segoe UI" w:eastAsia="Segoe UI" w:hAnsi="Segoe UI" w:cs="Segoe UI"/>
        </w:rPr>
        <w:t>Toks dviejų stiprių miestų modelis kuria tvirtą stuburą, kurį papildo Klaipėda bei Šiauliai</w:t>
      </w:r>
      <w:r w:rsidR="00842C99">
        <w:rPr>
          <w:rFonts w:ascii="Segoe UI" w:eastAsia="Segoe UI" w:hAnsi="Segoe UI" w:cs="Segoe UI"/>
        </w:rPr>
        <w:t xml:space="preserve"> ir kiti regionai</w:t>
      </w:r>
      <w:r w:rsidR="00F137C1" w:rsidRPr="00F137C1">
        <w:rPr>
          <w:rFonts w:ascii="Segoe UI" w:eastAsia="Segoe UI" w:hAnsi="Segoe UI" w:cs="Segoe UI"/>
        </w:rPr>
        <w:t>.</w:t>
      </w:r>
      <w:r w:rsidR="00CE08C0">
        <w:rPr>
          <w:rFonts w:ascii="Segoe UI" w:eastAsia="Segoe UI" w:hAnsi="Segoe UI" w:cs="Segoe UI"/>
        </w:rPr>
        <w:t xml:space="preserve"> </w:t>
      </w:r>
      <w:r w:rsidR="00CE08C0" w:rsidRPr="00CE08C0">
        <w:rPr>
          <w:rFonts w:ascii="Segoe UI" w:eastAsia="Segoe UI" w:hAnsi="Segoe UI" w:cs="Segoe UI"/>
        </w:rPr>
        <w:t xml:space="preserve">Šis proveržis </w:t>
      </w:r>
      <w:r w:rsidR="00CE08C0">
        <w:rPr>
          <w:rFonts w:ascii="Segoe UI" w:eastAsia="Segoe UI" w:hAnsi="Segoe UI" w:cs="Segoe UI"/>
        </w:rPr>
        <w:t>yra</w:t>
      </w:r>
      <w:r w:rsidR="00CE08C0" w:rsidRPr="00CE08C0">
        <w:rPr>
          <w:rFonts w:ascii="Segoe UI" w:eastAsia="Segoe UI" w:hAnsi="Segoe UI" w:cs="Segoe UI"/>
        </w:rPr>
        <w:t xml:space="preserve"> galimybė Lietuvai tapti regioniniu inovacijų centru, išlaikant aukštą pridėtinę vertę, eksportuojant </w:t>
      </w:r>
      <w:r w:rsidR="008872D0">
        <w:rPr>
          <w:rFonts w:ascii="Segoe UI" w:eastAsia="Segoe UI" w:hAnsi="Segoe UI" w:cs="Segoe UI"/>
        </w:rPr>
        <w:t xml:space="preserve">turimas </w:t>
      </w:r>
      <w:r w:rsidR="00CE08C0" w:rsidRPr="00CE08C0">
        <w:rPr>
          <w:rFonts w:ascii="Segoe UI" w:eastAsia="Segoe UI" w:hAnsi="Segoe UI" w:cs="Segoe UI"/>
        </w:rPr>
        <w:t>žinias ir kuriant atsparią ekonomiką.</w:t>
      </w:r>
    </w:p>
    <w:p w14:paraId="47107099" w14:textId="3FAFDD2B" w:rsidR="00B10EDB" w:rsidRDefault="00B10EDB" w:rsidP="00B10EDB">
      <w:pPr>
        <w:suppressAutoHyphens/>
        <w:spacing w:line="256" w:lineRule="auto"/>
        <w:jc w:val="both"/>
        <w:rPr>
          <w:rFonts w:ascii="Segoe UI" w:eastAsia="Segoe UI" w:hAnsi="Segoe UI" w:cs="Segoe UI"/>
        </w:rPr>
      </w:pPr>
      <w:r w:rsidRPr="00B10EDB">
        <w:rPr>
          <w:rFonts w:ascii="Segoe UI" w:eastAsia="Segoe UI" w:hAnsi="Segoe UI" w:cs="Segoe UI"/>
        </w:rPr>
        <w:t xml:space="preserve">Akivaizdu, kad viena pagrindinių sričių, kurioje turime pasistiebti, yra investicijos į inovacijas ir produktyvumą. Šiandien lietuviško eksporto struktūroje </w:t>
      </w:r>
      <w:r w:rsidR="00177908">
        <w:rPr>
          <w:rFonts w:ascii="Segoe UI" w:eastAsia="Segoe UI" w:hAnsi="Segoe UI" w:cs="Segoe UI"/>
        </w:rPr>
        <w:t xml:space="preserve">vis </w:t>
      </w:r>
      <w:r w:rsidRPr="00B10EDB">
        <w:rPr>
          <w:rFonts w:ascii="Segoe UI" w:eastAsia="Segoe UI" w:hAnsi="Segoe UI" w:cs="Segoe UI"/>
        </w:rPr>
        <w:t>dar dominuoja vidutinės pridėtinės vertės produktai, o investicijos į mokslinius tyrimus ir eksperimentinę plėtrą siekia apie 1 proc. BVP</w:t>
      </w:r>
      <w:r w:rsidR="00D372B8">
        <w:rPr>
          <w:rFonts w:ascii="Segoe UI" w:eastAsia="Segoe UI" w:hAnsi="Segoe UI" w:cs="Segoe UI"/>
        </w:rPr>
        <w:t xml:space="preserve">. Tai </w:t>
      </w:r>
      <w:r w:rsidRPr="00B10EDB">
        <w:rPr>
          <w:rFonts w:ascii="Segoe UI" w:eastAsia="Segoe UI" w:hAnsi="Segoe UI" w:cs="Segoe UI"/>
        </w:rPr>
        <w:t>gerokai mažiau nei Vakarų Europos šalyse, kur šis rodiklis dažnai viršija 2,5–3 proc.</w:t>
      </w:r>
    </w:p>
    <w:p w14:paraId="44222812" w14:textId="1152DA58" w:rsidR="00B63D71" w:rsidRPr="00B10EDB" w:rsidRDefault="00B63D71" w:rsidP="00B10EDB">
      <w:pPr>
        <w:suppressAutoHyphens/>
        <w:spacing w:line="256" w:lineRule="auto"/>
        <w:jc w:val="both"/>
        <w:rPr>
          <w:rFonts w:ascii="Segoe UI" w:eastAsia="Segoe UI" w:hAnsi="Segoe UI" w:cs="Segoe UI"/>
        </w:rPr>
      </w:pPr>
      <w:r w:rsidRPr="00B63D71">
        <w:rPr>
          <w:rFonts w:ascii="Segoe UI" w:eastAsia="Segoe UI" w:hAnsi="Segoe UI" w:cs="Segoe UI"/>
        </w:rPr>
        <w:t>Ieškant pavyzdžių, kaip iškopti į aukštesnę lygą, verta žiūrėti į tokias sėkmės istorijas kaip Dublinas</w:t>
      </w:r>
      <w:r w:rsidR="00BB4FCC">
        <w:rPr>
          <w:rFonts w:ascii="Segoe UI" w:eastAsia="Segoe UI" w:hAnsi="Segoe UI" w:cs="Segoe UI"/>
        </w:rPr>
        <w:t xml:space="preserve"> </w:t>
      </w:r>
      <w:r w:rsidRPr="00B63D71">
        <w:rPr>
          <w:rFonts w:ascii="Segoe UI" w:eastAsia="Segoe UI" w:hAnsi="Segoe UI" w:cs="Segoe UI"/>
        </w:rPr>
        <w:t>ar Tel Avivas</w:t>
      </w:r>
      <w:r w:rsidR="00BB4FCC">
        <w:rPr>
          <w:rFonts w:ascii="Segoe UI" w:eastAsia="Segoe UI" w:hAnsi="Segoe UI" w:cs="Segoe UI"/>
        </w:rPr>
        <w:t>, kuriuose sukuriamas BVP vienam gyventojui 202</w:t>
      </w:r>
      <w:r w:rsidR="00BB4FCC" w:rsidRPr="00177908">
        <w:rPr>
          <w:rFonts w:ascii="Segoe UI" w:eastAsia="Segoe UI" w:hAnsi="Segoe UI" w:cs="Segoe UI"/>
        </w:rPr>
        <w:t>3</w:t>
      </w:r>
      <w:r w:rsidR="00BB4FCC">
        <w:rPr>
          <w:rFonts w:ascii="Segoe UI" w:eastAsia="Segoe UI" w:hAnsi="Segoe UI" w:cs="Segoe UI"/>
        </w:rPr>
        <w:t xml:space="preserve"> m. </w:t>
      </w:r>
      <w:r w:rsidR="00B56B16">
        <w:rPr>
          <w:rFonts w:ascii="Segoe UI" w:eastAsia="Segoe UI" w:hAnsi="Segoe UI" w:cs="Segoe UI"/>
        </w:rPr>
        <w:t xml:space="preserve">atitinkamai </w:t>
      </w:r>
      <w:r w:rsidR="00BB4FCC">
        <w:rPr>
          <w:rFonts w:ascii="Segoe UI" w:eastAsia="Segoe UI" w:hAnsi="Segoe UI" w:cs="Segoe UI"/>
        </w:rPr>
        <w:t xml:space="preserve">siekė </w:t>
      </w:r>
      <w:r w:rsidR="00BB4FCC" w:rsidRPr="00177908">
        <w:rPr>
          <w:rFonts w:ascii="Segoe UI" w:eastAsia="Segoe UI" w:hAnsi="Segoe UI" w:cs="Segoe UI"/>
        </w:rPr>
        <w:t>434 proc. ir 185 proc</w:t>
      </w:r>
      <w:r w:rsidRPr="00B63D71">
        <w:rPr>
          <w:rFonts w:ascii="Segoe UI" w:eastAsia="Segoe UI" w:hAnsi="Segoe UI" w:cs="Segoe UI"/>
        </w:rPr>
        <w:t>.</w:t>
      </w:r>
      <w:r w:rsidR="00E2625D">
        <w:rPr>
          <w:rFonts w:ascii="Segoe UI" w:eastAsia="Segoe UI" w:hAnsi="Segoe UI" w:cs="Segoe UI"/>
        </w:rPr>
        <w:t xml:space="preserve"> (Vilniuje tuo metu </w:t>
      </w:r>
      <w:r w:rsidR="00B56B16">
        <w:rPr>
          <w:rFonts w:ascii="Segoe UI" w:eastAsia="Segoe UI" w:hAnsi="Segoe UI" w:cs="Segoe UI"/>
        </w:rPr>
        <w:t xml:space="preserve">– </w:t>
      </w:r>
      <w:r w:rsidR="00E2625D">
        <w:rPr>
          <w:rFonts w:ascii="Segoe UI" w:eastAsia="Segoe UI" w:hAnsi="Segoe UI" w:cs="Segoe UI"/>
        </w:rPr>
        <w:t>103 proc.).</w:t>
      </w:r>
      <w:r w:rsidRPr="00B63D71">
        <w:rPr>
          <w:rFonts w:ascii="Segoe UI" w:eastAsia="Segoe UI" w:hAnsi="Segoe UI" w:cs="Segoe UI"/>
        </w:rPr>
        <w:t xml:space="preserve"> Dublinas šiandien gyvena iš pritraukto tarptautinio kapitalo – dauguma Europos investicinių fondų yra valdomi iš Airijos. Šalis pasirinko žemų mokesčių kelią ir patrauklią verslo aplinką. Tel Avivas – kitas modelis. Jis išnaudojo investicijas į technologijas ir krašto apsaugą, suformavo stiprią </w:t>
      </w:r>
      <w:proofErr w:type="spellStart"/>
      <w:r w:rsidRPr="00B63D71">
        <w:rPr>
          <w:rFonts w:ascii="Segoe UI" w:eastAsia="Segoe UI" w:hAnsi="Segoe UI" w:cs="Segoe UI"/>
        </w:rPr>
        <w:t>startuolių</w:t>
      </w:r>
      <w:proofErr w:type="spellEnd"/>
      <w:r w:rsidRPr="00B63D71">
        <w:rPr>
          <w:rFonts w:ascii="Segoe UI" w:eastAsia="Segoe UI" w:hAnsi="Segoe UI" w:cs="Segoe UI"/>
        </w:rPr>
        <w:t xml:space="preserve"> ekosistemą ir tapo technologinių inovacijų centru. Lietuva turi </w:t>
      </w:r>
      <w:r w:rsidRPr="00B63D71">
        <w:rPr>
          <w:rFonts w:ascii="Segoe UI" w:eastAsia="Segoe UI" w:hAnsi="Segoe UI" w:cs="Segoe UI"/>
        </w:rPr>
        <w:lastRenderedPageBreak/>
        <w:t>galimybę rinktis: ar eiti Airijos keliu – per kapitalą, ar Izraelio – per technologinį proveržį</w:t>
      </w:r>
      <w:r w:rsidR="00177908">
        <w:rPr>
          <w:rFonts w:ascii="Segoe UI" w:eastAsia="Segoe UI" w:hAnsi="Segoe UI" w:cs="Segoe UI"/>
        </w:rPr>
        <w:t xml:space="preserve"> arba bandyti suderinti abi šias kryptis</w:t>
      </w:r>
      <w:r w:rsidRPr="00B63D71">
        <w:rPr>
          <w:rFonts w:ascii="Segoe UI" w:eastAsia="Segoe UI" w:hAnsi="Segoe UI" w:cs="Segoe UI"/>
        </w:rPr>
        <w:t>. Abu keliai gali būti sėkmingi, jei įgyvendinami nuosekliai.</w:t>
      </w:r>
      <w:r>
        <w:rPr>
          <w:rFonts w:ascii="Segoe UI" w:eastAsia="Segoe UI" w:hAnsi="Segoe UI" w:cs="Segoe UI"/>
        </w:rPr>
        <w:t xml:space="preserve"> </w:t>
      </w:r>
    </w:p>
    <w:p w14:paraId="5CBC76BF" w14:textId="7F72C425" w:rsidR="00B10EDB" w:rsidRPr="00B10EDB" w:rsidRDefault="00B10EDB" w:rsidP="00B10EDB">
      <w:pPr>
        <w:suppressAutoHyphens/>
        <w:spacing w:line="256" w:lineRule="auto"/>
        <w:jc w:val="both"/>
        <w:rPr>
          <w:rFonts w:ascii="Segoe UI" w:eastAsia="Segoe UI" w:hAnsi="Segoe UI" w:cs="Segoe UI"/>
        </w:rPr>
      </w:pPr>
      <w:r w:rsidRPr="00B10EDB">
        <w:rPr>
          <w:rFonts w:ascii="Segoe UI" w:eastAsia="Segoe UI" w:hAnsi="Segoe UI" w:cs="Segoe UI"/>
        </w:rPr>
        <w:t>Be to, labai svarbu ir toliau stiprinti regioninį balansą. Lietuva jau nebėra vien tik Vilniaus valstybė –</w:t>
      </w:r>
      <w:r w:rsidR="001A27AC">
        <w:rPr>
          <w:rFonts w:ascii="Segoe UI" w:eastAsia="Segoe UI" w:hAnsi="Segoe UI" w:cs="Segoe UI"/>
        </w:rPr>
        <w:t xml:space="preserve"> </w:t>
      </w:r>
      <w:r w:rsidRPr="00B10EDB">
        <w:rPr>
          <w:rFonts w:ascii="Segoe UI" w:eastAsia="Segoe UI" w:hAnsi="Segoe UI" w:cs="Segoe UI"/>
        </w:rPr>
        <w:t>Kaun</w:t>
      </w:r>
      <w:r w:rsidR="00177908">
        <w:rPr>
          <w:rFonts w:ascii="Segoe UI" w:eastAsia="Segoe UI" w:hAnsi="Segoe UI" w:cs="Segoe UI"/>
        </w:rPr>
        <w:t>o</w:t>
      </w:r>
      <w:r w:rsidRPr="00B10EDB">
        <w:rPr>
          <w:rFonts w:ascii="Segoe UI" w:eastAsia="Segoe UI" w:hAnsi="Segoe UI" w:cs="Segoe UI"/>
        </w:rPr>
        <w:t>, Klaipėd</w:t>
      </w:r>
      <w:r w:rsidR="00177908">
        <w:rPr>
          <w:rFonts w:ascii="Segoe UI" w:eastAsia="Segoe UI" w:hAnsi="Segoe UI" w:cs="Segoe UI"/>
        </w:rPr>
        <w:t>os</w:t>
      </w:r>
      <w:r w:rsidRPr="00B10EDB">
        <w:rPr>
          <w:rFonts w:ascii="Segoe UI" w:eastAsia="Segoe UI" w:hAnsi="Segoe UI" w:cs="Segoe UI"/>
        </w:rPr>
        <w:t xml:space="preserve">, </w:t>
      </w:r>
      <w:r w:rsidR="00177908">
        <w:rPr>
          <w:rFonts w:ascii="Segoe UI" w:eastAsia="Segoe UI" w:hAnsi="Segoe UI" w:cs="Segoe UI"/>
        </w:rPr>
        <w:t xml:space="preserve">Šiaulių bei kiti regionai </w:t>
      </w:r>
      <w:r w:rsidRPr="00B10EDB">
        <w:rPr>
          <w:rFonts w:ascii="Segoe UI" w:eastAsia="Segoe UI" w:hAnsi="Segoe UI" w:cs="Segoe UI"/>
        </w:rPr>
        <w:t>taip pat generuoja reikšmingą dalį BVP, tačiau investicijų paskirstymas ir talentų pritraukimas vis dar dažnai susikoncentruoja aplink sostinę. Čia slypi didelis neišnaudotas potencialas, kurį turime aktyvuoti gerin</w:t>
      </w:r>
      <w:r w:rsidR="006B714C">
        <w:rPr>
          <w:rFonts w:ascii="Segoe UI" w:eastAsia="Segoe UI" w:hAnsi="Segoe UI" w:cs="Segoe UI"/>
        </w:rPr>
        <w:t>dami</w:t>
      </w:r>
      <w:r w:rsidRPr="00B10EDB">
        <w:rPr>
          <w:rFonts w:ascii="Segoe UI" w:eastAsia="Segoe UI" w:hAnsi="Segoe UI" w:cs="Segoe UI"/>
        </w:rPr>
        <w:t xml:space="preserve"> infrastruktūrą, mokyklų tinklą, talentų mobilumą ir verslo aplinką visoje šalyje.</w:t>
      </w:r>
    </w:p>
    <w:p w14:paraId="45245D12" w14:textId="04EFCD1B" w:rsidR="00B10EDB" w:rsidRPr="00B10EDB" w:rsidRDefault="00B10EDB" w:rsidP="00B10EDB">
      <w:pPr>
        <w:suppressAutoHyphens/>
        <w:spacing w:line="256" w:lineRule="auto"/>
        <w:jc w:val="both"/>
        <w:rPr>
          <w:rFonts w:ascii="Segoe UI" w:eastAsia="Segoe UI" w:hAnsi="Segoe UI" w:cs="Segoe UI"/>
        </w:rPr>
      </w:pPr>
      <w:r w:rsidRPr="00B10EDB">
        <w:rPr>
          <w:rFonts w:ascii="Segoe UI" w:eastAsia="Segoe UI" w:hAnsi="Segoe UI" w:cs="Segoe UI"/>
        </w:rPr>
        <w:t xml:space="preserve">Kitas svarbus žingsnis – atsispirti pagundai stagnuoti. Pasiekti ES vidurkį nėra kelionės pabaiga, </w:t>
      </w:r>
      <w:r w:rsidR="003C24BF">
        <w:rPr>
          <w:rFonts w:ascii="Segoe UI" w:eastAsia="Segoe UI" w:hAnsi="Segoe UI" w:cs="Segoe UI"/>
        </w:rPr>
        <w:t xml:space="preserve">labiau </w:t>
      </w:r>
      <w:r w:rsidRPr="00B10EDB">
        <w:rPr>
          <w:rFonts w:ascii="Segoe UI" w:eastAsia="Segoe UI" w:hAnsi="Segoe UI" w:cs="Segoe UI"/>
        </w:rPr>
        <w:t xml:space="preserve">tik tarpinė stotelė. Skirtumas tarp ES vidurkio ir Skandinavijos šalių gerovės lygio vis dar siekia apie 20–30 proc. Tad jei norime gyventi taip kaip </w:t>
      </w:r>
      <w:r w:rsidR="00DC4D2B">
        <w:rPr>
          <w:rFonts w:ascii="Segoe UI" w:eastAsia="Segoe UI" w:hAnsi="Segoe UI" w:cs="Segoe UI"/>
        </w:rPr>
        <w:t>Švedija</w:t>
      </w:r>
      <w:r w:rsidRPr="00B10EDB">
        <w:rPr>
          <w:rFonts w:ascii="Segoe UI" w:eastAsia="Segoe UI" w:hAnsi="Segoe UI" w:cs="Segoe UI"/>
        </w:rPr>
        <w:t xml:space="preserve"> ar </w:t>
      </w:r>
      <w:r w:rsidR="004A3DD5">
        <w:rPr>
          <w:rFonts w:ascii="Segoe UI" w:eastAsia="Segoe UI" w:hAnsi="Segoe UI" w:cs="Segoe UI"/>
        </w:rPr>
        <w:t>Airija</w:t>
      </w:r>
      <w:r w:rsidRPr="00B10EDB">
        <w:rPr>
          <w:rFonts w:ascii="Segoe UI" w:eastAsia="Segoe UI" w:hAnsi="Segoe UI" w:cs="Segoe UI"/>
        </w:rPr>
        <w:t>, turime nuosekliai auginti produktyvumą, diegti aukštas technologijas</w:t>
      </w:r>
      <w:r w:rsidR="00AE2B38">
        <w:rPr>
          <w:rFonts w:ascii="Segoe UI" w:eastAsia="Segoe UI" w:hAnsi="Segoe UI" w:cs="Segoe UI"/>
        </w:rPr>
        <w:t xml:space="preserve"> </w:t>
      </w:r>
      <w:r w:rsidRPr="00B10EDB">
        <w:rPr>
          <w:rFonts w:ascii="Segoe UI" w:eastAsia="Segoe UI" w:hAnsi="Segoe UI" w:cs="Segoe UI"/>
        </w:rPr>
        <w:t>ir kurti patikimą, pasauliui atvirą šalies įvaizdį.</w:t>
      </w:r>
    </w:p>
    <w:p w14:paraId="73B0EBE9" w14:textId="034EACE4" w:rsidR="00970FBC" w:rsidRPr="007714A3" w:rsidRDefault="00BB64F9" w:rsidP="00970FBC">
      <w:pPr>
        <w:suppressAutoHyphens/>
        <w:spacing w:line="256" w:lineRule="auto"/>
        <w:jc w:val="both"/>
        <w:rPr>
          <w:rFonts w:ascii="Segoe UI" w:eastAsia="Segoe UI" w:hAnsi="Segoe UI" w:cs="Segoe UI"/>
        </w:rPr>
      </w:pPr>
      <w:r>
        <w:rPr>
          <w:rFonts w:ascii="Segoe UI" w:eastAsia="Segoe UI" w:hAnsi="Segoe UI" w:cs="Segoe UI"/>
        </w:rPr>
        <w:t xml:space="preserve">Jau įrodėme, kad </w:t>
      </w:r>
      <w:r w:rsidR="00B10EDB" w:rsidRPr="00B10EDB">
        <w:rPr>
          <w:rFonts w:ascii="Segoe UI" w:eastAsia="Segoe UI" w:hAnsi="Segoe UI" w:cs="Segoe UI"/>
        </w:rPr>
        <w:t xml:space="preserve">sugebame augti greičiau nei daugelis Europos šalių, net ir ekonominių sukrėtimų laikais. </w:t>
      </w:r>
      <w:r w:rsidR="00B10EDB">
        <w:rPr>
          <w:rFonts w:ascii="Segoe UI" w:eastAsia="Segoe UI" w:hAnsi="Segoe UI" w:cs="Segoe UI"/>
        </w:rPr>
        <w:t xml:space="preserve">Telieka tik klausimas, </w:t>
      </w:r>
      <w:r w:rsidR="00B10EDB" w:rsidRPr="00B10EDB">
        <w:rPr>
          <w:rFonts w:ascii="Segoe UI" w:eastAsia="Segoe UI" w:hAnsi="Segoe UI" w:cs="Segoe UI"/>
        </w:rPr>
        <w:t xml:space="preserve">ar išdrįsime nusitaikyti aukščiau </w:t>
      </w:r>
      <w:r w:rsidR="00B10EDB">
        <w:rPr>
          <w:rFonts w:ascii="Segoe UI" w:eastAsia="Segoe UI" w:hAnsi="Segoe UI" w:cs="Segoe UI"/>
        </w:rPr>
        <w:t xml:space="preserve">ir </w:t>
      </w:r>
      <w:r w:rsidR="00B10EDB" w:rsidRPr="00B10EDB">
        <w:rPr>
          <w:rFonts w:ascii="Segoe UI" w:eastAsia="Segoe UI" w:hAnsi="Segoe UI" w:cs="Segoe UI"/>
        </w:rPr>
        <w:t xml:space="preserve">tapti </w:t>
      </w:r>
      <w:r w:rsidR="008F66ED">
        <w:rPr>
          <w:rFonts w:ascii="Segoe UI" w:eastAsia="Segoe UI" w:hAnsi="Segoe UI" w:cs="Segoe UI"/>
        </w:rPr>
        <w:t xml:space="preserve">ne tik Baltijos regiono, bet ir </w:t>
      </w:r>
      <w:r w:rsidR="00B10EDB" w:rsidRPr="00B10EDB">
        <w:rPr>
          <w:rFonts w:ascii="Segoe UI" w:eastAsia="Segoe UI" w:hAnsi="Segoe UI" w:cs="Segoe UI"/>
        </w:rPr>
        <w:t>vienu iš Šiaurės Europos ekonomikos žaidėjų</w:t>
      </w:r>
      <w:r w:rsidR="00B10EDB">
        <w:rPr>
          <w:rFonts w:ascii="Segoe UI" w:eastAsia="Segoe UI" w:hAnsi="Segoe UI" w:cs="Segoe UI"/>
        </w:rPr>
        <w:t>.</w:t>
      </w:r>
    </w:p>
    <w:p w14:paraId="6421A4CD" w14:textId="11562661" w:rsidR="000F69EF" w:rsidRPr="007714A3" w:rsidRDefault="000F69EF" w:rsidP="004D678E">
      <w:pPr>
        <w:suppressAutoHyphens/>
        <w:spacing w:line="256" w:lineRule="auto"/>
        <w:jc w:val="both"/>
        <w:rPr>
          <w:rFonts w:ascii="Segoe UI" w:eastAsia="Segoe UI" w:hAnsi="Segoe UI" w:cs="Segoe UI"/>
        </w:rPr>
      </w:pPr>
    </w:p>
    <w:p w14:paraId="19E84526" w14:textId="2F0F38AD" w:rsidR="002E333B" w:rsidRPr="007714A3" w:rsidRDefault="002E333B" w:rsidP="004D3B5E">
      <w:pPr>
        <w:suppressAutoHyphens/>
        <w:spacing w:line="256" w:lineRule="auto"/>
        <w:jc w:val="both"/>
        <w:rPr>
          <w:rFonts w:ascii="Segoe UI" w:eastAsia="Segoe UI" w:hAnsi="Segoe UI" w:cs="Segoe UI"/>
          <w:sz w:val="20"/>
          <w:szCs w:val="20"/>
        </w:rPr>
      </w:pPr>
      <w:r w:rsidRPr="007714A3">
        <w:rPr>
          <w:rFonts w:ascii="Segoe UI" w:eastAsia="Segoe UI" w:hAnsi="Segoe UI" w:cs="Segoe UI"/>
          <w:b/>
          <w:bCs/>
          <w:sz w:val="20"/>
          <w:szCs w:val="20"/>
        </w:rPr>
        <w:t>Apie „Luminor</w:t>
      </w:r>
      <w:r w:rsidRPr="007714A3">
        <w:rPr>
          <w:rFonts w:ascii="Segoe UI" w:eastAsia="Segoe UI" w:hAnsi="Segoe UI" w:cs="Segoe UI"/>
          <w:b/>
          <w:bCs/>
          <w:sz w:val="20"/>
          <w:szCs w:val="20"/>
          <w:rtl/>
        </w:rPr>
        <w:t>“</w:t>
      </w:r>
      <w:r w:rsidRPr="007714A3">
        <w:rPr>
          <w:rFonts w:ascii="Segoe UI" w:eastAsia="Segoe UI" w:hAnsi="Segoe UI" w:cs="Segoe UI"/>
          <w:b/>
          <w:bCs/>
          <w:sz w:val="20"/>
          <w:szCs w:val="20"/>
        </w:rPr>
        <w:t>:</w:t>
      </w:r>
    </w:p>
    <w:p w14:paraId="7095CACF" w14:textId="01012D65" w:rsidR="005E396E" w:rsidRPr="007714A3" w:rsidRDefault="005E396E" w:rsidP="004D3B5E">
      <w:pPr>
        <w:suppressAutoHyphens/>
        <w:spacing w:after="0" w:line="240" w:lineRule="auto"/>
        <w:rPr>
          <w:rFonts w:ascii="Segoe UI" w:eastAsia="Segoe UI" w:hAnsi="Segoe UI" w:cs="Segoe UI"/>
          <w:sz w:val="20"/>
          <w:szCs w:val="20"/>
        </w:rPr>
      </w:pPr>
      <w:r w:rsidRPr="007714A3">
        <w:rPr>
          <w:rFonts w:ascii="Segoe UI" w:eastAsia="Segoe UI" w:hAnsi="Segoe UI" w:cs="Segoe UI"/>
          <w:sz w:val="20"/>
          <w:szCs w:val="20"/>
        </w:rPr>
        <w:t xml:space="preserve">„Luminor“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7" w:anchor="financial-calendar" w:history="1">
        <w:r w:rsidRPr="007714A3">
          <w:rPr>
            <w:rStyle w:val="Hipersaitas"/>
            <w:rFonts w:ascii="Segoe UI" w:eastAsia="Segoe UI" w:hAnsi="Segoe UI" w:cs="Segoe UI"/>
            <w:sz w:val="20"/>
            <w:szCs w:val="20"/>
          </w:rPr>
          <w:t>čia</w:t>
        </w:r>
      </w:hyperlink>
      <w:r w:rsidRPr="007714A3">
        <w:rPr>
          <w:rFonts w:ascii="Segoe UI" w:eastAsia="Segoe UI" w:hAnsi="Segoe UI" w:cs="Segoe UI"/>
          <w:sz w:val="20"/>
          <w:szCs w:val="20"/>
        </w:rPr>
        <w:t xml:space="preserve">. </w:t>
      </w:r>
    </w:p>
    <w:p w14:paraId="318AAF23" w14:textId="77777777" w:rsidR="005E396E" w:rsidRPr="007714A3" w:rsidRDefault="005E396E" w:rsidP="004D3B5E">
      <w:pPr>
        <w:suppressAutoHyphens/>
        <w:spacing w:after="0" w:line="240" w:lineRule="auto"/>
        <w:rPr>
          <w:rFonts w:ascii="Segoe UI" w:eastAsia="Segoe UI" w:hAnsi="Segoe UI" w:cs="Segoe UI"/>
          <w:sz w:val="20"/>
          <w:szCs w:val="20"/>
        </w:rPr>
      </w:pPr>
    </w:p>
    <w:p w14:paraId="4627EE2F" w14:textId="306DAF60" w:rsidR="002E333B" w:rsidRPr="007714A3" w:rsidRDefault="002E333B" w:rsidP="004D3B5E">
      <w:pPr>
        <w:suppressAutoHyphens/>
        <w:spacing w:after="0" w:line="240" w:lineRule="auto"/>
        <w:rPr>
          <w:rFonts w:ascii="Segoe UI" w:eastAsia="Segoe UI" w:hAnsi="Segoe UI" w:cs="Segoe UI"/>
          <w:b/>
          <w:bCs/>
          <w:sz w:val="20"/>
          <w:szCs w:val="20"/>
        </w:rPr>
      </w:pPr>
      <w:r w:rsidRPr="007714A3">
        <w:rPr>
          <w:rFonts w:ascii="Segoe UI" w:eastAsia="Segoe UI" w:hAnsi="Segoe UI" w:cs="Segoe UI"/>
          <w:b/>
          <w:bCs/>
          <w:sz w:val="20"/>
          <w:szCs w:val="20"/>
        </w:rPr>
        <w:t>Daugiau informacijos:</w:t>
      </w:r>
    </w:p>
    <w:p w14:paraId="0B7B3554" w14:textId="77777777" w:rsidR="009D581A" w:rsidRPr="009D581A" w:rsidRDefault="009D581A" w:rsidP="009D581A">
      <w:pPr>
        <w:suppressAutoHyphens/>
        <w:spacing w:after="0" w:line="240" w:lineRule="auto"/>
        <w:rPr>
          <w:rFonts w:ascii="Segoe UI" w:hAnsi="Segoe UI" w:cs="Segoe UI"/>
          <w:bCs/>
          <w:sz w:val="20"/>
          <w:szCs w:val="20"/>
        </w:rPr>
      </w:pPr>
      <w:r w:rsidRPr="009D581A">
        <w:rPr>
          <w:rFonts w:ascii="Segoe UI" w:hAnsi="Segoe UI" w:cs="Segoe UI"/>
          <w:bCs/>
          <w:sz w:val="20"/>
          <w:szCs w:val="20"/>
        </w:rPr>
        <w:t>Birutė Eimontaitė</w:t>
      </w:r>
    </w:p>
    <w:p w14:paraId="10B99423" w14:textId="77777777" w:rsidR="009D581A" w:rsidRPr="009D581A" w:rsidRDefault="009D581A" w:rsidP="009D581A">
      <w:pPr>
        <w:suppressAutoHyphens/>
        <w:spacing w:after="0" w:line="240" w:lineRule="auto"/>
        <w:rPr>
          <w:rFonts w:ascii="Segoe UI" w:hAnsi="Segoe UI" w:cs="Segoe UI"/>
          <w:bCs/>
          <w:sz w:val="20"/>
          <w:szCs w:val="20"/>
        </w:rPr>
      </w:pPr>
      <w:r w:rsidRPr="009D581A">
        <w:rPr>
          <w:rFonts w:ascii="Segoe UI" w:hAnsi="Segoe UI" w:cs="Segoe UI"/>
          <w:bCs/>
          <w:sz w:val="20"/>
          <w:szCs w:val="20"/>
        </w:rPr>
        <w:t>„Luminor“ komunikacijos vadovė</w:t>
      </w:r>
    </w:p>
    <w:p w14:paraId="3A74B42B" w14:textId="77777777" w:rsidR="009D581A" w:rsidRPr="009D581A" w:rsidRDefault="009D581A" w:rsidP="009D581A">
      <w:pPr>
        <w:suppressAutoHyphens/>
        <w:spacing w:after="0" w:line="240" w:lineRule="auto"/>
        <w:rPr>
          <w:rFonts w:ascii="Segoe UI" w:hAnsi="Segoe UI" w:cs="Segoe UI"/>
          <w:bCs/>
          <w:sz w:val="20"/>
          <w:szCs w:val="20"/>
        </w:rPr>
      </w:pPr>
      <w:r w:rsidRPr="009D581A">
        <w:rPr>
          <w:rFonts w:ascii="Segoe UI" w:hAnsi="Segoe UI" w:cs="Segoe UI"/>
          <w:bCs/>
          <w:sz w:val="20"/>
          <w:szCs w:val="20"/>
        </w:rPr>
        <w:t>Tel.: +370 684 28342</w:t>
      </w:r>
    </w:p>
    <w:p w14:paraId="7A5E45F8" w14:textId="58EC8146" w:rsidR="0063043B" w:rsidRPr="007714A3" w:rsidRDefault="009D581A" w:rsidP="009D581A">
      <w:pPr>
        <w:suppressAutoHyphens/>
        <w:spacing w:after="0" w:line="240" w:lineRule="auto"/>
        <w:rPr>
          <w:rFonts w:ascii="Segoe UI" w:hAnsi="Segoe UI" w:cs="Segoe UI"/>
          <w:bCs/>
          <w:sz w:val="20"/>
          <w:szCs w:val="20"/>
        </w:rPr>
      </w:pPr>
      <w:r w:rsidRPr="009D581A">
        <w:rPr>
          <w:rFonts w:ascii="Segoe UI" w:hAnsi="Segoe UI" w:cs="Segoe UI"/>
          <w:bCs/>
          <w:sz w:val="20"/>
          <w:szCs w:val="20"/>
        </w:rPr>
        <w:t xml:space="preserve">El. p.: </w:t>
      </w:r>
      <w:hyperlink r:id="rId8" w:history="1">
        <w:r w:rsidRPr="00AE689C">
          <w:rPr>
            <w:rStyle w:val="Hipersaitas"/>
            <w:rFonts w:ascii="Segoe UI" w:hAnsi="Segoe UI" w:cs="Segoe UI"/>
            <w:bCs/>
            <w:sz w:val="20"/>
            <w:szCs w:val="20"/>
          </w:rPr>
          <w:t>birute.eimontaite@luminorgroup.com</w:t>
        </w:r>
      </w:hyperlink>
      <w:r>
        <w:rPr>
          <w:rFonts w:ascii="Segoe UI" w:hAnsi="Segoe UI" w:cs="Segoe UI"/>
          <w:bCs/>
          <w:sz w:val="20"/>
          <w:szCs w:val="20"/>
        </w:rPr>
        <w:t xml:space="preserve"> </w:t>
      </w:r>
      <w:r w:rsidR="00893C33" w:rsidRPr="007714A3">
        <w:rPr>
          <w:rFonts w:ascii="Segoe UI" w:hAnsi="Segoe UI" w:cs="Segoe UI"/>
          <w:bCs/>
          <w:sz w:val="20"/>
          <w:szCs w:val="20"/>
        </w:rPr>
        <w:t xml:space="preserve"> </w:t>
      </w:r>
    </w:p>
    <w:sectPr w:rsidR="0063043B" w:rsidRPr="007714A3" w:rsidSect="0040391E">
      <w:headerReference w:type="default" r:id="rId9"/>
      <w:footerReference w:type="default" r:id="rId10"/>
      <w:pgSz w:w="11900" w:h="16840"/>
      <w:pgMar w:top="1701" w:right="567" w:bottom="1134"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4BE5" w14:textId="77777777" w:rsidR="00D46576" w:rsidRDefault="00D46576">
      <w:pPr>
        <w:spacing w:after="0" w:line="240" w:lineRule="auto"/>
      </w:pPr>
      <w:r>
        <w:separator/>
      </w:r>
    </w:p>
  </w:endnote>
  <w:endnote w:type="continuationSeparator" w:id="0">
    <w:p w14:paraId="2D34E1BD" w14:textId="77777777" w:rsidR="00D46576" w:rsidRDefault="00D4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83F" w14:textId="77777777" w:rsidR="0063043B" w:rsidRDefault="006304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9F1B" w14:textId="77777777" w:rsidR="00D46576" w:rsidRDefault="00D46576">
      <w:pPr>
        <w:spacing w:after="0" w:line="240" w:lineRule="auto"/>
      </w:pPr>
      <w:r>
        <w:separator/>
      </w:r>
    </w:p>
  </w:footnote>
  <w:footnote w:type="continuationSeparator" w:id="0">
    <w:p w14:paraId="5D0880F5" w14:textId="77777777" w:rsidR="00D46576" w:rsidRDefault="00D46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17" w14:textId="77777777" w:rsidR="0063043B" w:rsidRDefault="00000000">
    <w:pPr>
      <w:tabs>
        <w:tab w:val="center" w:pos="4513"/>
        <w:tab w:val="right" w:pos="9026"/>
      </w:tabs>
      <w:spacing w:after="0" w:line="240" w:lineRule="auto"/>
    </w:pPr>
    <w:r>
      <w:rPr>
        <w:noProof/>
      </w:rPr>
      <w:drawing>
        <wp:anchor distT="152400" distB="152400" distL="152400" distR="152400" simplePos="0" relativeHeight="251658240" behindDoc="1" locked="0" layoutInCell="1" allowOverlap="1" wp14:anchorId="0CC60382" wp14:editId="238150B8">
          <wp:simplePos x="0" y="0"/>
          <wp:positionH relativeFrom="page">
            <wp:posOffset>864236</wp:posOffset>
          </wp:positionH>
          <wp:positionV relativeFrom="page">
            <wp:posOffset>233045</wp:posOffset>
          </wp:positionV>
          <wp:extent cx="1857375" cy="542925"/>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857375" cy="5429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24CF"/>
    <w:multiLevelType w:val="hybridMultilevel"/>
    <w:tmpl w:val="F3000D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A61C79"/>
    <w:multiLevelType w:val="hybridMultilevel"/>
    <w:tmpl w:val="2BC6AA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A2B0F"/>
    <w:multiLevelType w:val="hybridMultilevel"/>
    <w:tmpl w:val="E9829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FD36C8"/>
    <w:multiLevelType w:val="hybridMultilevel"/>
    <w:tmpl w:val="DBC234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0378642">
    <w:abstractNumId w:val="2"/>
  </w:num>
  <w:num w:numId="2" w16cid:durableId="1654141344">
    <w:abstractNumId w:val="1"/>
  </w:num>
  <w:num w:numId="3" w16cid:durableId="1133787252">
    <w:abstractNumId w:val="0"/>
  </w:num>
  <w:num w:numId="4" w16cid:durableId="42450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3B"/>
    <w:rsid w:val="00000818"/>
    <w:rsid w:val="00000EFC"/>
    <w:rsid w:val="00000F8A"/>
    <w:rsid w:val="00003C9A"/>
    <w:rsid w:val="00005D55"/>
    <w:rsid w:val="000064DC"/>
    <w:rsid w:val="00007B6A"/>
    <w:rsid w:val="00010790"/>
    <w:rsid w:val="000119FB"/>
    <w:rsid w:val="0001454A"/>
    <w:rsid w:val="00014D4F"/>
    <w:rsid w:val="00014ED3"/>
    <w:rsid w:val="00014F45"/>
    <w:rsid w:val="000155CE"/>
    <w:rsid w:val="0001591F"/>
    <w:rsid w:val="000166D9"/>
    <w:rsid w:val="0002043C"/>
    <w:rsid w:val="00020BE8"/>
    <w:rsid w:val="00021233"/>
    <w:rsid w:val="00022DDE"/>
    <w:rsid w:val="000236AD"/>
    <w:rsid w:val="00023895"/>
    <w:rsid w:val="00024252"/>
    <w:rsid w:val="00025282"/>
    <w:rsid w:val="00025FE4"/>
    <w:rsid w:val="000263F9"/>
    <w:rsid w:val="00026436"/>
    <w:rsid w:val="00027467"/>
    <w:rsid w:val="00027512"/>
    <w:rsid w:val="00027760"/>
    <w:rsid w:val="00030615"/>
    <w:rsid w:val="00030D37"/>
    <w:rsid w:val="00032594"/>
    <w:rsid w:val="00032727"/>
    <w:rsid w:val="0003353D"/>
    <w:rsid w:val="00033995"/>
    <w:rsid w:val="00033A50"/>
    <w:rsid w:val="000361FC"/>
    <w:rsid w:val="000368CD"/>
    <w:rsid w:val="00037173"/>
    <w:rsid w:val="00037483"/>
    <w:rsid w:val="000402CB"/>
    <w:rsid w:val="00040AA1"/>
    <w:rsid w:val="000439DB"/>
    <w:rsid w:val="00050938"/>
    <w:rsid w:val="00051A6F"/>
    <w:rsid w:val="000528DD"/>
    <w:rsid w:val="0005608A"/>
    <w:rsid w:val="00056252"/>
    <w:rsid w:val="00056834"/>
    <w:rsid w:val="00057C79"/>
    <w:rsid w:val="00057F70"/>
    <w:rsid w:val="00061032"/>
    <w:rsid w:val="00061A4E"/>
    <w:rsid w:val="00061D31"/>
    <w:rsid w:val="00062391"/>
    <w:rsid w:val="0006259A"/>
    <w:rsid w:val="000640EE"/>
    <w:rsid w:val="0006441F"/>
    <w:rsid w:val="00064709"/>
    <w:rsid w:val="000651A5"/>
    <w:rsid w:val="00070D89"/>
    <w:rsid w:val="00071020"/>
    <w:rsid w:val="00071EE0"/>
    <w:rsid w:val="00074DF5"/>
    <w:rsid w:val="00075280"/>
    <w:rsid w:val="00075411"/>
    <w:rsid w:val="0007618A"/>
    <w:rsid w:val="00076589"/>
    <w:rsid w:val="00077726"/>
    <w:rsid w:val="00077AF7"/>
    <w:rsid w:val="00077B0D"/>
    <w:rsid w:val="00077D7A"/>
    <w:rsid w:val="000802E4"/>
    <w:rsid w:val="000811B2"/>
    <w:rsid w:val="00083BA1"/>
    <w:rsid w:val="00083CB7"/>
    <w:rsid w:val="00085173"/>
    <w:rsid w:val="00085906"/>
    <w:rsid w:val="0008702A"/>
    <w:rsid w:val="00087674"/>
    <w:rsid w:val="00087783"/>
    <w:rsid w:val="0008779A"/>
    <w:rsid w:val="00087F8D"/>
    <w:rsid w:val="00090319"/>
    <w:rsid w:val="0009046B"/>
    <w:rsid w:val="00091B49"/>
    <w:rsid w:val="000921C4"/>
    <w:rsid w:val="00092571"/>
    <w:rsid w:val="000933D0"/>
    <w:rsid w:val="0009344E"/>
    <w:rsid w:val="000938B5"/>
    <w:rsid w:val="00093E90"/>
    <w:rsid w:val="0009437E"/>
    <w:rsid w:val="00095698"/>
    <w:rsid w:val="00097185"/>
    <w:rsid w:val="000978BC"/>
    <w:rsid w:val="000A001E"/>
    <w:rsid w:val="000A0C46"/>
    <w:rsid w:val="000A1EC8"/>
    <w:rsid w:val="000A2449"/>
    <w:rsid w:val="000A26DD"/>
    <w:rsid w:val="000A29E3"/>
    <w:rsid w:val="000A2FBC"/>
    <w:rsid w:val="000A43A9"/>
    <w:rsid w:val="000B23F6"/>
    <w:rsid w:val="000B24CE"/>
    <w:rsid w:val="000B2948"/>
    <w:rsid w:val="000B4122"/>
    <w:rsid w:val="000B4DC6"/>
    <w:rsid w:val="000B5DAF"/>
    <w:rsid w:val="000B637C"/>
    <w:rsid w:val="000B6CCA"/>
    <w:rsid w:val="000C0555"/>
    <w:rsid w:val="000C0884"/>
    <w:rsid w:val="000C1FA3"/>
    <w:rsid w:val="000C4B03"/>
    <w:rsid w:val="000C4B41"/>
    <w:rsid w:val="000C6334"/>
    <w:rsid w:val="000C70E6"/>
    <w:rsid w:val="000C73BD"/>
    <w:rsid w:val="000C7672"/>
    <w:rsid w:val="000D089D"/>
    <w:rsid w:val="000D40C5"/>
    <w:rsid w:val="000D7067"/>
    <w:rsid w:val="000D7A3D"/>
    <w:rsid w:val="000D7EC0"/>
    <w:rsid w:val="000E191D"/>
    <w:rsid w:val="000E22EE"/>
    <w:rsid w:val="000E267B"/>
    <w:rsid w:val="000E2765"/>
    <w:rsid w:val="000E2F56"/>
    <w:rsid w:val="000E3DF5"/>
    <w:rsid w:val="000E3EEF"/>
    <w:rsid w:val="000E6019"/>
    <w:rsid w:val="000E6BD4"/>
    <w:rsid w:val="000E75B2"/>
    <w:rsid w:val="000E76C7"/>
    <w:rsid w:val="000F07A2"/>
    <w:rsid w:val="000F0A3C"/>
    <w:rsid w:val="000F23C2"/>
    <w:rsid w:val="000F51EF"/>
    <w:rsid w:val="000F6771"/>
    <w:rsid w:val="000F69EF"/>
    <w:rsid w:val="000F7F65"/>
    <w:rsid w:val="00100E69"/>
    <w:rsid w:val="001017EC"/>
    <w:rsid w:val="001019B6"/>
    <w:rsid w:val="00103052"/>
    <w:rsid w:val="001038F7"/>
    <w:rsid w:val="00103F69"/>
    <w:rsid w:val="001073F4"/>
    <w:rsid w:val="001076AC"/>
    <w:rsid w:val="00111F99"/>
    <w:rsid w:val="00112086"/>
    <w:rsid w:val="001137CC"/>
    <w:rsid w:val="00113914"/>
    <w:rsid w:val="0011458D"/>
    <w:rsid w:val="0011494B"/>
    <w:rsid w:val="001149B2"/>
    <w:rsid w:val="0011511F"/>
    <w:rsid w:val="00121150"/>
    <w:rsid w:val="001216F7"/>
    <w:rsid w:val="00121B01"/>
    <w:rsid w:val="00122BF8"/>
    <w:rsid w:val="00124251"/>
    <w:rsid w:val="00125FA2"/>
    <w:rsid w:val="00126A25"/>
    <w:rsid w:val="00127922"/>
    <w:rsid w:val="00132434"/>
    <w:rsid w:val="00132A88"/>
    <w:rsid w:val="001331F9"/>
    <w:rsid w:val="0013403F"/>
    <w:rsid w:val="00135820"/>
    <w:rsid w:val="00135DA3"/>
    <w:rsid w:val="00137661"/>
    <w:rsid w:val="00137BEB"/>
    <w:rsid w:val="00137D0D"/>
    <w:rsid w:val="001413F6"/>
    <w:rsid w:val="001426DC"/>
    <w:rsid w:val="00143C57"/>
    <w:rsid w:val="00143F96"/>
    <w:rsid w:val="00144E7E"/>
    <w:rsid w:val="0014747F"/>
    <w:rsid w:val="00151AA9"/>
    <w:rsid w:val="00151F9D"/>
    <w:rsid w:val="001539EF"/>
    <w:rsid w:val="00153E67"/>
    <w:rsid w:val="00154D8F"/>
    <w:rsid w:val="001569C2"/>
    <w:rsid w:val="001604EB"/>
    <w:rsid w:val="00160D4F"/>
    <w:rsid w:val="0016188A"/>
    <w:rsid w:val="001626FD"/>
    <w:rsid w:val="001629BC"/>
    <w:rsid w:val="00162D40"/>
    <w:rsid w:val="0016483C"/>
    <w:rsid w:val="00165FA0"/>
    <w:rsid w:val="00170859"/>
    <w:rsid w:val="00170EAA"/>
    <w:rsid w:val="00171D75"/>
    <w:rsid w:val="00172128"/>
    <w:rsid w:val="00172668"/>
    <w:rsid w:val="00172760"/>
    <w:rsid w:val="001736CF"/>
    <w:rsid w:val="00173A45"/>
    <w:rsid w:val="00173ED8"/>
    <w:rsid w:val="00174AA7"/>
    <w:rsid w:val="0017501B"/>
    <w:rsid w:val="00175836"/>
    <w:rsid w:val="00176908"/>
    <w:rsid w:val="00177908"/>
    <w:rsid w:val="00177CC5"/>
    <w:rsid w:val="00177FED"/>
    <w:rsid w:val="0018113E"/>
    <w:rsid w:val="00181290"/>
    <w:rsid w:val="0018210D"/>
    <w:rsid w:val="00182285"/>
    <w:rsid w:val="00182341"/>
    <w:rsid w:val="0018254A"/>
    <w:rsid w:val="001826FB"/>
    <w:rsid w:val="00182D79"/>
    <w:rsid w:val="00183C8B"/>
    <w:rsid w:val="0018445E"/>
    <w:rsid w:val="001858F2"/>
    <w:rsid w:val="00185A3B"/>
    <w:rsid w:val="00185BB0"/>
    <w:rsid w:val="0018633D"/>
    <w:rsid w:val="00187700"/>
    <w:rsid w:val="00191017"/>
    <w:rsid w:val="00192042"/>
    <w:rsid w:val="0019287B"/>
    <w:rsid w:val="00193C15"/>
    <w:rsid w:val="00193FEA"/>
    <w:rsid w:val="0019440D"/>
    <w:rsid w:val="0019454F"/>
    <w:rsid w:val="001958CC"/>
    <w:rsid w:val="00195921"/>
    <w:rsid w:val="00195A27"/>
    <w:rsid w:val="00196692"/>
    <w:rsid w:val="001A0264"/>
    <w:rsid w:val="001A206D"/>
    <w:rsid w:val="001A2161"/>
    <w:rsid w:val="001A26D3"/>
    <w:rsid w:val="001A27AC"/>
    <w:rsid w:val="001A41D5"/>
    <w:rsid w:val="001A461C"/>
    <w:rsid w:val="001A53DB"/>
    <w:rsid w:val="001A5B25"/>
    <w:rsid w:val="001A6E19"/>
    <w:rsid w:val="001A6EEC"/>
    <w:rsid w:val="001A7215"/>
    <w:rsid w:val="001A737D"/>
    <w:rsid w:val="001B047D"/>
    <w:rsid w:val="001B1D52"/>
    <w:rsid w:val="001B3287"/>
    <w:rsid w:val="001B3B01"/>
    <w:rsid w:val="001B3E23"/>
    <w:rsid w:val="001B5350"/>
    <w:rsid w:val="001B539A"/>
    <w:rsid w:val="001B593A"/>
    <w:rsid w:val="001B72A4"/>
    <w:rsid w:val="001B7A54"/>
    <w:rsid w:val="001C1DF3"/>
    <w:rsid w:val="001C2290"/>
    <w:rsid w:val="001C3404"/>
    <w:rsid w:val="001C374A"/>
    <w:rsid w:val="001C515E"/>
    <w:rsid w:val="001C589E"/>
    <w:rsid w:val="001C6095"/>
    <w:rsid w:val="001C6501"/>
    <w:rsid w:val="001C6A10"/>
    <w:rsid w:val="001C6CEA"/>
    <w:rsid w:val="001D0A95"/>
    <w:rsid w:val="001D1594"/>
    <w:rsid w:val="001D1FBC"/>
    <w:rsid w:val="001D2A46"/>
    <w:rsid w:val="001D3CE0"/>
    <w:rsid w:val="001D61FD"/>
    <w:rsid w:val="001D6217"/>
    <w:rsid w:val="001D6592"/>
    <w:rsid w:val="001D65B1"/>
    <w:rsid w:val="001E309C"/>
    <w:rsid w:val="001E4ACA"/>
    <w:rsid w:val="001E7B24"/>
    <w:rsid w:val="001E7C06"/>
    <w:rsid w:val="001E7CAD"/>
    <w:rsid w:val="001F0161"/>
    <w:rsid w:val="001F0C85"/>
    <w:rsid w:val="001F10B1"/>
    <w:rsid w:val="001F1153"/>
    <w:rsid w:val="001F16D1"/>
    <w:rsid w:val="001F1F18"/>
    <w:rsid w:val="001F2050"/>
    <w:rsid w:val="001F230C"/>
    <w:rsid w:val="001F2E67"/>
    <w:rsid w:val="001F3ACD"/>
    <w:rsid w:val="001F5B92"/>
    <w:rsid w:val="001F60F2"/>
    <w:rsid w:val="001F68AF"/>
    <w:rsid w:val="001F768A"/>
    <w:rsid w:val="002006C3"/>
    <w:rsid w:val="002020ED"/>
    <w:rsid w:val="0020215C"/>
    <w:rsid w:val="002024A8"/>
    <w:rsid w:val="00202EBA"/>
    <w:rsid w:val="002061FE"/>
    <w:rsid w:val="00206BAE"/>
    <w:rsid w:val="002101F4"/>
    <w:rsid w:val="00211C0E"/>
    <w:rsid w:val="00212AA7"/>
    <w:rsid w:val="00213E0E"/>
    <w:rsid w:val="00213F90"/>
    <w:rsid w:val="002145AF"/>
    <w:rsid w:val="00214B05"/>
    <w:rsid w:val="00215C9D"/>
    <w:rsid w:val="00217DFA"/>
    <w:rsid w:val="00220100"/>
    <w:rsid w:val="00220B3D"/>
    <w:rsid w:val="00220FF8"/>
    <w:rsid w:val="00221A2E"/>
    <w:rsid w:val="002235B6"/>
    <w:rsid w:val="002236D7"/>
    <w:rsid w:val="00224C28"/>
    <w:rsid w:val="00225472"/>
    <w:rsid w:val="002272B4"/>
    <w:rsid w:val="0022761A"/>
    <w:rsid w:val="0023017C"/>
    <w:rsid w:val="00231223"/>
    <w:rsid w:val="00231718"/>
    <w:rsid w:val="00231FC2"/>
    <w:rsid w:val="0023205B"/>
    <w:rsid w:val="0023237A"/>
    <w:rsid w:val="00232C56"/>
    <w:rsid w:val="00233041"/>
    <w:rsid w:val="0023317D"/>
    <w:rsid w:val="0023378F"/>
    <w:rsid w:val="00235112"/>
    <w:rsid w:val="00236A76"/>
    <w:rsid w:val="002376C9"/>
    <w:rsid w:val="00237756"/>
    <w:rsid w:val="002404D8"/>
    <w:rsid w:val="00241935"/>
    <w:rsid w:val="00241DA1"/>
    <w:rsid w:val="00242D69"/>
    <w:rsid w:val="0024310D"/>
    <w:rsid w:val="00243580"/>
    <w:rsid w:val="00243DB1"/>
    <w:rsid w:val="00243F34"/>
    <w:rsid w:val="00244287"/>
    <w:rsid w:val="002467AB"/>
    <w:rsid w:val="0024683D"/>
    <w:rsid w:val="00247280"/>
    <w:rsid w:val="00247B64"/>
    <w:rsid w:val="00247B7E"/>
    <w:rsid w:val="00247BE6"/>
    <w:rsid w:val="00250A75"/>
    <w:rsid w:val="00250CA2"/>
    <w:rsid w:val="002510F4"/>
    <w:rsid w:val="00251641"/>
    <w:rsid w:val="00251983"/>
    <w:rsid w:val="002523E9"/>
    <w:rsid w:val="002538E1"/>
    <w:rsid w:val="00254D2D"/>
    <w:rsid w:val="00255ADA"/>
    <w:rsid w:val="002564F2"/>
    <w:rsid w:val="002567B3"/>
    <w:rsid w:val="002579FA"/>
    <w:rsid w:val="00257EEC"/>
    <w:rsid w:val="002606FB"/>
    <w:rsid w:val="00263ADC"/>
    <w:rsid w:val="00263E28"/>
    <w:rsid w:val="002647E2"/>
    <w:rsid w:val="00264DF9"/>
    <w:rsid w:val="00265644"/>
    <w:rsid w:val="00266D8B"/>
    <w:rsid w:val="00266E8B"/>
    <w:rsid w:val="00267D72"/>
    <w:rsid w:val="00267FB0"/>
    <w:rsid w:val="00270179"/>
    <w:rsid w:val="00270ADE"/>
    <w:rsid w:val="00270BFE"/>
    <w:rsid w:val="00270F9F"/>
    <w:rsid w:val="002735FE"/>
    <w:rsid w:val="00274DE3"/>
    <w:rsid w:val="0027655D"/>
    <w:rsid w:val="0028094B"/>
    <w:rsid w:val="00282D81"/>
    <w:rsid w:val="002834FD"/>
    <w:rsid w:val="00283E60"/>
    <w:rsid w:val="00286345"/>
    <w:rsid w:val="00290085"/>
    <w:rsid w:val="00293899"/>
    <w:rsid w:val="00294038"/>
    <w:rsid w:val="00294634"/>
    <w:rsid w:val="00294A08"/>
    <w:rsid w:val="00294D06"/>
    <w:rsid w:val="002957B9"/>
    <w:rsid w:val="002958C0"/>
    <w:rsid w:val="00296001"/>
    <w:rsid w:val="002960F2"/>
    <w:rsid w:val="002968A8"/>
    <w:rsid w:val="002A09BA"/>
    <w:rsid w:val="002A1628"/>
    <w:rsid w:val="002A1ECA"/>
    <w:rsid w:val="002A3EEA"/>
    <w:rsid w:val="002A5DA7"/>
    <w:rsid w:val="002A7CEE"/>
    <w:rsid w:val="002A7DA3"/>
    <w:rsid w:val="002B13AA"/>
    <w:rsid w:val="002B2292"/>
    <w:rsid w:val="002B280D"/>
    <w:rsid w:val="002B291E"/>
    <w:rsid w:val="002B2E52"/>
    <w:rsid w:val="002B42F0"/>
    <w:rsid w:val="002C113E"/>
    <w:rsid w:val="002C26FA"/>
    <w:rsid w:val="002C2AA0"/>
    <w:rsid w:val="002C35CE"/>
    <w:rsid w:val="002C3724"/>
    <w:rsid w:val="002C3AB7"/>
    <w:rsid w:val="002C4E95"/>
    <w:rsid w:val="002C5F1C"/>
    <w:rsid w:val="002C6466"/>
    <w:rsid w:val="002C67A7"/>
    <w:rsid w:val="002C7805"/>
    <w:rsid w:val="002C7E1B"/>
    <w:rsid w:val="002D2362"/>
    <w:rsid w:val="002D36D5"/>
    <w:rsid w:val="002D3C0A"/>
    <w:rsid w:val="002D46A0"/>
    <w:rsid w:val="002D50D0"/>
    <w:rsid w:val="002D5C2F"/>
    <w:rsid w:val="002D5CC7"/>
    <w:rsid w:val="002D5F37"/>
    <w:rsid w:val="002D63A9"/>
    <w:rsid w:val="002D6F64"/>
    <w:rsid w:val="002D706C"/>
    <w:rsid w:val="002E0508"/>
    <w:rsid w:val="002E085F"/>
    <w:rsid w:val="002E12B3"/>
    <w:rsid w:val="002E1890"/>
    <w:rsid w:val="002E192C"/>
    <w:rsid w:val="002E1A4D"/>
    <w:rsid w:val="002E2282"/>
    <w:rsid w:val="002E333B"/>
    <w:rsid w:val="002E34C6"/>
    <w:rsid w:val="002E3812"/>
    <w:rsid w:val="002E43A4"/>
    <w:rsid w:val="002E483B"/>
    <w:rsid w:val="002E5E72"/>
    <w:rsid w:val="002E6192"/>
    <w:rsid w:val="002E77F2"/>
    <w:rsid w:val="002F1341"/>
    <w:rsid w:val="002F22B5"/>
    <w:rsid w:val="002F402D"/>
    <w:rsid w:val="002F436D"/>
    <w:rsid w:val="002F56E1"/>
    <w:rsid w:val="002F651C"/>
    <w:rsid w:val="002F7428"/>
    <w:rsid w:val="002F7B06"/>
    <w:rsid w:val="00300687"/>
    <w:rsid w:val="0030109B"/>
    <w:rsid w:val="00301332"/>
    <w:rsid w:val="00301D52"/>
    <w:rsid w:val="00303862"/>
    <w:rsid w:val="00304334"/>
    <w:rsid w:val="00304AB0"/>
    <w:rsid w:val="00304BB9"/>
    <w:rsid w:val="003051E5"/>
    <w:rsid w:val="00306344"/>
    <w:rsid w:val="00307000"/>
    <w:rsid w:val="00307D0C"/>
    <w:rsid w:val="00310169"/>
    <w:rsid w:val="00310D69"/>
    <w:rsid w:val="00311B9B"/>
    <w:rsid w:val="0031201B"/>
    <w:rsid w:val="00313C28"/>
    <w:rsid w:val="00313FB8"/>
    <w:rsid w:val="0031405C"/>
    <w:rsid w:val="00315700"/>
    <w:rsid w:val="00315A49"/>
    <w:rsid w:val="003162D0"/>
    <w:rsid w:val="0031740A"/>
    <w:rsid w:val="00317BFE"/>
    <w:rsid w:val="0032011D"/>
    <w:rsid w:val="00320512"/>
    <w:rsid w:val="0032093A"/>
    <w:rsid w:val="00321192"/>
    <w:rsid w:val="00321535"/>
    <w:rsid w:val="0032181C"/>
    <w:rsid w:val="003218B0"/>
    <w:rsid w:val="003219CD"/>
    <w:rsid w:val="00321BA5"/>
    <w:rsid w:val="0032245C"/>
    <w:rsid w:val="0032301E"/>
    <w:rsid w:val="003235EC"/>
    <w:rsid w:val="00323901"/>
    <w:rsid w:val="00323998"/>
    <w:rsid w:val="00324422"/>
    <w:rsid w:val="003254CF"/>
    <w:rsid w:val="00325F27"/>
    <w:rsid w:val="003279D2"/>
    <w:rsid w:val="003304B3"/>
    <w:rsid w:val="00330AA1"/>
    <w:rsid w:val="00330FC3"/>
    <w:rsid w:val="00331F26"/>
    <w:rsid w:val="00332422"/>
    <w:rsid w:val="00332BD9"/>
    <w:rsid w:val="003346BE"/>
    <w:rsid w:val="00334FC2"/>
    <w:rsid w:val="00335335"/>
    <w:rsid w:val="00341A4B"/>
    <w:rsid w:val="00341E31"/>
    <w:rsid w:val="00344574"/>
    <w:rsid w:val="00344D8E"/>
    <w:rsid w:val="00345847"/>
    <w:rsid w:val="00345905"/>
    <w:rsid w:val="00345DA1"/>
    <w:rsid w:val="0034673A"/>
    <w:rsid w:val="00347097"/>
    <w:rsid w:val="00347607"/>
    <w:rsid w:val="003505D2"/>
    <w:rsid w:val="00351E0E"/>
    <w:rsid w:val="00351FDC"/>
    <w:rsid w:val="00354574"/>
    <w:rsid w:val="003568D4"/>
    <w:rsid w:val="00356D34"/>
    <w:rsid w:val="0035725D"/>
    <w:rsid w:val="00357335"/>
    <w:rsid w:val="00357C06"/>
    <w:rsid w:val="00357C92"/>
    <w:rsid w:val="00360026"/>
    <w:rsid w:val="0036072B"/>
    <w:rsid w:val="00360C70"/>
    <w:rsid w:val="00361DC9"/>
    <w:rsid w:val="0036454E"/>
    <w:rsid w:val="00364EEE"/>
    <w:rsid w:val="00366571"/>
    <w:rsid w:val="003666DF"/>
    <w:rsid w:val="00367B0E"/>
    <w:rsid w:val="00370FE3"/>
    <w:rsid w:val="003726E9"/>
    <w:rsid w:val="00373D6F"/>
    <w:rsid w:val="00373E0D"/>
    <w:rsid w:val="00374BFF"/>
    <w:rsid w:val="003768BC"/>
    <w:rsid w:val="00376C3F"/>
    <w:rsid w:val="00376C97"/>
    <w:rsid w:val="00380AE2"/>
    <w:rsid w:val="00380DCA"/>
    <w:rsid w:val="00380EA0"/>
    <w:rsid w:val="003837AB"/>
    <w:rsid w:val="00384176"/>
    <w:rsid w:val="00384B42"/>
    <w:rsid w:val="00386E41"/>
    <w:rsid w:val="00390301"/>
    <w:rsid w:val="00390EF7"/>
    <w:rsid w:val="0039141A"/>
    <w:rsid w:val="003921E5"/>
    <w:rsid w:val="00392595"/>
    <w:rsid w:val="00393028"/>
    <w:rsid w:val="00396118"/>
    <w:rsid w:val="00396E3C"/>
    <w:rsid w:val="003A025B"/>
    <w:rsid w:val="003A376B"/>
    <w:rsid w:val="003A39E8"/>
    <w:rsid w:val="003A3A42"/>
    <w:rsid w:val="003A3C4C"/>
    <w:rsid w:val="003A41D7"/>
    <w:rsid w:val="003A4CEB"/>
    <w:rsid w:val="003A4D01"/>
    <w:rsid w:val="003A55B6"/>
    <w:rsid w:val="003A6FAB"/>
    <w:rsid w:val="003A7F9B"/>
    <w:rsid w:val="003B0405"/>
    <w:rsid w:val="003B0FC9"/>
    <w:rsid w:val="003B23F2"/>
    <w:rsid w:val="003B2AE3"/>
    <w:rsid w:val="003B4DDE"/>
    <w:rsid w:val="003B5E0F"/>
    <w:rsid w:val="003B5F88"/>
    <w:rsid w:val="003B78A8"/>
    <w:rsid w:val="003B7B69"/>
    <w:rsid w:val="003B7C07"/>
    <w:rsid w:val="003B7FBC"/>
    <w:rsid w:val="003C0319"/>
    <w:rsid w:val="003C0890"/>
    <w:rsid w:val="003C0FE2"/>
    <w:rsid w:val="003C24BF"/>
    <w:rsid w:val="003C463E"/>
    <w:rsid w:val="003C5B69"/>
    <w:rsid w:val="003D01F8"/>
    <w:rsid w:val="003D0C4A"/>
    <w:rsid w:val="003D1A99"/>
    <w:rsid w:val="003D4F9B"/>
    <w:rsid w:val="003D6114"/>
    <w:rsid w:val="003D6150"/>
    <w:rsid w:val="003D6810"/>
    <w:rsid w:val="003D799F"/>
    <w:rsid w:val="003E05A8"/>
    <w:rsid w:val="003E07B8"/>
    <w:rsid w:val="003E170D"/>
    <w:rsid w:val="003E17A7"/>
    <w:rsid w:val="003E4093"/>
    <w:rsid w:val="003E4264"/>
    <w:rsid w:val="003E4A18"/>
    <w:rsid w:val="003E51F7"/>
    <w:rsid w:val="003E5FB2"/>
    <w:rsid w:val="003E6E7A"/>
    <w:rsid w:val="003E7589"/>
    <w:rsid w:val="003E7AF2"/>
    <w:rsid w:val="003F07EF"/>
    <w:rsid w:val="003F17F4"/>
    <w:rsid w:val="003F1BBD"/>
    <w:rsid w:val="003F24D6"/>
    <w:rsid w:val="003F3270"/>
    <w:rsid w:val="003F3C29"/>
    <w:rsid w:val="003F59A4"/>
    <w:rsid w:val="003F699D"/>
    <w:rsid w:val="003F6AE9"/>
    <w:rsid w:val="003F7244"/>
    <w:rsid w:val="003F7AF1"/>
    <w:rsid w:val="0040076F"/>
    <w:rsid w:val="00400FAD"/>
    <w:rsid w:val="0040391E"/>
    <w:rsid w:val="00403B0A"/>
    <w:rsid w:val="00404D3D"/>
    <w:rsid w:val="00406426"/>
    <w:rsid w:val="00406AF8"/>
    <w:rsid w:val="00407C24"/>
    <w:rsid w:val="00407F94"/>
    <w:rsid w:val="00410694"/>
    <w:rsid w:val="00411531"/>
    <w:rsid w:val="00411AB8"/>
    <w:rsid w:val="00411E41"/>
    <w:rsid w:val="00412238"/>
    <w:rsid w:val="004129A7"/>
    <w:rsid w:val="00413711"/>
    <w:rsid w:val="004143A3"/>
    <w:rsid w:val="00414916"/>
    <w:rsid w:val="004152F8"/>
    <w:rsid w:val="004159B4"/>
    <w:rsid w:val="00420216"/>
    <w:rsid w:val="00420C50"/>
    <w:rsid w:val="0042160E"/>
    <w:rsid w:val="00423178"/>
    <w:rsid w:val="004239D3"/>
    <w:rsid w:val="00423C44"/>
    <w:rsid w:val="004242C9"/>
    <w:rsid w:val="0042450E"/>
    <w:rsid w:val="004249F9"/>
    <w:rsid w:val="004267EC"/>
    <w:rsid w:val="00426EC5"/>
    <w:rsid w:val="00426F13"/>
    <w:rsid w:val="00427B9C"/>
    <w:rsid w:val="004304AA"/>
    <w:rsid w:val="00430F1C"/>
    <w:rsid w:val="004319A2"/>
    <w:rsid w:val="004331C1"/>
    <w:rsid w:val="0043358C"/>
    <w:rsid w:val="0043369D"/>
    <w:rsid w:val="00433897"/>
    <w:rsid w:val="00434CE5"/>
    <w:rsid w:val="00436345"/>
    <w:rsid w:val="0043666A"/>
    <w:rsid w:val="004404D6"/>
    <w:rsid w:val="00440AA1"/>
    <w:rsid w:val="004442C7"/>
    <w:rsid w:val="004454B1"/>
    <w:rsid w:val="00445E46"/>
    <w:rsid w:val="00447783"/>
    <w:rsid w:val="00450766"/>
    <w:rsid w:val="004509A8"/>
    <w:rsid w:val="00450E2A"/>
    <w:rsid w:val="004519BD"/>
    <w:rsid w:val="004523AD"/>
    <w:rsid w:val="00452CA2"/>
    <w:rsid w:val="0045381E"/>
    <w:rsid w:val="004543AB"/>
    <w:rsid w:val="004543CB"/>
    <w:rsid w:val="004545AF"/>
    <w:rsid w:val="0045591F"/>
    <w:rsid w:val="004573DC"/>
    <w:rsid w:val="00457B09"/>
    <w:rsid w:val="00457F6C"/>
    <w:rsid w:val="004605CE"/>
    <w:rsid w:val="00461A64"/>
    <w:rsid w:val="004625C5"/>
    <w:rsid w:val="00462C06"/>
    <w:rsid w:val="00462E06"/>
    <w:rsid w:val="004632EE"/>
    <w:rsid w:val="00463842"/>
    <w:rsid w:val="0046482A"/>
    <w:rsid w:val="004650BB"/>
    <w:rsid w:val="00465A04"/>
    <w:rsid w:val="00466DFC"/>
    <w:rsid w:val="004711B8"/>
    <w:rsid w:val="00475338"/>
    <w:rsid w:val="00476367"/>
    <w:rsid w:val="004766BC"/>
    <w:rsid w:val="00476795"/>
    <w:rsid w:val="004769C2"/>
    <w:rsid w:val="00476B7C"/>
    <w:rsid w:val="004779C0"/>
    <w:rsid w:val="004816F5"/>
    <w:rsid w:val="00481DF0"/>
    <w:rsid w:val="0048263B"/>
    <w:rsid w:val="00484E5B"/>
    <w:rsid w:val="00484F22"/>
    <w:rsid w:val="00485469"/>
    <w:rsid w:val="00485906"/>
    <w:rsid w:val="00485B08"/>
    <w:rsid w:val="004866CD"/>
    <w:rsid w:val="00486A3D"/>
    <w:rsid w:val="0048739F"/>
    <w:rsid w:val="00487A14"/>
    <w:rsid w:val="00487E2A"/>
    <w:rsid w:val="00491DF9"/>
    <w:rsid w:val="004923E0"/>
    <w:rsid w:val="00492A52"/>
    <w:rsid w:val="0049391A"/>
    <w:rsid w:val="00493F4C"/>
    <w:rsid w:val="00494EA3"/>
    <w:rsid w:val="00494F5F"/>
    <w:rsid w:val="004955BE"/>
    <w:rsid w:val="00496855"/>
    <w:rsid w:val="00496F65"/>
    <w:rsid w:val="004A038B"/>
    <w:rsid w:val="004A221A"/>
    <w:rsid w:val="004A2BDD"/>
    <w:rsid w:val="004A3DD5"/>
    <w:rsid w:val="004A3EA0"/>
    <w:rsid w:val="004A4F07"/>
    <w:rsid w:val="004A5351"/>
    <w:rsid w:val="004A637D"/>
    <w:rsid w:val="004A7036"/>
    <w:rsid w:val="004A7826"/>
    <w:rsid w:val="004B1C35"/>
    <w:rsid w:val="004B3110"/>
    <w:rsid w:val="004B3223"/>
    <w:rsid w:val="004B3F70"/>
    <w:rsid w:val="004B6097"/>
    <w:rsid w:val="004B7448"/>
    <w:rsid w:val="004B7EAF"/>
    <w:rsid w:val="004C12D9"/>
    <w:rsid w:val="004C3127"/>
    <w:rsid w:val="004C5E25"/>
    <w:rsid w:val="004C6FBF"/>
    <w:rsid w:val="004C7CB7"/>
    <w:rsid w:val="004D01DA"/>
    <w:rsid w:val="004D053A"/>
    <w:rsid w:val="004D25F2"/>
    <w:rsid w:val="004D3B5E"/>
    <w:rsid w:val="004D46B5"/>
    <w:rsid w:val="004D51CA"/>
    <w:rsid w:val="004D5D7A"/>
    <w:rsid w:val="004D61CC"/>
    <w:rsid w:val="004D678E"/>
    <w:rsid w:val="004E06DD"/>
    <w:rsid w:val="004E296D"/>
    <w:rsid w:val="004E3253"/>
    <w:rsid w:val="004E3AA4"/>
    <w:rsid w:val="004E6362"/>
    <w:rsid w:val="004E641F"/>
    <w:rsid w:val="004E6C05"/>
    <w:rsid w:val="004E7390"/>
    <w:rsid w:val="004E786E"/>
    <w:rsid w:val="004E798B"/>
    <w:rsid w:val="004E7AFF"/>
    <w:rsid w:val="004E7CBA"/>
    <w:rsid w:val="004F0067"/>
    <w:rsid w:val="004F41D3"/>
    <w:rsid w:val="004F47ED"/>
    <w:rsid w:val="004F4D3B"/>
    <w:rsid w:val="004F4FB0"/>
    <w:rsid w:val="004F5B48"/>
    <w:rsid w:val="004F5C4A"/>
    <w:rsid w:val="004F5E2C"/>
    <w:rsid w:val="004F6AA9"/>
    <w:rsid w:val="00500231"/>
    <w:rsid w:val="0050196D"/>
    <w:rsid w:val="005020A8"/>
    <w:rsid w:val="005027CA"/>
    <w:rsid w:val="00504CA6"/>
    <w:rsid w:val="005073E1"/>
    <w:rsid w:val="0050751F"/>
    <w:rsid w:val="0051131F"/>
    <w:rsid w:val="005129FC"/>
    <w:rsid w:val="0051627F"/>
    <w:rsid w:val="005167A0"/>
    <w:rsid w:val="005167DC"/>
    <w:rsid w:val="00517F09"/>
    <w:rsid w:val="00520E47"/>
    <w:rsid w:val="005229CC"/>
    <w:rsid w:val="00522F5B"/>
    <w:rsid w:val="0052320F"/>
    <w:rsid w:val="005251D1"/>
    <w:rsid w:val="005254D3"/>
    <w:rsid w:val="0053170C"/>
    <w:rsid w:val="00531BB6"/>
    <w:rsid w:val="005322C2"/>
    <w:rsid w:val="00534AF6"/>
    <w:rsid w:val="00534BE3"/>
    <w:rsid w:val="00534EA3"/>
    <w:rsid w:val="005351C5"/>
    <w:rsid w:val="0053537C"/>
    <w:rsid w:val="005354B8"/>
    <w:rsid w:val="00536148"/>
    <w:rsid w:val="00536DD5"/>
    <w:rsid w:val="005372B6"/>
    <w:rsid w:val="0053786A"/>
    <w:rsid w:val="00537D18"/>
    <w:rsid w:val="00540C46"/>
    <w:rsid w:val="005417EC"/>
    <w:rsid w:val="005436E6"/>
    <w:rsid w:val="0054474E"/>
    <w:rsid w:val="00545231"/>
    <w:rsid w:val="00546884"/>
    <w:rsid w:val="0054755E"/>
    <w:rsid w:val="005479BA"/>
    <w:rsid w:val="00547EFB"/>
    <w:rsid w:val="00551111"/>
    <w:rsid w:val="00552670"/>
    <w:rsid w:val="005540C1"/>
    <w:rsid w:val="00554901"/>
    <w:rsid w:val="00554F32"/>
    <w:rsid w:val="005562AF"/>
    <w:rsid w:val="005564D4"/>
    <w:rsid w:val="005564ED"/>
    <w:rsid w:val="00556CD2"/>
    <w:rsid w:val="005624E8"/>
    <w:rsid w:val="0056422A"/>
    <w:rsid w:val="005645E6"/>
    <w:rsid w:val="00564C32"/>
    <w:rsid w:val="00565228"/>
    <w:rsid w:val="00565D4D"/>
    <w:rsid w:val="00566399"/>
    <w:rsid w:val="0056720B"/>
    <w:rsid w:val="00570504"/>
    <w:rsid w:val="00570949"/>
    <w:rsid w:val="0057209E"/>
    <w:rsid w:val="00572F41"/>
    <w:rsid w:val="005745A0"/>
    <w:rsid w:val="005761D6"/>
    <w:rsid w:val="0057651C"/>
    <w:rsid w:val="00576C65"/>
    <w:rsid w:val="00576EC6"/>
    <w:rsid w:val="0057784D"/>
    <w:rsid w:val="00577C79"/>
    <w:rsid w:val="00580A9A"/>
    <w:rsid w:val="00582422"/>
    <w:rsid w:val="00582DE7"/>
    <w:rsid w:val="00585060"/>
    <w:rsid w:val="005858A2"/>
    <w:rsid w:val="005858FC"/>
    <w:rsid w:val="00585EC6"/>
    <w:rsid w:val="00586C1F"/>
    <w:rsid w:val="0059031D"/>
    <w:rsid w:val="00591BF2"/>
    <w:rsid w:val="0059337E"/>
    <w:rsid w:val="0059374A"/>
    <w:rsid w:val="0059673E"/>
    <w:rsid w:val="005974EF"/>
    <w:rsid w:val="0059773D"/>
    <w:rsid w:val="005A0997"/>
    <w:rsid w:val="005A0D8D"/>
    <w:rsid w:val="005A2ADA"/>
    <w:rsid w:val="005A32DE"/>
    <w:rsid w:val="005A372F"/>
    <w:rsid w:val="005A4F8F"/>
    <w:rsid w:val="005A55F9"/>
    <w:rsid w:val="005A7894"/>
    <w:rsid w:val="005B0267"/>
    <w:rsid w:val="005B04AE"/>
    <w:rsid w:val="005B08AB"/>
    <w:rsid w:val="005B0DED"/>
    <w:rsid w:val="005B2052"/>
    <w:rsid w:val="005B3813"/>
    <w:rsid w:val="005B3926"/>
    <w:rsid w:val="005B3D05"/>
    <w:rsid w:val="005B6584"/>
    <w:rsid w:val="005B7AB2"/>
    <w:rsid w:val="005B7F04"/>
    <w:rsid w:val="005C14BF"/>
    <w:rsid w:val="005C2A72"/>
    <w:rsid w:val="005C5B38"/>
    <w:rsid w:val="005C604C"/>
    <w:rsid w:val="005C67D6"/>
    <w:rsid w:val="005C71CD"/>
    <w:rsid w:val="005C7284"/>
    <w:rsid w:val="005C74E1"/>
    <w:rsid w:val="005C7B18"/>
    <w:rsid w:val="005C7BA6"/>
    <w:rsid w:val="005D0D74"/>
    <w:rsid w:val="005D0F5D"/>
    <w:rsid w:val="005D1B6B"/>
    <w:rsid w:val="005D20D4"/>
    <w:rsid w:val="005D24F0"/>
    <w:rsid w:val="005D4349"/>
    <w:rsid w:val="005D5463"/>
    <w:rsid w:val="005D69C2"/>
    <w:rsid w:val="005D7293"/>
    <w:rsid w:val="005D74F9"/>
    <w:rsid w:val="005D752B"/>
    <w:rsid w:val="005D79CD"/>
    <w:rsid w:val="005D7A6B"/>
    <w:rsid w:val="005D7E86"/>
    <w:rsid w:val="005E1722"/>
    <w:rsid w:val="005E26C3"/>
    <w:rsid w:val="005E396E"/>
    <w:rsid w:val="005E3BF1"/>
    <w:rsid w:val="005E3FF2"/>
    <w:rsid w:val="005E5356"/>
    <w:rsid w:val="005E556A"/>
    <w:rsid w:val="005E6F51"/>
    <w:rsid w:val="005E7085"/>
    <w:rsid w:val="005F04F3"/>
    <w:rsid w:val="005F0AD3"/>
    <w:rsid w:val="005F18D9"/>
    <w:rsid w:val="005F261A"/>
    <w:rsid w:val="005F26B3"/>
    <w:rsid w:val="005F2D78"/>
    <w:rsid w:val="005F478B"/>
    <w:rsid w:val="005F5782"/>
    <w:rsid w:val="005F58BD"/>
    <w:rsid w:val="005F5ADC"/>
    <w:rsid w:val="005F739C"/>
    <w:rsid w:val="005F7484"/>
    <w:rsid w:val="00600A3C"/>
    <w:rsid w:val="00601A9F"/>
    <w:rsid w:val="00601EA4"/>
    <w:rsid w:val="00601F1F"/>
    <w:rsid w:val="00604886"/>
    <w:rsid w:val="00604A9E"/>
    <w:rsid w:val="006052B5"/>
    <w:rsid w:val="006064A3"/>
    <w:rsid w:val="00606CA0"/>
    <w:rsid w:val="006071F6"/>
    <w:rsid w:val="00607D72"/>
    <w:rsid w:val="006111A7"/>
    <w:rsid w:val="006113F8"/>
    <w:rsid w:val="00613463"/>
    <w:rsid w:val="00613B58"/>
    <w:rsid w:val="00614394"/>
    <w:rsid w:val="0061467A"/>
    <w:rsid w:val="006176C2"/>
    <w:rsid w:val="006216CB"/>
    <w:rsid w:val="00624453"/>
    <w:rsid w:val="00624581"/>
    <w:rsid w:val="006249E2"/>
    <w:rsid w:val="00624D60"/>
    <w:rsid w:val="00625A1E"/>
    <w:rsid w:val="00625ABA"/>
    <w:rsid w:val="00626D9A"/>
    <w:rsid w:val="00627D3A"/>
    <w:rsid w:val="0063043B"/>
    <w:rsid w:val="00631693"/>
    <w:rsid w:val="00631725"/>
    <w:rsid w:val="00632423"/>
    <w:rsid w:val="006331AF"/>
    <w:rsid w:val="0063468A"/>
    <w:rsid w:val="00634E36"/>
    <w:rsid w:val="00634EB9"/>
    <w:rsid w:val="006361FB"/>
    <w:rsid w:val="0063673D"/>
    <w:rsid w:val="006371EB"/>
    <w:rsid w:val="00637961"/>
    <w:rsid w:val="006400DD"/>
    <w:rsid w:val="006418FE"/>
    <w:rsid w:val="00642358"/>
    <w:rsid w:val="00642560"/>
    <w:rsid w:val="0064338E"/>
    <w:rsid w:val="00645170"/>
    <w:rsid w:val="00646F5E"/>
    <w:rsid w:val="006476C0"/>
    <w:rsid w:val="00652796"/>
    <w:rsid w:val="00653B4D"/>
    <w:rsid w:val="00653B8A"/>
    <w:rsid w:val="00654324"/>
    <w:rsid w:val="00655391"/>
    <w:rsid w:val="0065572A"/>
    <w:rsid w:val="006558EF"/>
    <w:rsid w:val="00655EAD"/>
    <w:rsid w:val="00656055"/>
    <w:rsid w:val="00656CCE"/>
    <w:rsid w:val="0065721A"/>
    <w:rsid w:val="006576BC"/>
    <w:rsid w:val="006620D9"/>
    <w:rsid w:val="0066224D"/>
    <w:rsid w:val="00662EC5"/>
    <w:rsid w:val="00663C96"/>
    <w:rsid w:val="00664337"/>
    <w:rsid w:val="0066629E"/>
    <w:rsid w:val="00666931"/>
    <w:rsid w:val="00666EAC"/>
    <w:rsid w:val="00667A3B"/>
    <w:rsid w:val="0067040A"/>
    <w:rsid w:val="00670F3A"/>
    <w:rsid w:val="00671576"/>
    <w:rsid w:val="006715B7"/>
    <w:rsid w:val="006721EF"/>
    <w:rsid w:val="00673289"/>
    <w:rsid w:val="00673AFE"/>
    <w:rsid w:val="00673E31"/>
    <w:rsid w:val="00674ECE"/>
    <w:rsid w:val="00675305"/>
    <w:rsid w:val="0067583E"/>
    <w:rsid w:val="00676F7E"/>
    <w:rsid w:val="006803F0"/>
    <w:rsid w:val="00680965"/>
    <w:rsid w:val="0068276B"/>
    <w:rsid w:val="00682857"/>
    <w:rsid w:val="00684629"/>
    <w:rsid w:val="00684655"/>
    <w:rsid w:val="0068501E"/>
    <w:rsid w:val="0068505B"/>
    <w:rsid w:val="006860F0"/>
    <w:rsid w:val="0068640A"/>
    <w:rsid w:val="006865DF"/>
    <w:rsid w:val="006913D5"/>
    <w:rsid w:val="00691E18"/>
    <w:rsid w:val="00692AF4"/>
    <w:rsid w:val="00692F8B"/>
    <w:rsid w:val="00693366"/>
    <w:rsid w:val="00693776"/>
    <w:rsid w:val="006937FD"/>
    <w:rsid w:val="006949B8"/>
    <w:rsid w:val="006959BA"/>
    <w:rsid w:val="0069629B"/>
    <w:rsid w:val="00697117"/>
    <w:rsid w:val="00697DC3"/>
    <w:rsid w:val="00697E3A"/>
    <w:rsid w:val="006A11B1"/>
    <w:rsid w:val="006A1926"/>
    <w:rsid w:val="006A2113"/>
    <w:rsid w:val="006A2696"/>
    <w:rsid w:val="006A3708"/>
    <w:rsid w:val="006A6AE2"/>
    <w:rsid w:val="006A6BCF"/>
    <w:rsid w:val="006B29A6"/>
    <w:rsid w:val="006B2DBE"/>
    <w:rsid w:val="006B32E2"/>
    <w:rsid w:val="006B5336"/>
    <w:rsid w:val="006B598A"/>
    <w:rsid w:val="006B5BAC"/>
    <w:rsid w:val="006B64E9"/>
    <w:rsid w:val="006B714C"/>
    <w:rsid w:val="006B7978"/>
    <w:rsid w:val="006C0C29"/>
    <w:rsid w:val="006C0F25"/>
    <w:rsid w:val="006C24A4"/>
    <w:rsid w:val="006C2A0C"/>
    <w:rsid w:val="006C4BE8"/>
    <w:rsid w:val="006D0166"/>
    <w:rsid w:val="006D06E0"/>
    <w:rsid w:val="006D0A80"/>
    <w:rsid w:val="006D1A46"/>
    <w:rsid w:val="006D2F3B"/>
    <w:rsid w:val="006D3DF8"/>
    <w:rsid w:val="006D4665"/>
    <w:rsid w:val="006D5640"/>
    <w:rsid w:val="006D595E"/>
    <w:rsid w:val="006D707E"/>
    <w:rsid w:val="006D7409"/>
    <w:rsid w:val="006D7C35"/>
    <w:rsid w:val="006E0848"/>
    <w:rsid w:val="006E0900"/>
    <w:rsid w:val="006E1001"/>
    <w:rsid w:val="006E22ED"/>
    <w:rsid w:val="006E4BE2"/>
    <w:rsid w:val="006E58BE"/>
    <w:rsid w:val="006E65EF"/>
    <w:rsid w:val="006F07E7"/>
    <w:rsid w:val="006F0AE5"/>
    <w:rsid w:val="006F1875"/>
    <w:rsid w:val="006F1A12"/>
    <w:rsid w:val="006F23CE"/>
    <w:rsid w:val="006F31C7"/>
    <w:rsid w:val="006F536C"/>
    <w:rsid w:val="006F54CE"/>
    <w:rsid w:val="006F5D09"/>
    <w:rsid w:val="006F626D"/>
    <w:rsid w:val="006F7283"/>
    <w:rsid w:val="006F7748"/>
    <w:rsid w:val="00700BBC"/>
    <w:rsid w:val="00700BE4"/>
    <w:rsid w:val="00701330"/>
    <w:rsid w:val="007018E3"/>
    <w:rsid w:val="00704F37"/>
    <w:rsid w:val="00704F6C"/>
    <w:rsid w:val="007058AB"/>
    <w:rsid w:val="007059ED"/>
    <w:rsid w:val="00707057"/>
    <w:rsid w:val="00707398"/>
    <w:rsid w:val="007078D3"/>
    <w:rsid w:val="00707FD4"/>
    <w:rsid w:val="00711250"/>
    <w:rsid w:val="00711266"/>
    <w:rsid w:val="00712671"/>
    <w:rsid w:val="00713FCC"/>
    <w:rsid w:val="00714C17"/>
    <w:rsid w:val="00714ECA"/>
    <w:rsid w:val="0071689E"/>
    <w:rsid w:val="00720493"/>
    <w:rsid w:val="00720DA6"/>
    <w:rsid w:val="00720E1C"/>
    <w:rsid w:val="00721215"/>
    <w:rsid w:val="00721690"/>
    <w:rsid w:val="007225D6"/>
    <w:rsid w:val="007227CF"/>
    <w:rsid w:val="007228D5"/>
    <w:rsid w:val="00723F52"/>
    <w:rsid w:val="00724CE0"/>
    <w:rsid w:val="007252E3"/>
    <w:rsid w:val="0072542F"/>
    <w:rsid w:val="007262BB"/>
    <w:rsid w:val="0072647A"/>
    <w:rsid w:val="007270D0"/>
    <w:rsid w:val="0072745E"/>
    <w:rsid w:val="0073114A"/>
    <w:rsid w:val="0073117E"/>
    <w:rsid w:val="007311E0"/>
    <w:rsid w:val="0073199F"/>
    <w:rsid w:val="00731D78"/>
    <w:rsid w:val="00732B94"/>
    <w:rsid w:val="007334AA"/>
    <w:rsid w:val="00733554"/>
    <w:rsid w:val="007338AA"/>
    <w:rsid w:val="00733BD9"/>
    <w:rsid w:val="00734710"/>
    <w:rsid w:val="0073535C"/>
    <w:rsid w:val="007376DF"/>
    <w:rsid w:val="00737DFD"/>
    <w:rsid w:val="00741297"/>
    <w:rsid w:val="00741819"/>
    <w:rsid w:val="00742155"/>
    <w:rsid w:val="00742659"/>
    <w:rsid w:val="00743158"/>
    <w:rsid w:val="007431E4"/>
    <w:rsid w:val="00743A1B"/>
    <w:rsid w:val="00744C88"/>
    <w:rsid w:val="007474E2"/>
    <w:rsid w:val="00751500"/>
    <w:rsid w:val="00752477"/>
    <w:rsid w:val="00752604"/>
    <w:rsid w:val="00752A6B"/>
    <w:rsid w:val="0075334A"/>
    <w:rsid w:val="007549F0"/>
    <w:rsid w:val="00755099"/>
    <w:rsid w:val="00756419"/>
    <w:rsid w:val="007566A2"/>
    <w:rsid w:val="00756D65"/>
    <w:rsid w:val="00756ED3"/>
    <w:rsid w:val="00756ED5"/>
    <w:rsid w:val="00756FDF"/>
    <w:rsid w:val="00760112"/>
    <w:rsid w:val="00760FD9"/>
    <w:rsid w:val="00761399"/>
    <w:rsid w:val="00762F21"/>
    <w:rsid w:val="00762F75"/>
    <w:rsid w:val="0076427E"/>
    <w:rsid w:val="007643CC"/>
    <w:rsid w:val="007659C4"/>
    <w:rsid w:val="00767F8D"/>
    <w:rsid w:val="0077111D"/>
    <w:rsid w:val="007714A3"/>
    <w:rsid w:val="00771D36"/>
    <w:rsid w:val="0077354C"/>
    <w:rsid w:val="007749F1"/>
    <w:rsid w:val="007756F5"/>
    <w:rsid w:val="00775C79"/>
    <w:rsid w:val="00777CF7"/>
    <w:rsid w:val="00777EA5"/>
    <w:rsid w:val="00777EF6"/>
    <w:rsid w:val="007812B4"/>
    <w:rsid w:val="007813FB"/>
    <w:rsid w:val="00781E07"/>
    <w:rsid w:val="00782843"/>
    <w:rsid w:val="00786D19"/>
    <w:rsid w:val="0078761C"/>
    <w:rsid w:val="00790962"/>
    <w:rsid w:val="00790ABF"/>
    <w:rsid w:val="0079230E"/>
    <w:rsid w:val="007927E1"/>
    <w:rsid w:val="007929E4"/>
    <w:rsid w:val="0079461E"/>
    <w:rsid w:val="00794984"/>
    <w:rsid w:val="00794DB1"/>
    <w:rsid w:val="007963C3"/>
    <w:rsid w:val="00797F8E"/>
    <w:rsid w:val="007A0CAD"/>
    <w:rsid w:val="007A4E86"/>
    <w:rsid w:val="007A5D2D"/>
    <w:rsid w:val="007A71B9"/>
    <w:rsid w:val="007B030C"/>
    <w:rsid w:val="007B1B94"/>
    <w:rsid w:val="007B5DDF"/>
    <w:rsid w:val="007B62F2"/>
    <w:rsid w:val="007C06DA"/>
    <w:rsid w:val="007C3BFB"/>
    <w:rsid w:val="007C417E"/>
    <w:rsid w:val="007C4519"/>
    <w:rsid w:val="007C4CEB"/>
    <w:rsid w:val="007C5513"/>
    <w:rsid w:val="007C6076"/>
    <w:rsid w:val="007C621C"/>
    <w:rsid w:val="007C6BF0"/>
    <w:rsid w:val="007C6D71"/>
    <w:rsid w:val="007C6DF7"/>
    <w:rsid w:val="007C709C"/>
    <w:rsid w:val="007C7598"/>
    <w:rsid w:val="007C773D"/>
    <w:rsid w:val="007C7D9B"/>
    <w:rsid w:val="007D0DB7"/>
    <w:rsid w:val="007D2DAC"/>
    <w:rsid w:val="007D3AB1"/>
    <w:rsid w:val="007D3F37"/>
    <w:rsid w:val="007D3F61"/>
    <w:rsid w:val="007D51C0"/>
    <w:rsid w:val="007D5FAA"/>
    <w:rsid w:val="007D648C"/>
    <w:rsid w:val="007D78F5"/>
    <w:rsid w:val="007E00DB"/>
    <w:rsid w:val="007E08DD"/>
    <w:rsid w:val="007E0930"/>
    <w:rsid w:val="007E0CBC"/>
    <w:rsid w:val="007E2A71"/>
    <w:rsid w:val="007E3A50"/>
    <w:rsid w:val="007F13A5"/>
    <w:rsid w:val="007F2FB1"/>
    <w:rsid w:val="007F33D6"/>
    <w:rsid w:val="007F358D"/>
    <w:rsid w:val="007F3D76"/>
    <w:rsid w:val="007F3DE8"/>
    <w:rsid w:val="007F433C"/>
    <w:rsid w:val="007F485E"/>
    <w:rsid w:val="007F787D"/>
    <w:rsid w:val="007F7E46"/>
    <w:rsid w:val="008000EF"/>
    <w:rsid w:val="008021E2"/>
    <w:rsid w:val="008022F0"/>
    <w:rsid w:val="0080238C"/>
    <w:rsid w:val="00803884"/>
    <w:rsid w:val="008038A5"/>
    <w:rsid w:val="0080430F"/>
    <w:rsid w:val="00804C40"/>
    <w:rsid w:val="008057E2"/>
    <w:rsid w:val="00807A44"/>
    <w:rsid w:val="0081096C"/>
    <w:rsid w:val="008122BB"/>
    <w:rsid w:val="00813E85"/>
    <w:rsid w:val="00814EE2"/>
    <w:rsid w:val="0081536C"/>
    <w:rsid w:val="00816168"/>
    <w:rsid w:val="008165A2"/>
    <w:rsid w:val="00816840"/>
    <w:rsid w:val="00817466"/>
    <w:rsid w:val="008176E3"/>
    <w:rsid w:val="00817D4B"/>
    <w:rsid w:val="00820629"/>
    <w:rsid w:val="008219BB"/>
    <w:rsid w:val="008225B7"/>
    <w:rsid w:val="00822B64"/>
    <w:rsid w:val="00824065"/>
    <w:rsid w:val="00826F1B"/>
    <w:rsid w:val="00830830"/>
    <w:rsid w:val="00830E2B"/>
    <w:rsid w:val="008316FB"/>
    <w:rsid w:val="00831738"/>
    <w:rsid w:val="00831783"/>
    <w:rsid w:val="008318BA"/>
    <w:rsid w:val="00832243"/>
    <w:rsid w:val="00832B0B"/>
    <w:rsid w:val="0083378D"/>
    <w:rsid w:val="0083480C"/>
    <w:rsid w:val="008356BF"/>
    <w:rsid w:val="00836FBC"/>
    <w:rsid w:val="00837456"/>
    <w:rsid w:val="00840824"/>
    <w:rsid w:val="00841831"/>
    <w:rsid w:val="00841C2B"/>
    <w:rsid w:val="00842C99"/>
    <w:rsid w:val="0084384F"/>
    <w:rsid w:val="0084392D"/>
    <w:rsid w:val="00843CDC"/>
    <w:rsid w:val="008446FD"/>
    <w:rsid w:val="00846288"/>
    <w:rsid w:val="00847287"/>
    <w:rsid w:val="00847BE3"/>
    <w:rsid w:val="008500A0"/>
    <w:rsid w:val="008552E8"/>
    <w:rsid w:val="00855D44"/>
    <w:rsid w:val="00855E19"/>
    <w:rsid w:val="00855E5F"/>
    <w:rsid w:val="008568F3"/>
    <w:rsid w:val="00856E57"/>
    <w:rsid w:val="0085778C"/>
    <w:rsid w:val="0086061E"/>
    <w:rsid w:val="00860C16"/>
    <w:rsid w:val="008617DF"/>
    <w:rsid w:val="0086226A"/>
    <w:rsid w:val="0086258D"/>
    <w:rsid w:val="00862C62"/>
    <w:rsid w:val="008649EF"/>
    <w:rsid w:val="00865FC9"/>
    <w:rsid w:val="00866FAE"/>
    <w:rsid w:val="00867518"/>
    <w:rsid w:val="0087052B"/>
    <w:rsid w:val="008706DB"/>
    <w:rsid w:val="00870818"/>
    <w:rsid w:val="00870CD9"/>
    <w:rsid w:val="00870F01"/>
    <w:rsid w:val="008712B6"/>
    <w:rsid w:val="00872842"/>
    <w:rsid w:val="008729B0"/>
    <w:rsid w:val="00873158"/>
    <w:rsid w:val="0087359E"/>
    <w:rsid w:val="008741D1"/>
    <w:rsid w:val="00876112"/>
    <w:rsid w:val="00876893"/>
    <w:rsid w:val="00876CA7"/>
    <w:rsid w:val="00880598"/>
    <w:rsid w:val="008808B6"/>
    <w:rsid w:val="008826D8"/>
    <w:rsid w:val="00885C15"/>
    <w:rsid w:val="0088640F"/>
    <w:rsid w:val="00886412"/>
    <w:rsid w:val="008868E8"/>
    <w:rsid w:val="00886D3A"/>
    <w:rsid w:val="008872D0"/>
    <w:rsid w:val="00891286"/>
    <w:rsid w:val="00891467"/>
    <w:rsid w:val="00891A2F"/>
    <w:rsid w:val="00891E2A"/>
    <w:rsid w:val="00893C33"/>
    <w:rsid w:val="0089717A"/>
    <w:rsid w:val="008A0B0F"/>
    <w:rsid w:val="008A109D"/>
    <w:rsid w:val="008A17EA"/>
    <w:rsid w:val="008A1A98"/>
    <w:rsid w:val="008A2B79"/>
    <w:rsid w:val="008A3A37"/>
    <w:rsid w:val="008A4189"/>
    <w:rsid w:val="008A5DE7"/>
    <w:rsid w:val="008A63F2"/>
    <w:rsid w:val="008A733C"/>
    <w:rsid w:val="008A76B6"/>
    <w:rsid w:val="008A76BD"/>
    <w:rsid w:val="008A7C98"/>
    <w:rsid w:val="008B0F7F"/>
    <w:rsid w:val="008B2B63"/>
    <w:rsid w:val="008B3E66"/>
    <w:rsid w:val="008B61A1"/>
    <w:rsid w:val="008B6E49"/>
    <w:rsid w:val="008B720A"/>
    <w:rsid w:val="008B7A15"/>
    <w:rsid w:val="008C0BA0"/>
    <w:rsid w:val="008C24C6"/>
    <w:rsid w:val="008C2806"/>
    <w:rsid w:val="008C361D"/>
    <w:rsid w:val="008C3789"/>
    <w:rsid w:val="008C4FEE"/>
    <w:rsid w:val="008C5727"/>
    <w:rsid w:val="008C5D13"/>
    <w:rsid w:val="008C7AAA"/>
    <w:rsid w:val="008C7F27"/>
    <w:rsid w:val="008D0523"/>
    <w:rsid w:val="008D0709"/>
    <w:rsid w:val="008D18A6"/>
    <w:rsid w:val="008D220C"/>
    <w:rsid w:val="008D34CF"/>
    <w:rsid w:val="008D386D"/>
    <w:rsid w:val="008D3D30"/>
    <w:rsid w:val="008D4F3A"/>
    <w:rsid w:val="008D51B2"/>
    <w:rsid w:val="008D74C2"/>
    <w:rsid w:val="008E0038"/>
    <w:rsid w:val="008E0303"/>
    <w:rsid w:val="008E0E07"/>
    <w:rsid w:val="008E1EAA"/>
    <w:rsid w:val="008E1FB5"/>
    <w:rsid w:val="008E2159"/>
    <w:rsid w:val="008E2CDF"/>
    <w:rsid w:val="008E3B6D"/>
    <w:rsid w:val="008E4963"/>
    <w:rsid w:val="008E4C8C"/>
    <w:rsid w:val="008E4E2F"/>
    <w:rsid w:val="008E5641"/>
    <w:rsid w:val="008E5939"/>
    <w:rsid w:val="008E6255"/>
    <w:rsid w:val="008E6DDC"/>
    <w:rsid w:val="008E70D5"/>
    <w:rsid w:val="008F1F9B"/>
    <w:rsid w:val="008F21B9"/>
    <w:rsid w:val="008F2B5F"/>
    <w:rsid w:val="008F2C6B"/>
    <w:rsid w:val="008F2FCE"/>
    <w:rsid w:val="008F3390"/>
    <w:rsid w:val="008F37FD"/>
    <w:rsid w:val="008F4A09"/>
    <w:rsid w:val="008F66ED"/>
    <w:rsid w:val="008F6FE7"/>
    <w:rsid w:val="008F7943"/>
    <w:rsid w:val="00901B77"/>
    <w:rsid w:val="00901F61"/>
    <w:rsid w:val="00902437"/>
    <w:rsid w:val="00902FD1"/>
    <w:rsid w:val="009037E9"/>
    <w:rsid w:val="00903C0F"/>
    <w:rsid w:val="00904D24"/>
    <w:rsid w:val="00905019"/>
    <w:rsid w:val="009061FF"/>
    <w:rsid w:val="00906951"/>
    <w:rsid w:val="00906E4F"/>
    <w:rsid w:val="009070CE"/>
    <w:rsid w:val="0090770C"/>
    <w:rsid w:val="009103FC"/>
    <w:rsid w:val="009107E2"/>
    <w:rsid w:val="00910A68"/>
    <w:rsid w:val="00910F74"/>
    <w:rsid w:val="00911ADA"/>
    <w:rsid w:val="00912F94"/>
    <w:rsid w:val="00913D01"/>
    <w:rsid w:val="0091492D"/>
    <w:rsid w:val="00917309"/>
    <w:rsid w:val="00917FD8"/>
    <w:rsid w:val="00922DC4"/>
    <w:rsid w:val="00924A44"/>
    <w:rsid w:val="00924D6B"/>
    <w:rsid w:val="009255D0"/>
    <w:rsid w:val="00926267"/>
    <w:rsid w:val="009274A4"/>
    <w:rsid w:val="0092766E"/>
    <w:rsid w:val="0092767A"/>
    <w:rsid w:val="009304C4"/>
    <w:rsid w:val="00930773"/>
    <w:rsid w:val="009325C5"/>
    <w:rsid w:val="009328BB"/>
    <w:rsid w:val="009331AD"/>
    <w:rsid w:val="00933334"/>
    <w:rsid w:val="00934044"/>
    <w:rsid w:val="009340A6"/>
    <w:rsid w:val="00934B63"/>
    <w:rsid w:val="00934E56"/>
    <w:rsid w:val="00936089"/>
    <w:rsid w:val="009377E0"/>
    <w:rsid w:val="009404F5"/>
    <w:rsid w:val="0094055D"/>
    <w:rsid w:val="009415AF"/>
    <w:rsid w:val="00942212"/>
    <w:rsid w:val="00944E23"/>
    <w:rsid w:val="009454F2"/>
    <w:rsid w:val="00945F2C"/>
    <w:rsid w:val="009463AE"/>
    <w:rsid w:val="009476C3"/>
    <w:rsid w:val="00947E8C"/>
    <w:rsid w:val="0095022F"/>
    <w:rsid w:val="009502A0"/>
    <w:rsid w:val="0095058A"/>
    <w:rsid w:val="00950626"/>
    <w:rsid w:val="00950D0C"/>
    <w:rsid w:val="00950DFF"/>
    <w:rsid w:val="0095157D"/>
    <w:rsid w:val="00952CD0"/>
    <w:rsid w:val="00953398"/>
    <w:rsid w:val="0095395F"/>
    <w:rsid w:val="00953F44"/>
    <w:rsid w:val="009545FC"/>
    <w:rsid w:val="0095535F"/>
    <w:rsid w:val="00955DBF"/>
    <w:rsid w:val="009575C6"/>
    <w:rsid w:val="00957A9C"/>
    <w:rsid w:val="009615AC"/>
    <w:rsid w:val="00962066"/>
    <w:rsid w:val="0096226B"/>
    <w:rsid w:val="00962447"/>
    <w:rsid w:val="00963070"/>
    <w:rsid w:val="00963A48"/>
    <w:rsid w:val="00963E9A"/>
    <w:rsid w:val="009643CE"/>
    <w:rsid w:val="00964DCA"/>
    <w:rsid w:val="00965C2F"/>
    <w:rsid w:val="00965D61"/>
    <w:rsid w:val="00965FFB"/>
    <w:rsid w:val="00967022"/>
    <w:rsid w:val="00967520"/>
    <w:rsid w:val="00970364"/>
    <w:rsid w:val="009705E3"/>
    <w:rsid w:val="00970FBC"/>
    <w:rsid w:val="00970FC3"/>
    <w:rsid w:val="00974082"/>
    <w:rsid w:val="00974878"/>
    <w:rsid w:val="0097737F"/>
    <w:rsid w:val="0098015D"/>
    <w:rsid w:val="00980526"/>
    <w:rsid w:val="0098103D"/>
    <w:rsid w:val="0098148F"/>
    <w:rsid w:val="009833D8"/>
    <w:rsid w:val="00984AE0"/>
    <w:rsid w:val="00985640"/>
    <w:rsid w:val="00986BA7"/>
    <w:rsid w:val="00987187"/>
    <w:rsid w:val="00987658"/>
    <w:rsid w:val="0098782B"/>
    <w:rsid w:val="009901AA"/>
    <w:rsid w:val="00990626"/>
    <w:rsid w:val="00991015"/>
    <w:rsid w:val="00991C93"/>
    <w:rsid w:val="009938D1"/>
    <w:rsid w:val="009954D9"/>
    <w:rsid w:val="00995A0F"/>
    <w:rsid w:val="0099684A"/>
    <w:rsid w:val="009972C3"/>
    <w:rsid w:val="00997CDF"/>
    <w:rsid w:val="009A0EF9"/>
    <w:rsid w:val="009A14B1"/>
    <w:rsid w:val="009A1CAC"/>
    <w:rsid w:val="009A2D29"/>
    <w:rsid w:val="009A2F19"/>
    <w:rsid w:val="009A38CE"/>
    <w:rsid w:val="009A4533"/>
    <w:rsid w:val="009A4FDE"/>
    <w:rsid w:val="009A5810"/>
    <w:rsid w:val="009A588E"/>
    <w:rsid w:val="009A5B06"/>
    <w:rsid w:val="009A5D02"/>
    <w:rsid w:val="009A6950"/>
    <w:rsid w:val="009A6B42"/>
    <w:rsid w:val="009A6C7A"/>
    <w:rsid w:val="009A6DC9"/>
    <w:rsid w:val="009A6EB3"/>
    <w:rsid w:val="009B05D0"/>
    <w:rsid w:val="009B0B3F"/>
    <w:rsid w:val="009B2637"/>
    <w:rsid w:val="009B4DEB"/>
    <w:rsid w:val="009B54C1"/>
    <w:rsid w:val="009B6406"/>
    <w:rsid w:val="009B6F2D"/>
    <w:rsid w:val="009C0C9A"/>
    <w:rsid w:val="009C0F08"/>
    <w:rsid w:val="009C1EF7"/>
    <w:rsid w:val="009C2826"/>
    <w:rsid w:val="009C2D01"/>
    <w:rsid w:val="009C5B46"/>
    <w:rsid w:val="009C730D"/>
    <w:rsid w:val="009C73EB"/>
    <w:rsid w:val="009D050C"/>
    <w:rsid w:val="009D1D0D"/>
    <w:rsid w:val="009D2A97"/>
    <w:rsid w:val="009D2A9D"/>
    <w:rsid w:val="009D3ADF"/>
    <w:rsid w:val="009D4AB9"/>
    <w:rsid w:val="009D581A"/>
    <w:rsid w:val="009D5F4F"/>
    <w:rsid w:val="009E0E35"/>
    <w:rsid w:val="009E129C"/>
    <w:rsid w:val="009E4883"/>
    <w:rsid w:val="009E4D87"/>
    <w:rsid w:val="009E502E"/>
    <w:rsid w:val="009E52D5"/>
    <w:rsid w:val="009E5821"/>
    <w:rsid w:val="009E5854"/>
    <w:rsid w:val="009E5A08"/>
    <w:rsid w:val="009E7318"/>
    <w:rsid w:val="009F028A"/>
    <w:rsid w:val="009F07A9"/>
    <w:rsid w:val="009F1C57"/>
    <w:rsid w:val="009F1FCB"/>
    <w:rsid w:val="009F22B0"/>
    <w:rsid w:val="009F4844"/>
    <w:rsid w:val="009F4921"/>
    <w:rsid w:val="009F5476"/>
    <w:rsid w:val="009F7A72"/>
    <w:rsid w:val="009F7EE3"/>
    <w:rsid w:val="00A00666"/>
    <w:rsid w:val="00A01AC2"/>
    <w:rsid w:val="00A042E2"/>
    <w:rsid w:val="00A04E4D"/>
    <w:rsid w:val="00A0543A"/>
    <w:rsid w:val="00A06310"/>
    <w:rsid w:val="00A06906"/>
    <w:rsid w:val="00A077A4"/>
    <w:rsid w:val="00A07BB6"/>
    <w:rsid w:val="00A105E0"/>
    <w:rsid w:val="00A10BE3"/>
    <w:rsid w:val="00A120F4"/>
    <w:rsid w:val="00A12492"/>
    <w:rsid w:val="00A12C33"/>
    <w:rsid w:val="00A13F73"/>
    <w:rsid w:val="00A1432D"/>
    <w:rsid w:val="00A14607"/>
    <w:rsid w:val="00A14954"/>
    <w:rsid w:val="00A15946"/>
    <w:rsid w:val="00A17D37"/>
    <w:rsid w:val="00A202A8"/>
    <w:rsid w:val="00A20955"/>
    <w:rsid w:val="00A20ED9"/>
    <w:rsid w:val="00A213FF"/>
    <w:rsid w:val="00A21694"/>
    <w:rsid w:val="00A22F1C"/>
    <w:rsid w:val="00A234DB"/>
    <w:rsid w:val="00A25F03"/>
    <w:rsid w:val="00A26AA2"/>
    <w:rsid w:val="00A27EAB"/>
    <w:rsid w:val="00A30ADF"/>
    <w:rsid w:val="00A30AF4"/>
    <w:rsid w:val="00A31B94"/>
    <w:rsid w:val="00A31C89"/>
    <w:rsid w:val="00A3248E"/>
    <w:rsid w:val="00A33807"/>
    <w:rsid w:val="00A339EE"/>
    <w:rsid w:val="00A34000"/>
    <w:rsid w:val="00A35802"/>
    <w:rsid w:val="00A35F77"/>
    <w:rsid w:val="00A363E0"/>
    <w:rsid w:val="00A3735B"/>
    <w:rsid w:val="00A37647"/>
    <w:rsid w:val="00A37EDB"/>
    <w:rsid w:val="00A409F7"/>
    <w:rsid w:val="00A432AC"/>
    <w:rsid w:val="00A4358D"/>
    <w:rsid w:val="00A43E90"/>
    <w:rsid w:val="00A44B58"/>
    <w:rsid w:val="00A44DFF"/>
    <w:rsid w:val="00A46E6A"/>
    <w:rsid w:val="00A470E9"/>
    <w:rsid w:val="00A506A2"/>
    <w:rsid w:val="00A51BB0"/>
    <w:rsid w:val="00A52582"/>
    <w:rsid w:val="00A5261A"/>
    <w:rsid w:val="00A5352F"/>
    <w:rsid w:val="00A5353C"/>
    <w:rsid w:val="00A53C9B"/>
    <w:rsid w:val="00A550E9"/>
    <w:rsid w:val="00A55C38"/>
    <w:rsid w:val="00A56514"/>
    <w:rsid w:val="00A56D86"/>
    <w:rsid w:val="00A5715F"/>
    <w:rsid w:val="00A615B9"/>
    <w:rsid w:val="00A61BD0"/>
    <w:rsid w:val="00A63A7C"/>
    <w:rsid w:val="00A63AB6"/>
    <w:rsid w:val="00A641A8"/>
    <w:rsid w:val="00A65BCB"/>
    <w:rsid w:val="00A65C52"/>
    <w:rsid w:val="00A67EDA"/>
    <w:rsid w:val="00A7194E"/>
    <w:rsid w:val="00A748D1"/>
    <w:rsid w:val="00A7510C"/>
    <w:rsid w:val="00A765C1"/>
    <w:rsid w:val="00A76AD6"/>
    <w:rsid w:val="00A8088D"/>
    <w:rsid w:val="00A80961"/>
    <w:rsid w:val="00A8168E"/>
    <w:rsid w:val="00A820B5"/>
    <w:rsid w:val="00A82FAC"/>
    <w:rsid w:val="00A83192"/>
    <w:rsid w:val="00A831C2"/>
    <w:rsid w:val="00A834A1"/>
    <w:rsid w:val="00A838DD"/>
    <w:rsid w:val="00A844CD"/>
    <w:rsid w:val="00A85055"/>
    <w:rsid w:val="00A850F4"/>
    <w:rsid w:val="00A86BA9"/>
    <w:rsid w:val="00A86FEA"/>
    <w:rsid w:val="00A8701D"/>
    <w:rsid w:val="00A87676"/>
    <w:rsid w:val="00A90F63"/>
    <w:rsid w:val="00A9134C"/>
    <w:rsid w:val="00A918C6"/>
    <w:rsid w:val="00A91A19"/>
    <w:rsid w:val="00A92649"/>
    <w:rsid w:val="00A93210"/>
    <w:rsid w:val="00A942A3"/>
    <w:rsid w:val="00A95194"/>
    <w:rsid w:val="00A954D1"/>
    <w:rsid w:val="00A95CC9"/>
    <w:rsid w:val="00A96094"/>
    <w:rsid w:val="00A96FBE"/>
    <w:rsid w:val="00A970A4"/>
    <w:rsid w:val="00AA0989"/>
    <w:rsid w:val="00AA23C8"/>
    <w:rsid w:val="00AA3C2F"/>
    <w:rsid w:val="00AA4EB7"/>
    <w:rsid w:val="00AA5785"/>
    <w:rsid w:val="00AA65D8"/>
    <w:rsid w:val="00AA6E3E"/>
    <w:rsid w:val="00AB1E3E"/>
    <w:rsid w:val="00AB1F68"/>
    <w:rsid w:val="00AB20A5"/>
    <w:rsid w:val="00AB224D"/>
    <w:rsid w:val="00AB297D"/>
    <w:rsid w:val="00AB298D"/>
    <w:rsid w:val="00AB2AC0"/>
    <w:rsid w:val="00AB3461"/>
    <w:rsid w:val="00AB4AA4"/>
    <w:rsid w:val="00AB504F"/>
    <w:rsid w:val="00AB55DE"/>
    <w:rsid w:val="00AB5700"/>
    <w:rsid w:val="00AB59B7"/>
    <w:rsid w:val="00AB5DAD"/>
    <w:rsid w:val="00AB60DE"/>
    <w:rsid w:val="00AB65E1"/>
    <w:rsid w:val="00AC06E9"/>
    <w:rsid w:val="00AC2C0D"/>
    <w:rsid w:val="00AC2ED9"/>
    <w:rsid w:val="00AC2F6E"/>
    <w:rsid w:val="00AC3D8C"/>
    <w:rsid w:val="00AC4108"/>
    <w:rsid w:val="00AC468C"/>
    <w:rsid w:val="00AC54E0"/>
    <w:rsid w:val="00AC625B"/>
    <w:rsid w:val="00AC65FA"/>
    <w:rsid w:val="00AC7B42"/>
    <w:rsid w:val="00AC7D47"/>
    <w:rsid w:val="00AD048A"/>
    <w:rsid w:val="00AD1380"/>
    <w:rsid w:val="00AD19EF"/>
    <w:rsid w:val="00AD1BAE"/>
    <w:rsid w:val="00AD2453"/>
    <w:rsid w:val="00AD6CA0"/>
    <w:rsid w:val="00AD786E"/>
    <w:rsid w:val="00AE18D8"/>
    <w:rsid w:val="00AE2692"/>
    <w:rsid w:val="00AE2B38"/>
    <w:rsid w:val="00AE3B60"/>
    <w:rsid w:val="00AE45EE"/>
    <w:rsid w:val="00AE5223"/>
    <w:rsid w:val="00AE53AC"/>
    <w:rsid w:val="00AF0146"/>
    <w:rsid w:val="00AF03CB"/>
    <w:rsid w:val="00AF0602"/>
    <w:rsid w:val="00AF0BB1"/>
    <w:rsid w:val="00AF0FBD"/>
    <w:rsid w:val="00AF2453"/>
    <w:rsid w:val="00AF38D3"/>
    <w:rsid w:val="00AF43F4"/>
    <w:rsid w:val="00AF4DEB"/>
    <w:rsid w:val="00AF5137"/>
    <w:rsid w:val="00AF5AE1"/>
    <w:rsid w:val="00AF612F"/>
    <w:rsid w:val="00AF77B1"/>
    <w:rsid w:val="00B01310"/>
    <w:rsid w:val="00B01F02"/>
    <w:rsid w:val="00B025E6"/>
    <w:rsid w:val="00B02F50"/>
    <w:rsid w:val="00B03A84"/>
    <w:rsid w:val="00B0500C"/>
    <w:rsid w:val="00B0509A"/>
    <w:rsid w:val="00B05F4E"/>
    <w:rsid w:val="00B07BE9"/>
    <w:rsid w:val="00B10285"/>
    <w:rsid w:val="00B10EDB"/>
    <w:rsid w:val="00B1217F"/>
    <w:rsid w:val="00B121C7"/>
    <w:rsid w:val="00B156A6"/>
    <w:rsid w:val="00B1629A"/>
    <w:rsid w:val="00B1668B"/>
    <w:rsid w:val="00B173AC"/>
    <w:rsid w:val="00B173BC"/>
    <w:rsid w:val="00B237D8"/>
    <w:rsid w:val="00B23D1D"/>
    <w:rsid w:val="00B24F2D"/>
    <w:rsid w:val="00B261EA"/>
    <w:rsid w:val="00B30540"/>
    <w:rsid w:val="00B30680"/>
    <w:rsid w:val="00B30D98"/>
    <w:rsid w:val="00B31A7C"/>
    <w:rsid w:val="00B320D9"/>
    <w:rsid w:val="00B323C5"/>
    <w:rsid w:val="00B32C91"/>
    <w:rsid w:val="00B32F93"/>
    <w:rsid w:val="00B333A7"/>
    <w:rsid w:val="00B333EB"/>
    <w:rsid w:val="00B33B86"/>
    <w:rsid w:val="00B343AD"/>
    <w:rsid w:val="00B35C72"/>
    <w:rsid w:val="00B35D7C"/>
    <w:rsid w:val="00B36573"/>
    <w:rsid w:val="00B369D6"/>
    <w:rsid w:val="00B4040E"/>
    <w:rsid w:val="00B40741"/>
    <w:rsid w:val="00B4447D"/>
    <w:rsid w:val="00B44933"/>
    <w:rsid w:val="00B45FF4"/>
    <w:rsid w:val="00B460DF"/>
    <w:rsid w:val="00B464DC"/>
    <w:rsid w:val="00B46C8A"/>
    <w:rsid w:val="00B46E33"/>
    <w:rsid w:val="00B478F5"/>
    <w:rsid w:val="00B479DA"/>
    <w:rsid w:val="00B47B94"/>
    <w:rsid w:val="00B50248"/>
    <w:rsid w:val="00B50475"/>
    <w:rsid w:val="00B51320"/>
    <w:rsid w:val="00B5182A"/>
    <w:rsid w:val="00B520E1"/>
    <w:rsid w:val="00B52E92"/>
    <w:rsid w:val="00B545C1"/>
    <w:rsid w:val="00B5488F"/>
    <w:rsid w:val="00B56B16"/>
    <w:rsid w:val="00B600A4"/>
    <w:rsid w:val="00B6193D"/>
    <w:rsid w:val="00B637DC"/>
    <w:rsid w:val="00B63D71"/>
    <w:rsid w:val="00B64332"/>
    <w:rsid w:val="00B649AB"/>
    <w:rsid w:val="00B67DD4"/>
    <w:rsid w:val="00B70FDE"/>
    <w:rsid w:val="00B7175F"/>
    <w:rsid w:val="00B72847"/>
    <w:rsid w:val="00B72B9E"/>
    <w:rsid w:val="00B7397A"/>
    <w:rsid w:val="00B73D6F"/>
    <w:rsid w:val="00B75E28"/>
    <w:rsid w:val="00B766FA"/>
    <w:rsid w:val="00B768F1"/>
    <w:rsid w:val="00B80082"/>
    <w:rsid w:val="00B81079"/>
    <w:rsid w:val="00B815D6"/>
    <w:rsid w:val="00B81645"/>
    <w:rsid w:val="00B841D8"/>
    <w:rsid w:val="00B851C3"/>
    <w:rsid w:val="00B9085A"/>
    <w:rsid w:val="00B90FC9"/>
    <w:rsid w:val="00B91FCB"/>
    <w:rsid w:val="00B9295A"/>
    <w:rsid w:val="00B93BE5"/>
    <w:rsid w:val="00B944CA"/>
    <w:rsid w:val="00B9488B"/>
    <w:rsid w:val="00B94F54"/>
    <w:rsid w:val="00B95B83"/>
    <w:rsid w:val="00B976E1"/>
    <w:rsid w:val="00BA077D"/>
    <w:rsid w:val="00BA0791"/>
    <w:rsid w:val="00BA0E1C"/>
    <w:rsid w:val="00BA37AC"/>
    <w:rsid w:val="00BA4830"/>
    <w:rsid w:val="00BA4A75"/>
    <w:rsid w:val="00BA5421"/>
    <w:rsid w:val="00BA65BD"/>
    <w:rsid w:val="00BA69FD"/>
    <w:rsid w:val="00BA7B7A"/>
    <w:rsid w:val="00BB0B70"/>
    <w:rsid w:val="00BB0FF2"/>
    <w:rsid w:val="00BB1442"/>
    <w:rsid w:val="00BB14A5"/>
    <w:rsid w:val="00BB3BBC"/>
    <w:rsid w:val="00BB43EF"/>
    <w:rsid w:val="00BB4689"/>
    <w:rsid w:val="00BB4FCC"/>
    <w:rsid w:val="00BB6406"/>
    <w:rsid w:val="00BB6462"/>
    <w:rsid w:val="00BB64F9"/>
    <w:rsid w:val="00BB65E6"/>
    <w:rsid w:val="00BC38FF"/>
    <w:rsid w:val="00BC427F"/>
    <w:rsid w:val="00BC505A"/>
    <w:rsid w:val="00BC60BF"/>
    <w:rsid w:val="00BC6219"/>
    <w:rsid w:val="00BC7378"/>
    <w:rsid w:val="00BC767A"/>
    <w:rsid w:val="00BC7C00"/>
    <w:rsid w:val="00BD05FD"/>
    <w:rsid w:val="00BD0F8B"/>
    <w:rsid w:val="00BD16CD"/>
    <w:rsid w:val="00BD1A31"/>
    <w:rsid w:val="00BD28C6"/>
    <w:rsid w:val="00BD3BA0"/>
    <w:rsid w:val="00BD3DE6"/>
    <w:rsid w:val="00BD4499"/>
    <w:rsid w:val="00BD4AA8"/>
    <w:rsid w:val="00BD6986"/>
    <w:rsid w:val="00BD6BCD"/>
    <w:rsid w:val="00BD7377"/>
    <w:rsid w:val="00BE0BAA"/>
    <w:rsid w:val="00BE0C9A"/>
    <w:rsid w:val="00BE12C6"/>
    <w:rsid w:val="00BE14C1"/>
    <w:rsid w:val="00BE15D9"/>
    <w:rsid w:val="00BE1B3C"/>
    <w:rsid w:val="00BE1D6A"/>
    <w:rsid w:val="00BE2789"/>
    <w:rsid w:val="00BE2B73"/>
    <w:rsid w:val="00BE483C"/>
    <w:rsid w:val="00BE6D15"/>
    <w:rsid w:val="00BF1375"/>
    <w:rsid w:val="00BF1A65"/>
    <w:rsid w:val="00BF2988"/>
    <w:rsid w:val="00BF3410"/>
    <w:rsid w:val="00BF357F"/>
    <w:rsid w:val="00BF3C83"/>
    <w:rsid w:val="00BF60B1"/>
    <w:rsid w:val="00BF6B02"/>
    <w:rsid w:val="00BF6CA6"/>
    <w:rsid w:val="00C001B6"/>
    <w:rsid w:val="00C00B20"/>
    <w:rsid w:val="00C00DAB"/>
    <w:rsid w:val="00C01481"/>
    <w:rsid w:val="00C017EC"/>
    <w:rsid w:val="00C018FB"/>
    <w:rsid w:val="00C019E5"/>
    <w:rsid w:val="00C0261F"/>
    <w:rsid w:val="00C02812"/>
    <w:rsid w:val="00C02C23"/>
    <w:rsid w:val="00C03655"/>
    <w:rsid w:val="00C041C8"/>
    <w:rsid w:val="00C041F2"/>
    <w:rsid w:val="00C0448F"/>
    <w:rsid w:val="00C058C5"/>
    <w:rsid w:val="00C066BB"/>
    <w:rsid w:val="00C105F8"/>
    <w:rsid w:val="00C11258"/>
    <w:rsid w:val="00C116FD"/>
    <w:rsid w:val="00C1175C"/>
    <w:rsid w:val="00C12BCD"/>
    <w:rsid w:val="00C13542"/>
    <w:rsid w:val="00C135F3"/>
    <w:rsid w:val="00C13E07"/>
    <w:rsid w:val="00C13ED4"/>
    <w:rsid w:val="00C14362"/>
    <w:rsid w:val="00C14E09"/>
    <w:rsid w:val="00C14F0A"/>
    <w:rsid w:val="00C161B7"/>
    <w:rsid w:val="00C163AE"/>
    <w:rsid w:val="00C164E1"/>
    <w:rsid w:val="00C16695"/>
    <w:rsid w:val="00C17200"/>
    <w:rsid w:val="00C17BBC"/>
    <w:rsid w:val="00C17BDD"/>
    <w:rsid w:val="00C17F2D"/>
    <w:rsid w:val="00C20174"/>
    <w:rsid w:val="00C20AD9"/>
    <w:rsid w:val="00C2156A"/>
    <w:rsid w:val="00C216DB"/>
    <w:rsid w:val="00C21994"/>
    <w:rsid w:val="00C2206F"/>
    <w:rsid w:val="00C220D4"/>
    <w:rsid w:val="00C22B3E"/>
    <w:rsid w:val="00C250F4"/>
    <w:rsid w:val="00C256FB"/>
    <w:rsid w:val="00C25755"/>
    <w:rsid w:val="00C274D4"/>
    <w:rsid w:val="00C274E1"/>
    <w:rsid w:val="00C2750A"/>
    <w:rsid w:val="00C31263"/>
    <w:rsid w:val="00C31FC8"/>
    <w:rsid w:val="00C32161"/>
    <w:rsid w:val="00C32E5B"/>
    <w:rsid w:val="00C33195"/>
    <w:rsid w:val="00C34C88"/>
    <w:rsid w:val="00C34E1D"/>
    <w:rsid w:val="00C41402"/>
    <w:rsid w:val="00C416AA"/>
    <w:rsid w:val="00C439DD"/>
    <w:rsid w:val="00C4564E"/>
    <w:rsid w:val="00C456E9"/>
    <w:rsid w:val="00C46F73"/>
    <w:rsid w:val="00C47A7D"/>
    <w:rsid w:val="00C51A92"/>
    <w:rsid w:val="00C51C26"/>
    <w:rsid w:val="00C51E19"/>
    <w:rsid w:val="00C521DF"/>
    <w:rsid w:val="00C55133"/>
    <w:rsid w:val="00C5578A"/>
    <w:rsid w:val="00C557BD"/>
    <w:rsid w:val="00C55E5E"/>
    <w:rsid w:val="00C56369"/>
    <w:rsid w:val="00C56921"/>
    <w:rsid w:val="00C57C2E"/>
    <w:rsid w:val="00C6061F"/>
    <w:rsid w:val="00C60FE2"/>
    <w:rsid w:val="00C62DFC"/>
    <w:rsid w:val="00C6315D"/>
    <w:rsid w:val="00C637F2"/>
    <w:rsid w:val="00C647E2"/>
    <w:rsid w:val="00C65602"/>
    <w:rsid w:val="00C657AB"/>
    <w:rsid w:val="00C66CD7"/>
    <w:rsid w:val="00C67D6D"/>
    <w:rsid w:val="00C7077B"/>
    <w:rsid w:val="00C70BE5"/>
    <w:rsid w:val="00C71548"/>
    <w:rsid w:val="00C72D55"/>
    <w:rsid w:val="00C737E4"/>
    <w:rsid w:val="00C749A7"/>
    <w:rsid w:val="00C76250"/>
    <w:rsid w:val="00C76373"/>
    <w:rsid w:val="00C76385"/>
    <w:rsid w:val="00C76D13"/>
    <w:rsid w:val="00C819D3"/>
    <w:rsid w:val="00C82A34"/>
    <w:rsid w:val="00C834F5"/>
    <w:rsid w:val="00C839DB"/>
    <w:rsid w:val="00C85AE6"/>
    <w:rsid w:val="00C8620D"/>
    <w:rsid w:val="00C90538"/>
    <w:rsid w:val="00C938F2"/>
    <w:rsid w:val="00C947F5"/>
    <w:rsid w:val="00C95FE7"/>
    <w:rsid w:val="00C96D0B"/>
    <w:rsid w:val="00C970E8"/>
    <w:rsid w:val="00C978A6"/>
    <w:rsid w:val="00CA0376"/>
    <w:rsid w:val="00CA06C7"/>
    <w:rsid w:val="00CA10B3"/>
    <w:rsid w:val="00CA3041"/>
    <w:rsid w:val="00CA363D"/>
    <w:rsid w:val="00CA45DB"/>
    <w:rsid w:val="00CA5158"/>
    <w:rsid w:val="00CA5C36"/>
    <w:rsid w:val="00CA5C90"/>
    <w:rsid w:val="00CA6908"/>
    <w:rsid w:val="00CA7DC6"/>
    <w:rsid w:val="00CB1D2C"/>
    <w:rsid w:val="00CB2556"/>
    <w:rsid w:val="00CB290D"/>
    <w:rsid w:val="00CB396F"/>
    <w:rsid w:val="00CB41F0"/>
    <w:rsid w:val="00CB44B9"/>
    <w:rsid w:val="00CB4E9D"/>
    <w:rsid w:val="00CB5971"/>
    <w:rsid w:val="00CB66EB"/>
    <w:rsid w:val="00CB7E41"/>
    <w:rsid w:val="00CC0A2C"/>
    <w:rsid w:val="00CC0A3D"/>
    <w:rsid w:val="00CC0A9F"/>
    <w:rsid w:val="00CC12A2"/>
    <w:rsid w:val="00CC1B5E"/>
    <w:rsid w:val="00CC1EE7"/>
    <w:rsid w:val="00CC24D2"/>
    <w:rsid w:val="00CC3252"/>
    <w:rsid w:val="00CC4265"/>
    <w:rsid w:val="00CC77BD"/>
    <w:rsid w:val="00CC7DF7"/>
    <w:rsid w:val="00CD1A30"/>
    <w:rsid w:val="00CD3182"/>
    <w:rsid w:val="00CD37B4"/>
    <w:rsid w:val="00CD3A15"/>
    <w:rsid w:val="00CD3FB9"/>
    <w:rsid w:val="00CD7201"/>
    <w:rsid w:val="00CD7E65"/>
    <w:rsid w:val="00CE08C0"/>
    <w:rsid w:val="00CE0AFF"/>
    <w:rsid w:val="00CE0C4F"/>
    <w:rsid w:val="00CE1BF9"/>
    <w:rsid w:val="00CE2392"/>
    <w:rsid w:val="00CE2D44"/>
    <w:rsid w:val="00CE3C13"/>
    <w:rsid w:val="00CE5817"/>
    <w:rsid w:val="00CE5960"/>
    <w:rsid w:val="00CE5B41"/>
    <w:rsid w:val="00CE6262"/>
    <w:rsid w:val="00CF0C7F"/>
    <w:rsid w:val="00CF14CC"/>
    <w:rsid w:val="00CF18D5"/>
    <w:rsid w:val="00CF3002"/>
    <w:rsid w:val="00CF3EDE"/>
    <w:rsid w:val="00CF400A"/>
    <w:rsid w:val="00CF4E9C"/>
    <w:rsid w:val="00CF733B"/>
    <w:rsid w:val="00CF76E6"/>
    <w:rsid w:val="00D00AF0"/>
    <w:rsid w:val="00D01B9A"/>
    <w:rsid w:val="00D020F9"/>
    <w:rsid w:val="00D02556"/>
    <w:rsid w:val="00D02639"/>
    <w:rsid w:val="00D03C45"/>
    <w:rsid w:val="00D0513A"/>
    <w:rsid w:val="00D0551F"/>
    <w:rsid w:val="00D05557"/>
    <w:rsid w:val="00D05659"/>
    <w:rsid w:val="00D0609C"/>
    <w:rsid w:val="00D0708A"/>
    <w:rsid w:val="00D076F1"/>
    <w:rsid w:val="00D10382"/>
    <w:rsid w:val="00D1158F"/>
    <w:rsid w:val="00D11948"/>
    <w:rsid w:val="00D136BE"/>
    <w:rsid w:val="00D13FCD"/>
    <w:rsid w:val="00D1622E"/>
    <w:rsid w:val="00D201AA"/>
    <w:rsid w:val="00D20C7D"/>
    <w:rsid w:val="00D21641"/>
    <w:rsid w:val="00D21898"/>
    <w:rsid w:val="00D22113"/>
    <w:rsid w:val="00D22D50"/>
    <w:rsid w:val="00D252E3"/>
    <w:rsid w:val="00D2587A"/>
    <w:rsid w:val="00D27339"/>
    <w:rsid w:val="00D2773F"/>
    <w:rsid w:val="00D309D0"/>
    <w:rsid w:val="00D30A6B"/>
    <w:rsid w:val="00D31124"/>
    <w:rsid w:val="00D31644"/>
    <w:rsid w:val="00D31B62"/>
    <w:rsid w:val="00D31D00"/>
    <w:rsid w:val="00D31DF4"/>
    <w:rsid w:val="00D328C7"/>
    <w:rsid w:val="00D329DD"/>
    <w:rsid w:val="00D3399C"/>
    <w:rsid w:val="00D351A4"/>
    <w:rsid w:val="00D356F6"/>
    <w:rsid w:val="00D3604A"/>
    <w:rsid w:val="00D372B8"/>
    <w:rsid w:val="00D40067"/>
    <w:rsid w:val="00D401FA"/>
    <w:rsid w:val="00D404C9"/>
    <w:rsid w:val="00D40792"/>
    <w:rsid w:val="00D42D6C"/>
    <w:rsid w:val="00D43AA5"/>
    <w:rsid w:val="00D44E24"/>
    <w:rsid w:val="00D46576"/>
    <w:rsid w:val="00D465B3"/>
    <w:rsid w:val="00D46C5E"/>
    <w:rsid w:val="00D47D16"/>
    <w:rsid w:val="00D501D0"/>
    <w:rsid w:val="00D52F64"/>
    <w:rsid w:val="00D538C0"/>
    <w:rsid w:val="00D57262"/>
    <w:rsid w:val="00D61420"/>
    <w:rsid w:val="00D61564"/>
    <w:rsid w:val="00D63329"/>
    <w:rsid w:val="00D6365A"/>
    <w:rsid w:val="00D63A5B"/>
    <w:rsid w:val="00D63CFC"/>
    <w:rsid w:val="00D63DD5"/>
    <w:rsid w:val="00D64838"/>
    <w:rsid w:val="00D65583"/>
    <w:rsid w:val="00D65F1B"/>
    <w:rsid w:val="00D66102"/>
    <w:rsid w:val="00D66236"/>
    <w:rsid w:val="00D667E6"/>
    <w:rsid w:val="00D676CD"/>
    <w:rsid w:val="00D6776E"/>
    <w:rsid w:val="00D70C6C"/>
    <w:rsid w:val="00D71037"/>
    <w:rsid w:val="00D711A8"/>
    <w:rsid w:val="00D711E0"/>
    <w:rsid w:val="00D71423"/>
    <w:rsid w:val="00D71756"/>
    <w:rsid w:val="00D71D96"/>
    <w:rsid w:val="00D71DA1"/>
    <w:rsid w:val="00D725CD"/>
    <w:rsid w:val="00D730EC"/>
    <w:rsid w:val="00D73915"/>
    <w:rsid w:val="00D7557C"/>
    <w:rsid w:val="00D75B6A"/>
    <w:rsid w:val="00D76819"/>
    <w:rsid w:val="00D7698A"/>
    <w:rsid w:val="00D76D20"/>
    <w:rsid w:val="00D81317"/>
    <w:rsid w:val="00D821CE"/>
    <w:rsid w:val="00D82311"/>
    <w:rsid w:val="00D82D12"/>
    <w:rsid w:val="00D83D6F"/>
    <w:rsid w:val="00D86D0D"/>
    <w:rsid w:val="00D87096"/>
    <w:rsid w:val="00D92A87"/>
    <w:rsid w:val="00D94C92"/>
    <w:rsid w:val="00D95357"/>
    <w:rsid w:val="00D95E51"/>
    <w:rsid w:val="00D9619C"/>
    <w:rsid w:val="00D9695B"/>
    <w:rsid w:val="00D97662"/>
    <w:rsid w:val="00DA14E7"/>
    <w:rsid w:val="00DA1635"/>
    <w:rsid w:val="00DA1834"/>
    <w:rsid w:val="00DA2353"/>
    <w:rsid w:val="00DA460F"/>
    <w:rsid w:val="00DA4A7E"/>
    <w:rsid w:val="00DA4BE4"/>
    <w:rsid w:val="00DA51DB"/>
    <w:rsid w:val="00DA5570"/>
    <w:rsid w:val="00DA5863"/>
    <w:rsid w:val="00DA593C"/>
    <w:rsid w:val="00DA66A0"/>
    <w:rsid w:val="00DA7220"/>
    <w:rsid w:val="00DA7560"/>
    <w:rsid w:val="00DA7E12"/>
    <w:rsid w:val="00DB057A"/>
    <w:rsid w:val="00DB0679"/>
    <w:rsid w:val="00DB261A"/>
    <w:rsid w:val="00DB26D4"/>
    <w:rsid w:val="00DB2D98"/>
    <w:rsid w:val="00DB3542"/>
    <w:rsid w:val="00DB3740"/>
    <w:rsid w:val="00DB4F9A"/>
    <w:rsid w:val="00DB5338"/>
    <w:rsid w:val="00DB5807"/>
    <w:rsid w:val="00DB6362"/>
    <w:rsid w:val="00DB68DD"/>
    <w:rsid w:val="00DB784C"/>
    <w:rsid w:val="00DB78A5"/>
    <w:rsid w:val="00DB78D4"/>
    <w:rsid w:val="00DB7D50"/>
    <w:rsid w:val="00DC0033"/>
    <w:rsid w:val="00DC02AE"/>
    <w:rsid w:val="00DC0308"/>
    <w:rsid w:val="00DC1560"/>
    <w:rsid w:val="00DC292E"/>
    <w:rsid w:val="00DC2F12"/>
    <w:rsid w:val="00DC3A77"/>
    <w:rsid w:val="00DC413A"/>
    <w:rsid w:val="00DC4D2B"/>
    <w:rsid w:val="00DC6E3B"/>
    <w:rsid w:val="00DC74BF"/>
    <w:rsid w:val="00DC791E"/>
    <w:rsid w:val="00DD097A"/>
    <w:rsid w:val="00DD0F40"/>
    <w:rsid w:val="00DD174B"/>
    <w:rsid w:val="00DD2088"/>
    <w:rsid w:val="00DD20A7"/>
    <w:rsid w:val="00DD2230"/>
    <w:rsid w:val="00DD2391"/>
    <w:rsid w:val="00DD25B2"/>
    <w:rsid w:val="00DD3C25"/>
    <w:rsid w:val="00DD4687"/>
    <w:rsid w:val="00DD4C94"/>
    <w:rsid w:val="00DD5CDE"/>
    <w:rsid w:val="00DD6AA2"/>
    <w:rsid w:val="00DD6E23"/>
    <w:rsid w:val="00DE0E11"/>
    <w:rsid w:val="00DE2F6C"/>
    <w:rsid w:val="00DE4CFF"/>
    <w:rsid w:val="00DE500D"/>
    <w:rsid w:val="00DE50D1"/>
    <w:rsid w:val="00DE5C9E"/>
    <w:rsid w:val="00DE5F81"/>
    <w:rsid w:val="00DF09A4"/>
    <w:rsid w:val="00DF1798"/>
    <w:rsid w:val="00DF2491"/>
    <w:rsid w:val="00DF3AF9"/>
    <w:rsid w:val="00DF7C79"/>
    <w:rsid w:val="00E00F6D"/>
    <w:rsid w:val="00E01AEA"/>
    <w:rsid w:val="00E041A2"/>
    <w:rsid w:val="00E04DF9"/>
    <w:rsid w:val="00E04F51"/>
    <w:rsid w:val="00E07A47"/>
    <w:rsid w:val="00E110EB"/>
    <w:rsid w:val="00E12918"/>
    <w:rsid w:val="00E12932"/>
    <w:rsid w:val="00E1317D"/>
    <w:rsid w:val="00E14BC2"/>
    <w:rsid w:val="00E14D31"/>
    <w:rsid w:val="00E15654"/>
    <w:rsid w:val="00E15C14"/>
    <w:rsid w:val="00E15C60"/>
    <w:rsid w:val="00E17331"/>
    <w:rsid w:val="00E2076E"/>
    <w:rsid w:val="00E20B5C"/>
    <w:rsid w:val="00E21419"/>
    <w:rsid w:val="00E220B9"/>
    <w:rsid w:val="00E22840"/>
    <w:rsid w:val="00E239DB"/>
    <w:rsid w:val="00E2625D"/>
    <w:rsid w:val="00E267F3"/>
    <w:rsid w:val="00E26A6C"/>
    <w:rsid w:val="00E31410"/>
    <w:rsid w:val="00E32A43"/>
    <w:rsid w:val="00E32A67"/>
    <w:rsid w:val="00E34B54"/>
    <w:rsid w:val="00E34C84"/>
    <w:rsid w:val="00E34EA8"/>
    <w:rsid w:val="00E35A25"/>
    <w:rsid w:val="00E361D2"/>
    <w:rsid w:val="00E3650D"/>
    <w:rsid w:val="00E36D77"/>
    <w:rsid w:val="00E36E15"/>
    <w:rsid w:val="00E37B4D"/>
    <w:rsid w:val="00E4099E"/>
    <w:rsid w:val="00E419ED"/>
    <w:rsid w:val="00E430A0"/>
    <w:rsid w:val="00E443EC"/>
    <w:rsid w:val="00E4487B"/>
    <w:rsid w:val="00E44937"/>
    <w:rsid w:val="00E45AA6"/>
    <w:rsid w:val="00E45CAB"/>
    <w:rsid w:val="00E465B3"/>
    <w:rsid w:val="00E47B01"/>
    <w:rsid w:val="00E47D56"/>
    <w:rsid w:val="00E50984"/>
    <w:rsid w:val="00E51071"/>
    <w:rsid w:val="00E52023"/>
    <w:rsid w:val="00E530B9"/>
    <w:rsid w:val="00E541F5"/>
    <w:rsid w:val="00E549BD"/>
    <w:rsid w:val="00E54B2A"/>
    <w:rsid w:val="00E55B23"/>
    <w:rsid w:val="00E60B18"/>
    <w:rsid w:val="00E61605"/>
    <w:rsid w:val="00E6316A"/>
    <w:rsid w:val="00E6529E"/>
    <w:rsid w:val="00E656E7"/>
    <w:rsid w:val="00E66E86"/>
    <w:rsid w:val="00E670B1"/>
    <w:rsid w:val="00E71337"/>
    <w:rsid w:val="00E7175E"/>
    <w:rsid w:val="00E71BD2"/>
    <w:rsid w:val="00E74A38"/>
    <w:rsid w:val="00E77149"/>
    <w:rsid w:val="00E77938"/>
    <w:rsid w:val="00E77CAD"/>
    <w:rsid w:val="00E80A8E"/>
    <w:rsid w:val="00E81ADB"/>
    <w:rsid w:val="00E8218D"/>
    <w:rsid w:val="00E82BE1"/>
    <w:rsid w:val="00E82E5E"/>
    <w:rsid w:val="00E82FF5"/>
    <w:rsid w:val="00E84014"/>
    <w:rsid w:val="00E85AD6"/>
    <w:rsid w:val="00E864C7"/>
    <w:rsid w:val="00E86672"/>
    <w:rsid w:val="00E86F0B"/>
    <w:rsid w:val="00E86FAC"/>
    <w:rsid w:val="00E90B41"/>
    <w:rsid w:val="00E90FBA"/>
    <w:rsid w:val="00E92509"/>
    <w:rsid w:val="00E92973"/>
    <w:rsid w:val="00E92CB1"/>
    <w:rsid w:val="00E92E78"/>
    <w:rsid w:val="00E95C66"/>
    <w:rsid w:val="00E96103"/>
    <w:rsid w:val="00E96AA7"/>
    <w:rsid w:val="00E97B35"/>
    <w:rsid w:val="00E97D2B"/>
    <w:rsid w:val="00EA198B"/>
    <w:rsid w:val="00EA2F8E"/>
    <w:rsid w:val="00EA39A3"/>
    <w:rsid w:val="00EA3B5D"/>
    <w:rsid w:val="00EA3E42"/>
    <w:rsid w:val="00EA4875"/>
    <w:rsid w:val="00EA4ACC"/>
    <w:rsid w:val="00EA586C"/>
    <w:rsid w:val="00EA7B48"/>
    <w:rsid w:val="00EA7B84"/>
    <w:rsid w:val="00EB0C04"/>
    <w:rsid w:val="00EB11A3"/>
    <w:rsid w:val="00EB1217"/>
    <w:rsid w:val="00EB1C2B"/>
    <w:rsid w:val="00EB3A57"/>
    <w:rsid w:val="00EC0D41"/>
    <w:rsid w:val="00EC0EC8"/>
    <w:rsid w:val="00EC165F"/>
    <w:rsid w:val="00EC2386"/>
    <w:rsid w:val="00EC25BD"/>
    <w:rsid w:val="00EC3AA4"/>
    <w:rsid w:val="00EC458D"/>
    <w:rsid w:val="00EC4B18"/>
    <w:rsid w:val="00EC57D4"/>
    <w:rsid w:val="00EC6691"/>
    <w:rsid w:val="00EC7B38"/>
    <w:rsid w:val="00ED0A52"/>
    <w:rsid w:val="00ED14DC"/>
    <w:rsid w:val="00ED1562"/>
    <w:rsid w:val="00ED2ACB"/>
    <w:rsid w:val="00ED313B"/>
    <w:rsid w:val="00ED3C6E"/>
    <w:rsid w:val="00ED3CC8"/>
    <w:rsid w:val="00ED5BA0"/>
    <w:rsid w:val="00ED60D8"/>
    <w:rsid w:val="00ED6241"/>
    <w:rsid w:val="00ED64B4"/>
    <w:rsid w:val="00ED6C99"/>
    <w:rsid w:val="00ED7CED"/>
    <w:rsid w:val="00EE0306"/>
    <w:rsid w:val="00EE2767"/>
    <w:rsid w:val="00EE28F7"/>
    <w:rsid w:val="00EE2E21"/>
    <w:rsid w:val="00EE4C20"/>
    <w:rsid w:val="00EE5AF3"/>
    <w:rsid w:val="00EE6249"/>
    <w:rsid w:val="00EE6C62"/>
    <w:rsid w:val="00EE7404"/>
    <w:rsid w:val="00EF004E"/>
    <w:rsid w:val="00EF0B19"/>
    <w:rsid w:val="00EF1414"/>
    <w:rsid w:val="00EF2027"/>
    <w:rsid w:val="00EF2FFB"/>
    <w:rsid w:val="00EF3E6D"/>
    <w:rsid w:val="00EF4A70"/>
    <w:rsid w:val="00EF570A"/>
    <w:rsid w:val="00EF6416"/>
    <w:rsid w:val="00F0010E"/>
    <w:rsid w:val="00F0097F"/>
    <w:rsid w:val="00F00EF2"/>
    <w:rsid w:val="00F014BF"/>
    <w:rsid w:val="00F02248"/>
    <w:rsid w:val="00F02317"/>
    <w:rsid w:val="00F032BB"/>
    <w:rsid w:val="00F039B5"/>
    <w:rsid w:val="00F0508F"/>
    <w:rsid w:val="00F05DEE"/>
    <w:rsid w:val="00F0661C"/>
    <w:rsid w:val="00F06CD7"/>
    <w:rsid w:val="00F07844"/>
    <w:rsid w:val="00F07A4F"/>
    <w:rsid w:val="00F07AF5"/>
    <w:rsid w:val="00F137C1"/>
    <w:rsid w:val="00F14C12"/>
    <w:rsid w:val="00F14F46"/>
    <w:rsid w:val="00F17239"/>
    <w:rsid w:val="00F178D7"/>
    <w:rsid w:val="00F20C1A"/>
    <w:rsid w:val="00F216BF"/>
    <w:rsid w:val="00F22C76"/>
    <w:rsid w:val="00F2316D"/>
    <w:rsid w:val="00F23E42"/>
    <w:rsid w:val="00F2403A"/>
    <w:rsid w:val="00F24282"/>
    <w:rsid w:val="00F24B33"/>
    <w:rsid w:val="00F2526F"/>
    <w:rsid w:val="00F25373"/>
    <w:rsid w:val="00F2679A"/>
    <w:rsid w:val="00F305C8"/>
    <w:rsid w:val="00F30CC2"/>
    <w:rsid w:val="00F3102F"/>
    <w:rsid w:val="00F3238B"/>
    <w:rsid w:val="00F32AF3"/>
    <w:rsid w:val="00F334EB"/>
    <w:rsid w:val="00F33822"/>
    <w:rsid w:val="00F338B8"/>
    <w:rsid w:val="00F34C05"/>
    <w:rsid w:val="00F3508F"/>
    <w:rsid w:val="00F35A1F"/>
    <w:rsid w:val="00F368C5"/>
    <w:rsid w:val="00F3770A"/>
    <w:rsid w:val="00F409B7"/>
    <w:rsid w:val="00F416F6"/>
    <w:rsid w:val="00F43854"/>
    <w:rsid w:val="00F43ECC"/>
    <w:rsid w:val="00F44C10"/>
    <w:rsid w:val="00F450EC"/>
    <w:rsid w:val="00F47389"/>
    <w:rsid w:val="00F47F88"/>
    <w:rsid w:val="00F50BC3"/>
    <w:rsid w:val="00F519D1"/>
    <w:rsid w:val="00F51CF6"/>
    <w:rsid w:val="00F51E82"/>
    <w:rsid w:val="00F5440B"/>
    <w:rsid w:val="00F54553"/>
    <w:rsid w:val="00F55850"/>
    <w:rsid w:val="00F606CF"/>
    <w:rsid w:val="00F61F94"/>
    <w:rsid w:val="00F62539"/>
    <w:rsid w:val="00F635B1"/>
    <w:rsid w:val="00F642EB"/>
    <w:rsid w:val="00F654D3"/>
    <w:rsid w:val="00F66275"/>
    <w:rsid w:val="00F665F7"/>
    <w:rsid w:val="00F66671"/>
    <w:rsid w:val="00F66A8D"/>
    <w:rsid w:val="00F7085F"/>
    <w:rsid w:val="00F70AA6"/>
    <w:rsid w:val="00F70D8C"/>
    <w:rsid w:val="00F716A7"/>
    <w:rsid w:val="00F718DF"/>
    <w:rsid w:val="00F727B3"/>
    <w:rsid w:val="00F73F8B"/>
    <w:rsid w:val="00F7472C"/>
    <w:rsid w:val="00F76F55"/>
    <w:rsid w:val="00F77713"/>
    <w:rsid w:val="00F77C39"/>
    <w:rsid w:val="00F80289"/>
    <w:rsid w:val="00F80437"/>
    <w:rsid w:val="00F81338"/>
    <w:rsid w:val="00F81EF2"/>
    <w:rsid w:val="00F82ADD"/>
    <w:rsid w:val="00F835E5"/>
    <w:rsid w:val="00F83C4D"/>
    <w:rsid w:val="00F85335"/>
    <w:rsid w:val="00F85A85"/>
    <w:rsid w:val="00F85BC7"/>
    <w:rsid w:val="00F908C6"/>
    <w:rsid w:val="00F926BA"/>
    <w:rsid w:val="00F92A25"/>
    <w:rsid w:val="00F936C4"/>
    <w:rsid w:val="00F9609B"/>
    <w:rsid w:val="00F96DAC"/>
    <w:rsid w:val="00F974E1"/>
    <w:rsid w:val="00F97CAB"/>
    <w:rsid w:val="00F97F61"/>
    <w:rsid w:val="00FA0ADC"/>
    <w:rsid w:val="00FA1B9A"/>
    <w:rsid w:val="00FA1BBA"/>
    <w:rsid w:val="00FA4185"/>
    <w:rsid w:val="00FA577F"/>
    <w:rsid w:val="00FA6F8C"/>
    <w:rsid w:val="00FB062C"/>
    <w:rsid w:val="00FB0AA0"/>
    <w:rsid w:val="00FB0DAD"/>
    <w:rsid w:val="00FB1310"/>
    <w:rsid w:val="00FB2B41"/>
    <w:rsid w:val="00FB2C36"/>
    <w:rsid w:val="00FB2D5F"/>
    <w:rsid w:val="00FB37C3"/>
    <w:rsid w:val="00FB3EE3"/>
    <w:rsid w:val="00FB40E4"/>
    <w:rsid w:val="00FB4874"/>
    <w:rsid w:val="00FB4924"/>
    <w:rsid w:val="00FB67A6"/>
    <w:rsid w:val="00FB7503"/>
    <w:rsid w:val="00FC4690"/>
    <w:rsid w:val="00FC4F13"/>
    <w:rsid w:val="00FC63F4"/>
    <w:rsid w:val="00FC755B"/>
    <w:rsid w:val="00FC7B42"/>
    <w:rsid w:val="00FC7CA9"/>
    <w:rsid w:val="00FD0285"/>
    <w:rsid w:val="00FD0618"/>
    <w:rsid w:val="00FD1FE7"/>
    <w:rsid w:val="00FD2161"/>
    <w:rsid w:val="00FD22A9"/>
    <w:rsid w:val="00FD308D"/>
    <w:rsid w:val="00FD361F"/>
    <w:rsid w:val="00FD3A75"/>
    <w:rsid w:val="00FD435F"/>
    <w:rsid w:val="00FD46BF"/>
    <w:rsid w:val="00FD5F94"/>
    <w:rsid w:val="00FD6A06"/>
    <w:rsid w:val="00FD7EF0"/>
    <w:rsid w:val="00FE04E3"/>
    <w:rsid w:val="00FE06EF"/>
    <w:rsid w:val="00FE14F1"/>
    <w:rsid w:val="00FE2144"/>
    <w:rsid w:val="00FE3A06"/>
    <w:rsid w:val="00FE3CD6"/>
    <w:rsid w:val="00FE4702"/>
    <w:rsid w:val="00FE4817"/>
    <w:rsid w:val="00FE499A"/>
    <w:rsid w:val="00FE4F44"/>
    <w:rsid w:val="00FE5CFF"/>
    <w:rsid w:val="00FE5EE2"/>
    <w:rsid w:val="00FE641E"/>
    <w:rsid w:val="00FE6758"/>
    <w:rsid w:val="00FE6B35"/>
    <w:rsid w:val="00FF115D"/>
    <w:rsid w:val="00FF2C77"/>
    <w:rsid w:val="00FF3A18"/>
    <w:rsid w:val="00FF41E6"/>
    <w:rsid w:val="00FF639E"/>
    <w:rsid w:val="00FF67ED"/>
    <w:rsid w:val="00FF687C"/>
    <w:rsid w:val="00FF7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F920"/>
  <w15:docId w15:val="{01A3F556-762D-4FA6-B7CF-589199AF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Segoe UI" w:eastAsia="Segoe UI" w:hAnsi="Segoe UI" w:cs="Segoe UI"/>
      <w:outline w:val="0"/>
      <w:color w:val="0000FF"/>
      <w:sz w:val="20"/>
      <w:szCs w:val="20"/>
      <w:u w:val="single" w:color="0000FF"/>
    </w:rPr>
  </w:style>
  <w:style w:type="paragraph" w:styleId="Pataisymai">
    <w:name w:val="Revision"/>
    <w:hidden/>
    <w:uiPriority w:val="99"/>
    <w:semiHidden/>
    <w:rsid w:val="005A55F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3F6AE9"/>
    <w:rPr>
      <w:sz w:val="16"/>
      <w:szCs w:val="16"/>
    </w:rPr>
  </w:style>
  <w:style w:type="paragraph" w:styleId="Komentarotekstas">
    <w:name w:val="annotation text"/>
    <w:basedOn w:val="prastasis"/>
    <w:link w:val="KomentarotekstasDiagrama"/>
    <w:uiPriority w:val="99"/>
    <w:semiHidden/>
    <w:unhideWhenUsed/>
    <w:rsid w:val="003F6A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6AE9"/>
    <w:rPr>
      <w:rFonts w:ascii="Calibri" w:hAnsi="Calibri" w:cs="Arial Unicode MS"/>
      <w:color w:val="000000"/>
      <w:u w:color="000000"/>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3F6AE9"/>
    <w:rPr>
      <w:b/>
      <w:bCs/>
    </w:rPr>
  </w:style>
  <w:style w:type="character" w:customStyle="1" w:styleId="KomentarotemaDiagrama">
    <w:name w:val="Komentaro tema Diagrama"/>
    <w:basedOn w:val="KomentarotekstasDiagrama"/>
    <w:link w:val="Komentarotema"/>
    <w:uiPriority w:val="99"/>
    <w:semiHidden/>
    <w:rsid w:val="003F6AE9"/>
    <w:rPr>
      <w:rFonts w:ascii="Calibri" w:hAnsi="Calibri" w:cs="Arial Unicode MS"/>
      <w:b/>
      <w:bCs/>
      <w:color w:val="000000"/>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FC4F13"/>
    <w:rPr>
      <w:color w:val="605E5C"/>
      <w:shd w:val="clear" w:color="auto" w:fill="E1DFDD"/>
    </w:rPr>
  </w:style>
  <w:style w:type="paragraph" w:styleId="prastasiniatinklio">
    <w:name w:val="Normal (Web)"/>
    <w:basedOn w:val="prastasis"/>
    <w:uiPriority w:val="99"/>
    <w:semiHidden/>
    <w:unhideWhenUsed/>
    <w:rsid w:val="001F10B1"/>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676F7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32">
      <w:bodyDiv w:val="1"/>
      <w:marLeft w:val="0"/>
      <w:marRight w:val="0"/>
      <w:marTop w:val="0"/>
      <w:marBottom w:val="0"/>
      <w:divBdr>
        <w:top w:val="none" w:sz="0" w:space="0" w:color="auto"/>
        <w:left w:val="none" w:sz="0" w:space="0" w:color="auto"/>
        <w:bottom w:val="none" w:sz="0" w:space="0" w:color="auto"/>
        <w:right w:val="none" w:sz="0" w:space="0" w:color="auto"/>
      </w:divBdr>
    </w:div>
    <w:div w:id="6905890">
      <w:bodyDiv w:val="1"/>
      <w:marLeft w:val="0"/>
      <w:marRight w:val="0"/>
      <w:marTop w:val="0"/>
      <w:marBottom w:val="0"/>
      <w:divBdr>
        <w:top w:val="none" w:sz="0" w:space="0" w:color="auto"/>
        <w:left w:val="none" w:sz="0" w:space="0" w:color="auto"/>
        <w:bottom w:val="none" w:sz="0" w:space="0" w:color="auto"/>
        <w:right w:val="none" w:sz="0" w:space="0" w:color="auto"/>
      </w:divBdr>
    </w:div>
    <w:div w:id="20202936">
      <w:bodyDiv w:val="1"/>
      <w:marLeft w:val="0"/>
      <w:marRight w:val="0"/>
      <w:marTop w:val="0"/>
      <w:marBottom w:val="0"/>
      <w:divBdr>
        <w:top w:val="none" w:sz="0" w:space="0" w:color="auto"/>
        <w:left w:val="none" w:sz="0" w:space="0" w:color="auto"/>
        <w:bottom w:val="none" w:sz="0" w:space="0" w:color="auto"/>
        <w:right w:val="none" w:sz="0" w:space="0" w:color="auto"/>
      </w:divBdr>
    </w:div>
    <w:div w:id="23285891">
      <w:bodyDiv w:val="1"/>
      <w:marLeft w:val="0"/>
      <w:marRight w:val="0"/>
      <w:marTop w:val="0"/>
      <w:marBottom w:val="0"/>
      <w:divBdr>
        <w:top w:val="none" w:sz="0" w:space="0" w:color="auto"/>
        <w:left w:val="none" w:sz="0" w:space="0" w:color="auto"/>
        <w:bottom w:val="none" w:sz="0" w:space="0" w:color="auto"/>
        <w:right w:val="none" w:sz="0" w:space="0" w:color="auto"/>
      </w:divBdr>
    </w:div>
    <w:div w:id="40788468">
      <w:bodyDiv w:val="1"/>
      <w:marLeft w:val="0"/>
      <w:marRight w:val="0"/>
      <w:marTop w:val="0"/>
      <w:marBottom w:val="0"/>
      <w:divBdr>
        <w:top w:val="none" w:sz="0" w:space="0" w:color="auto"/>
        <w:left w:val="none" w:sz="0" w:space="0" w:color="auto"/>
        <w:bottom w:val="none" w:sz="0" w:space="0" w:color="auto"/>
        <w:right w:val="none" w:sz="0" w:space="0" w:color="auto"/>
      </w:divBdr>
    </w:div>
    <w:div w:id="43331856">
      <w:bodyDiv w:val="1"/>
      <w:marLeft w:val="0"/>
      <w:marRight w:val="0"/>
      <w:marTop w:val="0"/>
      <w:marBottom w:val="0"/>
      <w:divBdr>
        <w:top w:val="none" w:sz="0" w:space="0" w:color="auto"/>
        <w:left w:val="none" w:sz="0" w:space="0" w:color="auto"/>
        <w:bottom w:val="none" w:sz="0" w:space="0" w:color="auto"/>
        <w:right w:val="none" w:sz="0" w:space="0" w:color="auto"/>
      </w:divBdr>
    </w:div>
    <w:div w:id="45838384">
      <w:bodyDiv w:val="1"/>
      <w:marLeft w:val="0"/>
      <w:marRight w:val="0"/>
      <w:marTop w:val="0"/>
      <w:marBottom w:val="0"/>
      <w:divBdr>
        <w:top w:val="none" w:sz="0" w:space="0" w:color="auto"/>
        <w:left w:val="none" w:sz="0" w:space="0" w:color="auto"/>
        <w:bottom w:val="none" w:sz="0" w:space="0" w:color="auto"/>
        <w:right w:val="none" w:sz="0" w:space="0" w:color="auto"/>
      </w:divBdr>
    </w:div>
    <w:div w:id="64495694">
      <w:bodyDiv w:val="1"/>
      <w:marLeft w:val="0"/>
      <w:marRight w:val="0"/>
      <w:marTop w:val="0"/>
      <w:marBottom w:val="0"/>
      <w:divBdr>
        <w:top w:val="none" w:sz="0" w:space="0" w:color="auto"/>
        <w:left w:val="none" w:sz="0" w:space="0" w:color="auto"/>
        <w:bottom w:val="none" w:sz="0" w:space="0" w:color="auto"/>
        <w:right w:val="none" w:sz="0" w:space="0" w:color="auto"/>
      </w:divBdr>
    </w:div>
    <w:div w:id="68769367">
      <w:bodyDiv w:val="1"/>
      <w:marLeft w:val="0"/>
      <w:marRight w:val="0"/>
      <w:marTop w:val="0"/>
      <w:marBottom w:val="0"/>
      <w:divBdr>
        <w:top w:val="none" w:sz="0" w:space="0" w:color="auto"/>
        <w:left w:val="none" w:sz="0" w:space="0" w:color="auto"/>
        <w:bottom w:val="none" w:sz="0" w:space="0" w:color="auto"/>
        <w:right w:val="none" w:sz="0" w:space="0" w:color="auto"/>
      </w:divBdr>
    </w:div>
    <w:div w:id="85001213">
      <w:bodyDiv w:val="1"/>
      <w:marLeft w:val="0"/>
      <w:marRight w:val="0"/>
      <w:marTop w:val="0"/>
      <w:marBottom w:val="0"/>
      <w:divBdr>
        <w:top w:val="none" w:sz="0" w:space="0" w:color="auto"/>
        <w:left w:val="none" w:sz="0" w:space="0" w:color="auto"/>
        <w:bottom w:val="none" w:sz="0" w:space="0" w:color="auto"/>
        <w:right w:val="none" w:sz="0" w:space="0" w:color="auto"/>
      </w:divBdr>
    </w:div>
    <w:div w:id="89282321">
      <w:bodyDiv w:val="1"/>
      <w:marLeft w:val="0"/>
      <w:marRight w:val="0"/>
      <w:marTop w:val="0"/>
      <w:marBottom w:val="0"/>
      <w:divBdr>
        <w:top w:val="none" w:sz="0" w:space="0" w:color="auto"/>
        <w:left w:val="none" w:sz="0" w:space="0" w:color="auto"/>
        <w:bottom w:val="none" w:sz="0" w:space="0" w:color="auto"/>
        <w:right w:val="none" w:sz="0" w:space="0" w:color="auto"/>
      </w:divBdr>
    </w:div>
    <w:div w:id="129900911">
      <w:bodyDiv w:val="1"/>
      <w:marLeft w:val="0"/>
      <w:marRight w:val="0"/>
      <w:marTop w:val="0"/>
      <w:marBottom w:val="0"/>
      <w:divBdr>
        <w:top w:val="none" w:sz="0" w:space="0" w:color="auto"/>
        <w:left w:val="none" w:sz="0" w:space="0" w:color="auto"/>
        <w:bottom w:val="none" w:sz="0" w:space="0" w:color="auto"/>
        <w:right w:val="none" w:sz="0" w:space="0" w:color="auto"/>
      </w:divBdr>
    </w:div>
    <w:div w:id="178814107">
      <w:bodyDiv w:val="1"/>
      <w:marLeft w:val="0"/>
      <w:marRight w:val="0"/>
      <w:marTop w:val="0"/>
      <w:marBottom w:val="0"/>
      <w:divBdr>
        <w:top w:val="none" w:sz="0" w:space="0" w:color="auto"/>
        <w:left w:val="none" w:sz="0" w:space="0" w:color="auto"/>
        <w:bottom w:val="none" w:sz="0" w:space="0" w:color="auto"/>
        <w:right w:val="none" w:sz="0" w:space="0" w:color="auto"/>
      </w:divBdr>
    </w:div>
    <w:div w:id="180901816">
      <w:bodyDiv w:val="1"/>
      <w:marLeft w:val="0"/>
      <w:marRight w:val="0"/>
      <w:marTop w:val="0"/>
      <w:marBottom w:val="0"/>
      <w:divBdr>
        <w:top w:val="none" w:sz="0" w:space="0" w:color="auto"/>
        <w:left w:val="none" w:sz="0" w:space="0" w:color="auto"/>
        <w:bottom w:val="none" w:sz="0" w:space="0" w:color="auto"/>
        <w:right w:val="none" w:sz="0" w:space="0" w:color="auto"/>
      </w:divBdr>
    </w:div>
    <w:div w:id="184446701">
      <w:bodyDiv w:val="1"/>
      <w:marLeft w:val="0"/>
      <w:marRight w:val="0"/>
      <w:marTop w:val="0"/>
      <w:marBottom w:val="0"/>
      <w:divBdr>
        <w:top w:val="none" w:sz="0" w:space="0" w:color="auto"/>
        <w:left w:val="none" w:sz="0" w:space="0" w:color="auto"/>
        <w:bottom w:val="none" w:sz="0" w:space="0" w:color="auto"/>
        <w:right w:val="none" w:sz="0" w:space="0" w:color="auto"/>
      </w:divBdr>
    </w:div>
    <w:div w:id="191262879">
      <w:bodyDiv w:val="1"/>
      <w:marLeft w:val="0"/>
      <w:marRight w:val="0"/>
      <w:marTop w:val="0"/>
      <w:marBottom w:val="0"/>
      <w:divBdr>
        <w:top w:val="none" w:sz="0" w:space="0" w:color="auto"/>
        <w:left w:val="none" w:sz="0" w:space="0" w:color="auto"/>
        <w:bottom w:val="none" w:sz="0" w:space="0" w:color="auto"/>
        <w:right w:val="none" w:sz="0" w:space="0" w:color="auto"/>
      </w:divBdr>
    </w:div>
    <w:div w:id="197620198">
      <w:bodyDiv w:val="1"/>
      <w:marLeft w:val="0"/>
      <w:marRight w:val="0"/>
      <w:marTop w:val="0"/>
      <w:marBottom w:val="0"/>
      <w:divBdr>
        <w:top w:val="none" w:sz="0" w:space="0" w:color="auto"/>
        <w:left w:val="none" w:sz="0" w:space="0" w:color="auto"/>
        <w:bottom w:val="none" w:sz="0" w:space="0" w:color="auto"/>
        <w:right w:val="none" w:sz="0" w:space="0" w:color="auto"/>
      </w:divBdr>
    </w:div>
    <w:div w:id="212473424">
      <w:bodyDiv w:val="1"/>
      <w:marLeft w:val="0"/>
      <w:marRight w:val="0"/>
      <w:marTop w:val="0"/>
      <w:marBottom w:val="0"/>
      <w:divBdr>
        <w:top w:val="none" w:sz="0" w:space="0" w:color="auto"/>
        <w:left w:val="none" w:sz="0" w:space="0" w:color="auto"/>
        <w:bottom w:val="none" w:sz="0" w:space="0" w:color="auto"/>
        <w:right w:val="none" w:sz="0" w:space="0" w:color="auto"/>
      </w:divBdr>
    </w:div>
    <w:div w:id="229968922">
      <w:bodyDiv w:val="1"/>
      <w:marLeft w:val="0"/>
      <w:marRight w:val="0"/>
      <w:marTop w:val="0"/>
      <w:marBottom w:val="0"/>
      <w:divBdr>
        <w:top w:val="none" w:sz="0" w:space="0" w:color="auto"/>
        <w:left w:val="none" w:sz="0" w:space="0" w:color="auto"/>
        <w:bottom w:val="none" w:sz="0" w:space="0" w:color="auto"/>
        <w:right w:val="none" w:sz="0" w:space="0" w:color="auto"/>
      </w:divBdr>
    </w:div>
    <w:div w:id="238515104">
      <w:bodyDiv w:val="1"/>
      <w:marLeft w:val="0"/>
      <w:marRight w:val="0"/>
      <w:marTop w:val="0"/>
      <w:marBottom w:val="0"/>
      <w:divBdr>
        <w:top w:val="none" w:sz="0" w:space="0" w:color="auto"/>
        <w:left w:val="none" w:sz="0" w:space="0" w:color="auto"/>
        <w:bottom w:val="none" w:sz="0" w:space="0" w:color="auto"/>
        <w:right w:val="none" w:sz="0" w:space="0" w:color="auto"/>
      </w:divBdr>
    </w:div>
    <w:div w:id="262109872">
      <w:bodyDiv w:val="1"/>
      <w:marLeft w:val="0"/>
      <w:marRight w:val="0"/>
      <w:marTop w:val="0"/>
      <w:marBottom w:val="0"/>
      <w:divBdr>
        <w:top w:val="none" w:sz="0" w:space="0" w:color="auto"/>
        <w:left w:val="none" w:sz="0" w:space="0" w:color="auto"/>
        <w:bottom w:val="none" w:sz="0" w:space="0" w:color="auto"/>
        <w:right w:val="none" w:sz="0" w:space="0" w:color="auto"/>
      </w:divBdr>
    </w:div>
    <w:div w:id="262760886">
      <w:bodyDiv w:val="1"/>
      <w:marLeft w:val="0"/>
      <w:marRight w:val="0"/>
      <w:marTop w:val="0"/>
      <w:marBottom w:val="0"/>
      <w:divBdr>
        <w:top w:val="none" w:sz="0" w:space="0" w:color="auto"/>
        <w:left w:val="none" w:sz="0" w:space="0" w:color="auto"/>
        <w:bottom w:val="none" w:sz="0" w:space="0" w:color="auto"/>
        <w:right w:val="none" w:sz="0" w:space="0" w:color="auto"/>
      </w:divBdr>
    </w:div>
    <w:div w:id="265384323">
      <w:bodyDiv w:val="1"/>
      <w:marLeft w:val="0"/>
      <w:marRight w:val="0"/>
      <w:marTop w:val="0"/>
      <w:marBottom w:val="0"/>
      <w:divBdr>
        <w:top w:val="none" w:sz="0" w:space="0" w:color="auto"/>
        <w:left w:val="none" w:sz="0" w:space="0" w:color="auto"/>
        <w:bottom w:val="none" w:sz="0" w:space="0" w:color="auto"/>
        <w:right w:val="none" w:sz="0" w:space="0" w:color="auto"/>
      </w:divBdr>
    </w:div>
    <w:div w:id="276135868">
      <w:bodyDiv w:val="1"/>
      <w:marLeft w:val="0"/>
      <w:marRight w:val="0"/>
      <w:marTop w:val="0"/>
      <w:marBottom w:val="0"/>
      <w:divBdr>
        <w:top w:val="none" w:sz="0" w:space="0" w:color="auto"/>
        <w:left w:val="none" w:sz="0" w:space="0" w:color="auto"/>
        <w:bottom w:val="none" w:sz="0" w:space="0" w:color="auto"/>
        <w:right w:val="none" w:sz="0" w:space="0" w:color="auto"/>
      </w:divBdr>
    </w:div>
    <w:div w:id="276327695">
      <w:bodyDiv w:val="1"/>
      <w:marLeft w:val="0"/>
      <w:marRight w:val="0"/>
      <w:marTop w:val="0"/>
      <w:marBottom w:val="0"/>
      <w:divBdr>
        <w:top w:val="none" w:sz="0" w:space="0" w:color="auto"/>
        <w:left w:val="none" w:sz="0" w:space="0" w:color="auto"/>
        <w:bottom w:val="none" w:sz="0" w:space="0" w:color="auto"/>
        <w:right w:val="none" w:sz="0" w:space="0" w:color="auto"/>
      </w:divBdr>
      <w:divsChild>
        <w:div w:id="1345015217">
          <w:marLeft w:val="0"/>
          <w:marRight w:val="0"/>
          <w:marTop w:val="0"/>
          <w:marBottom w:val="0"/>
          <w:divBdr>
            <w:top w:val="none" w:sz="0" w:space="0" w:color="auto"/>
            <w:left w:val="none" w:sz="0" w:space="0" w:color="auto"/>
            <w:bottom w:val="none" w:sz="0" w:space="0" w:color="auto"/>
            <w:right w:val="none" w:sz="0" w:space="0" w:color="auto"/>
          </w:divBdr>
        </w:div>
      </w:divsChild>
    </w:div>
    <w:div w:id="288124872">
      <w:bodyDiv w:val="1"/>
      <w:marLeft w:val="0"/>
      <w:marRight w:val="0"/>
      <w:marTop w:val="0"/>
      <w:marBottom w:val="0"/>
      <w:divBdr>
        <w:top w:val="none" w:sz="0" w:space="0" w:color="auto"/>
        <w:left w:val="none" w:sz="0" w:space="0" w:color="auto"/>
        <w:bottom w:val="none" w:sz="0" w:space="0" w:color="auto"/>
        <w:right w:val="none" w:sz="0" w:space="0" w:color="auto"/>
      </w:divBdr>
    </w:div>
    <w:div w:id="292558868">
      <w:bodyDiv w:val="1"/>
      <w:marLeft w:val="0"/>
      <w:marRight w:val="0"/>
      <w:marTop w:val="0"/>
      <w:marBottom w:val="0"/>
      <w:divBdr>
        <w:top w:val="none" w:sz="0" w:space="0" w:color="auto"/>
        <w:left w:val="none" w:sz="0" w:space="0" w:color="auto"/>
        <w:bottom w:val="none" w:sz="0" w:space="0" w:color="auto"/>
        <w:right w:val="none" w:sz="0" w:space="0" w:color="auto"/>
      </w:divBdr>
    </w:div>
    <w:div w:id="293295173">
      <w:bodyDiv w:val="1"/>
      <w:marLeft w:val="0"/>
      <w:marRight w:val="0"/>
      <w:marTop w:val="0"/>
      <w:marBottom w:val="0"/>
      <w:divBdr>
        <w:top w:val="none" w:sz="0" w:space="0" w:color="auto"/>
        <w:left w:val="none" w:sz="0" w:space="0" w:color="auto"/>
        <w:bottom w:val="none" w:sz="0" w:space="0" w:color="auto"/>
        <w:right w:val="none" w:sz="0" w:space="0" w:color="auto"/>
      </w:divBdr>
    </w:div>
    <w:div w:id="296031876">
      <w:bodyDiv w:val="1"/>
      <w:marLeft w:val="0"/>
      <w:marRight w:val="0"/>
      <w:marTop w:val="0"/>
      <w:marBottom w:val="0"/>
      <w:divBdr>
        <w:top w:val="none" w:sz="0" w:space="0" w:color="auto"/>
        <w:left w:val="none" w:sz="0" w:space="0" w:color="auto"/>
        <w:bottom w:val="none" w:sz="0" w:space="0" w:color="auto"/>
        <w:right w:val="none" w:sz="0" w:space="0" w:color="auto"/>
      </w:divBdr>
    </w:div>
    <w:div w:id="332421356">
      <w:bodyDiv w:val="1"/>
      <w:marLeft w:val="0"/>
      <w:marRight w:val="0"/>
      <w:marTop w:val="0"/>
      <w:marBottom w:val="0"/>
      <w:divBdr>
        <w:top w:val="none" w:sz="0" w:space="0" w:color="auto"/>
        <w:left w:val="none" w:sz="0" w:space="0" w:color="auto"/>
        <w:bottom w:val="none" w:sz="0" w:space="0" w:color="auto"/>
        <w:right w:val="none" w:sz="0" w:space="0" w:color="auto"/>
      </w:divBdr>
    </w:div>
    <w:div w:id="333605130">
      <w:bodyDiv w:val="1"/>
      <w:marLeft w:val="0"/>
      <w:marRight w:val="0"/>
      <w:marTop w:val="0"/>
      <w:marBottom w:val="0"/>
      <w:divBdr>
        <w:top w:val="none" w:sz="0" w:space="0" w:color="auto"/>
        <w:left w:val="none" w:sz="0" w:space="0" w:color="auto"/>
        <w:bottom w:val="none" w:sz="0" w:space="0" w:color="auto"/>
        <w:right w:val="none" w:sz="0" w:space="0" w:color="auto"/>
      </w:divBdr>
    </w:div>
    <w:div w:id="333654652">
      <w:bodyDiv w:val="1"/>
      <w:marLeft w:val="0"/>
      <w:marRight w:val="0"/>
      <w:marTop w:val="0"/>
      <w:marBottom w:val="0"/>
      <w:divBdr>
        <w:top w:val="none" w:sz="0" w:space="0" w:color="auto"/>
        <w:left w:val="none" w:sz="0" w:space="0" w:color="auto"/>
        <w:bottom w:val="none" w:sz="0" w:space="0" w:color="auto"/>
        <w:right w:val="none" w:sz="0" w:space="0" w:color="auto"/>
      </w:divBdr>
    </w:div>
    <w:div w:id="348873709">
      <w:bodyDiv w:val="1"/>
      <w:marLeft w:val="0"/>
      <w:marRight w:val="0"/>
      <w:marTop w:val="0"/>
      <w:marBottom w:val="0"/>
      <w:divBdr>
        <w:top w:val="none" w:sz="0" w:space="0" w:color="auto"/>
        <w:left w:val="none" w:sz="0" w:space="0" w:color="auto"/>
        <w:bottom w:val="none" w:sz="0" w:space="0" w:color="auto"/>
        <w:right w:val="none" w:sz="0" w:space="0" w:color="auto"/>
      </w:divBdr>
    </w:div>
    <w:div w:id="395008624">
      <w:bodyDiv w:val="1"/>
      <w:marLeft w:val="0"/>
      <w:marRight w:val="0"/>
      <w:marTop w:val="0"/>
      <w:marBottom w:val="0"/>
      <w:divBdr>
        <w:top w:val="none" w:sz="0" w:space="0" w:color="auto"/>
        <w:left w:val="none" w:sz="0" w:space="0" w:color="auto"/>
        <w:bottom w:val="none" w:sz="0" w:space="0" w:color="auto"/>
        <w:right w:val="none" w:sz="0" w:space="0" w:color="auto"/>
      </w:divBdr>
    </w:div>
    <w:div w:id="416176601">
      <w:bodyDiv w:val="1"/>
      <w:marLeft w:val="0"/>
      <w:marRight w:val="0"/>
      <w:marTop w:val="0"/>
      <w:marBottom w:val="0"/>
      <w:divBdr>
        <w:top w:val="none" w:sz="0" w:space="0" w:color="auto"/>
        <w:left w:val="none" w:sz="0" w:space="0" w:color="auto"/>
        <w:bottom w:val="none" w:sz="0" w:space="0" w:color="auto"/>
        <w:right w:val="none" w:sz="0" w:space="0" w:color="auto"/>
      </w:divBdr>
    </w:div>
    <w:div w:id="457995722">
      <w:bodyDiv w:val="1"/>
      <w:marLeft w:val="0"/>
      <w:marRight w:val="0"/>
      <w:marTop w:val="0"/>
      <w:marBottom w:val="0"/>
      <w:divBdr>
        <w:top w:val="none" w:sz="0" w:space="0" w:color="auto"/>
        <w:left w:val="none" w:sz="0" w:space="0" w:color="auto"/>
        <w:bottom w:val="none" w:sz="0" w:space="0" w:color="auto"/>
        <w:right w:val="none" w:sz="0" w:space="0" w:color="auto"/>
      </w:divBdr>
    </w:div>
    <w:div w:id="484275565">
      <w:bodyDiv w:val="1"/>
      <w:marLeft w:val="0"/>
      <w:marRight w:val="0"/>
      <w:marTop w:val="0"/>
      <w:marBottom w:val="0"/>
      <w:divBdr>
        <w:top w:val="none" w:sz="0" w:space="0" w:color="auto"/>
        <w:left w:val="none" w:sz="0" w:space="0" w:color="auto"/>
        <w:bottom w:val="none" w:sz="0" w:space="0" w:color="auto"/>
        <w:right w:val="none" w:sz="0" w:space="0" w:color="auto"/>
      </w:divBdr>
      <w:divsChild>
        <w:div w:id="1354379725">
          <w:marLeft w:val="0"/>
          <w:marRight w:val="0"/>
          <w:marTop w:val="0"/>
          <w:marBottom w:val="0"/>
          <w:divBdr>
            <w:top w:val="none" w:sz="0" w:space="0" w:color="auto"/>
            <w:left w:val="none" w:sz="0" w:space="0" w:color="auto"/>
            <w:bottom w:val="none" w:sz="0" w:space="0" w:color="auto"/>
            <w:right w:val="none" w:sz="0" w:space="0" w:color="auto"/>
          </w:divBdr>
          <w:divsChild>
            <w:div w:id="324625774">
              <w:marLeft w:val="0"/>
              <w:marRight w:val="0"/>
              <w:marTop w:val="0"/>
              <w:marBottom w:val="0"/>
              <w:divBdr>
                <w:top w:val="none" w:sz="0" w:space="0" w:color="auto"/>
                <w:left w:val="none" w:sz="0" w:space="0" w:color="auto"/>
                <w:bottom w:val="none" w:sz="0" w:space="0" w:color="auto"/>
                <w:right w:val="none" w:sz="0" w:space="0" w:color="auto"/>
              </w:divBdr>
              <w:divsChild>
                <w:div w:id="1878347301">
                  <w:marLeft w:val="0"/>
                  <w:marRight w:val="0"/>
                  <w:marTop w:val="0"/>
                  <w:marBottom w:val="0"/>
                  <w:divBdr>
                    <w:top w:val="none" w:sz="0" w:space="0" w:color="auto"/>
                    <w:left w:val="none" w:sz="0" w:space="0" w:color="auto"/>
                    <w:bottom w:val="none" w:sz="0" w:space="0" w:color="auto"/>
                    <w:right w:val="none" w:sz="0" w:space="0" w:color="auto"/>
                  </w:divBdr>
                  <w:divsChild>
                    <w:div w:id="1621571017">
                      <w:marLeft w:val="0"/>
                      <w:marRight w:val="0"/>
                      <w:marTop w:val="0"/>
                      <w:marBottom w:val="0"/>
                      <w:divBdr>
                        <w:top w:val="none" w:sz="0" w:space="0" w:color="auto"/>
                        <w:left w:val="none" w:sz="0" w:space="0" w:color="auto"/>
                        <w:bottom w:val="none" w:sz="0" w:space="0" w:color="auto"/>
                        <w:right w:val="none" w:sz="0" w:space="0" w:color="auto"/>
                      </w:divBdr>
                      <w:divsChild>
                        <w:div w:id="368922505">
                          <w:marLeft w:val="0"/>
                          <w:marRight w:val="0"/>
                          <w:marTop w:val="0"/>
                          <w:marBottom w:val="0"/>
                          <w:divBdr>
                            <w:top w:val="none" w:sz="0" w:space="0" w:color="auto"/>
                            <w:left w:val="none" w:sz="0" w:space="0" w:color="auto"/>
                            <w:bottom w:val="none" w:sz="0" w:space="0" w:color="auto"/>
                            <w:right w:val="none" w:sz="0" w:space="0" w:color="auto"/>
                          </w:divBdr>
                          <w:divsChild>
                            <w:div w:id="1229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80955">
      <w:bodyDiv w:val="1"/>
      <w:marLeft w:val="0"/>
      <w:marRight w:val="0"/>
      <w:marTop w:val="0"/>
      <w:marBottom w:val="0"/>
      <w:divBdr>
        <w:top w:val="none" w:sz="0" w:space="0" w:color="auto"/>
        <w:left w:val="none" w:sz="0" w:space="0" w:color="auto"/>
        <w:bottom w:val="none" w:sz="0" w:space="0" w:color="auto"/>
        <w:right w:val="none" w:sz="0" w:space="0" w:color="auto"/>
      </w:divBdr>
      <w:divsChild>
        <w:div w:id="67925865">
          <w:marLeft w:val="0"/>
          <w:marRight w:val="0"/>
          <w:marTop w:val="0"/>
          <w:marBottom w:val="0"/>
          <w:divBdr>
            <w:top w:val="none" w:sz="0" w:space="0" w:color="auto"/>
            <w:left w:val="none" w:sz="0" w:space="0" w:color="auto"/>
            <w:bottom w:val="none" w:sz="0" w:space="0" w:color="auto"/>
            <w:right w:val="none" w:sz="0" w:space="0" w:color="auto"/>
          </w:divBdr>
          <w:divsChild>
            <w:div w:id="1141464007">
              <w:marLeft w:val="0"/>
              <w:marRight w:val="0"/>
              <w:marTop w:val="0"/>
              <w:marBottom w:val="0"/>
              <w:divBdr>
                <w:top w:val="none" w:sz="0" w:space="0" w:color="auto"/>
                <w:left w:val="none" w:sz="0" w:space="0" w:color="auto"/>
                <w:bottom w:val="none" w:sz="0" w:space="0" w:color="auto"/>
                <w:right w:val="none" w:sz="0" w:space="0" w:color="auto"/>
              </w:divBdr>
              <w:divsChild>
                <w:div w:id="526215621">
                  <w:marLeft w:val="0"/>
                  <w:marRight w:val="0"/>
                  <w:marTop w:val="0"/>
                  <w:marBottom w:val="0"/>
                  <w:divBdr>
                    <w:top w:val="none" w:sz="0" w:space="0" w:color="auto"/>
                    <w:left w:val="none" w:sz="0" w:space="0" w:color="auto"/>
                    <w:bottom w:val="none" w:sz="0" w:space="0" w:color="auto"/>
                    <w:right w:val="none" w:sz="0" w:space="0" w:color="auto"/>
                  </w:divBdr>
                  <w:divsChild>
                    <w:div w:id="1283615452">
                      <w:marLeft w:val="0"/>
                      <w:marRight w:val="0"/>
                      <w:marTop w:val="0"/>
                      <w:marBottom w:val="0"/>
                      <w:divBdr>
                        <w:top w:val="none" w:sz="0" w:space="0" w:color="auto"/>
                        <w:left w:val="none" w:sz="0" w:space="0" w:color="auto"/>
                        <w:bottom w:val="none" w:sz="0" w:space="0" w:color="auto"/>
                        <w:right w:val="none" w:sz="0" w:space="0" w:color="auto"/>
                      </w:divBdr>
                      <w:divsChild>
                        <w:div w:id="1944142714">
                          <w:marLeft w:val="0"/>
                          <w:marRight w:val="0"/>
                          <w:marTop w:val="0"/>
                          <w:marBottom w:val="0"/>
                          <w:divBdr>
                            <w:top w:val="none" w:sz="0" w:space="0" w:color="auto"/>
                            <w:left w:val="none" w:sz="0" w:space="0" w:color="auto"/>
                            <w:bottom w:val="none" w:sz="0" w:space="0" w:color="auto"/>
                            <w:right w:val="none" w:sz="0" w:space="0" w:color="auto"/>
                          </w:divBdr>
                          <w:divsChild>
                            <w:div w:id="9661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444580">
      <w:bodyDiv w:val="1"/>
      <w:marLeft w:val="0"/>
      <w:marRight w:val="0"/>
      <w:marTop w:val="0"/>
      <w:marBottom w:val="0"/>
      <w:divBdr>
        <w:top w:val="none" w:sz="0" w:space="0" w:color="auto"/>
        <w:left w:val="none" w:sz="0" w:space="0" w:color="auto"/>
        <w:bottom w:val="none" w:sz="0" w:space="0" w:color="auto"/>
        <w:right w:val="none" w:sz="0" w:space="0" w:color="auto"/>
      </w:divBdr>
    </w:div>
    <w:div w:id="528417981">
      <w:bodyDiv w:val="1"/>
      <w:marLeft w:val="0"/>
      <w:marRight w:val="0"/>
      <w:marTop w:val="0"/>
      <w:marBottom w:val="0"/>
      <w:divBdr>
        <w:top w:val="none" w:sz="0" w:space="0" w:color="auto"/>
        <w:left w:val="none" w:sz="0" w:space="0" w:color="auto"/>
        <w:bottom w:val="none" w:sz="0" w:space="0" w:color="auto"/>
        <w:right w:val="none" w:sz="0" w:space="0" w:color="auto"/>
      </w:divBdr>
    </w:div>
    <w:div w:id="531721702">
      <w:bodyDiv w:val="1"/>
      <w:marLeft w:val="0"/>
      <w:marRight w:val="0"/>
      <w:marTop w:val="0"/>
      <w:marBottom w:val="0"/>
      <w:divBdr>
        <w:top w:val="none" w:sz="0" w:space="0" w:color="auto"/>
        <w:left w:val="none" w:sz="0" w:space="0" w:color="auto"/>
        <w:bottom w:val="none" w:sz="0" w:space="0" w:color="auto"/>
        <w:right w:val="none" w:sz="0" w:space="0" w:color="auto"/>
      </w:divBdr>
    </w:div>
    <w:div w:id="551311708">
      <w:bodyDiv w:val="1"/>
      <w:marLeft w:val="0"/>
      <w:marRight w:val="0"/>
      <w:marTop w:val="0"/>
      <w:marBottom w:val="0"/>
      <w:divBdr>
        <w:top w:val="none" w:sz="0" w:space="0" w:color="auto"/>
        <w:left w:val="none" w:sz="0" w:space="0" w:color="auto"/>
        <w:bottom w:val="none" w:sz="0" w:space="0" w:color="auto"/>
        <w:right w:val="none" w:sz="0" w:space="0" w:color="auto"/>
      </w:divBdr>
    </w:div>
    <w:div w:id="567418328">
      <w:bodyDiv w:val="1"/>
      <w:marLeft w:val="0"/>
      <w:marRight w:val="0"/>
      <w:marTop w:val="0"/>
      <w:marBottom w:val="0"/>
      <w:divBdr>
        <w:top w:val="none" w:sz="0" w:space="0" w:color="auto"/>
        <w:left w:val="none" w:sz="0" w:space="0" w:color="auto"/>
        <w:bottom w:val="none" w:sz="0" w:space="0" w:color="auto"/>
        <w:right w:val="none" w:sz="0" w:space="0" w:color="auto"/>
      </w:divBdr>
    </w:div>
    <w:div w:id="571086241">
      <w:bodyDiv w:val="1"/>
      <w:marLeft w:val="0"/>
      <w:marRight w:val="0"/>
      <w:marTop w:val="0"/>
      <w:marBottom w:val="0"/>
      <w:divBdr>
        <w:top w:val="none" w:sz="0" w:space="0" w:color="auto"/>
        <w:left w:val="none" w:sz="0" w:space="0" w:color="auto"/>
        <w:bottom w:val="none" w:sz="0" w:space="0" w:color="auto"/>
        <w:right w:val="none" w:sz="0" w:space="0" w:color="auto"/>
      </w:divBdr>
    </w:div>
    <w:div w:id="579943761">
      <w:bodyDiv w:val="1"/>
      <w:marLeft w:val="0"/>
      <w:marRight w:val="0"/>
      <w:marTop w:val="0"/>
      <w:marBottom w:val="0"/>
      <w:divBdr>
        <w:top w:val="none" w:sz="0" w:space="0" w:color="auto"/>
        <w:left w:val="none" w:sz="0" w:space="0" w:color="auto"/>
        <w:bottom w:val="none" w:sz="0" w:space="0" w:color="auto"/>
        <w:right w:val="none" w:sz="0" w:space="0" w:color="auto"/>
      </w:divBdr>
    </w:div>
    <w:div w:id="624624707">
      <w:bodyDiv w:val="1"/>
      <w:marLeft w:val="0"/>
      <w:marRight w:val="0"/>
      <w:marTop w:val="0"/>
      <w:marBottom w:val="0"/>
      <w:divBdr>
        <w:top w:val="none" w:sz="0" w:space="0" w:color="auto"/>
        <w:left w:val="none" w:sz="0" w:space="0" w:color="auto"/>
        <w:bottom w:val="none" w:sz="0" w:space="0" w:color="auto"/>
        <w:right w:val="none" w:sz="0" w:space="0" w:color="auto"/>
      </w:divBdr>
    </w:div>
    <w:div w:id="629477464">
      <w:bodyDiv w:val="1"/>
      <w:marLeft w:val="0"/>
      <w:marRight w:val="0"/>
      <w:marTop w:val="0"/>
      <w:marBottom w:val="0"/>
      <w:divBdr>
        <w:top w:val="none" w:sz="0" w:space="0" w:color="auto"/>
        <w:left w:val="none" w:sz="0" w:space="0" w:color="auto"/>
        <w:bottom w:val="none" w:sz="0" w:space="0" w:color="auto"/>
        <w:right w:val="none" w:sz="0" w:space="0" w:color="auto"/>
      </w:divBdr>
    </w:div>
    <w:div w:id="645283844">
      <w:bodyDiv w:val="1"/>
      <w:marLeft w:val="0"/>
      <w:marRight w:val="0"/>
      <w:marTop w:val="0"/>
      <w:marBottom w:val="0"/>
      <w:divBdr>
        <w:top w:val="none" w:sz="0" w:space="0" w:color="auto"/>
        <w:left w:val="none" w:sz="0" w:space="0" w:color="auto"/>
        <w:bottom w:val="none" w:sz="0" w:space="0" w:color="auto"/>
        <w:right w:val="none" w:sz="0" w:space="0" w:color="auto"/>
      </w:divBdr>
    </w:div>
    <w:div w:id="651904968">
      <w:bodyDiv w:val="1"/>
      <w:marLeft w:val="0"/>
      <w:marRight w:val="0"/>
      <w:marTop w:val="0"/>
      <w:marBottom w:val="0"/>
      <w:divBdr>
        <w:top w:val="none" w:sz="0" w:space="0" w:color="auto"/>
        <w:left w:val="none" w:sz="0" w:space="0" w:color="auto"/>
        <w:bottom w:val="none" w:sz="0" w:space="0" w:color="auto"/>
        <w:right w:val="none" w:sz="0" w:space="0" w:color="auto"/>
      </w:divBdr>
    </w:div>
    <w:div w:id="659693456">
      <w:bodyDiv w:val="1"/>
      <w:marLeft w:val="0"/>
      <w:marRight w:val="0"/>
      <w:marTop w:val="0"/>
      <w:marBottom w:val="0"/>
      <w:divBdr>
        <w:top w:val="none" w:sz="0" w:space="0" w:color="auto"/>
        <w:left w:val="none" w:sz="0" w:space="0" w:color="auto"/>
        <w:bottom w:val="none" w:sz="0" w:space="0" w:color="auto"/>
        <w:right w:val="none" w:sz="0" w:space="0" w:color="auto"/>
      </w:divBdr>
    </w:div>
    <w:div w:id="665938098">
      <w:bodyDiv w:val="1"/>
      <w:marLeft w:val="0"/>
      <w:marRight w:val="0"/>
      <w:marTop w:val="0"/>
      <w:marBottom w:val="0"/>
      <w:divBdr>
        <w:top w:val="none" w:sz="0" w:space="0" w:color="auto"/>
        <w:left w:val="none" w:sz="0" w:space="0" w:color="auto"/>
        <w:bottom w:val="none" w:sz="0" w:space="0" w:color="auto"/>
        <w:right w:val="none" w:sz="0" w:space="0" w:color="auto"/>
      </w:divBdr>
    </w:div>
    <w:div w:id="683868461">
      <w:bodyDiv w:val="1"/>
      <w:marLeft w:val="0"/>
      <w:marRight w:val="0"/>
      <w:marTop w:val="0"/>
      <w:marBottom w:val="0"/>
      <w:divBdr>
        <w:top w:val="none" w:sz="0" w:space="0" w:color="auto"/>
        <w:left w:val="none" w:sz="0" w:space="0" w:color="auto"/>
        <w:bottom w:val="none" w:sz="0" w:space="0" w:color="auto"/>
        <w:right w:val="none" w:sz="0" w:space="0" w:color="auto"/>
      </w:divBdr>
    </w:div>
    <w:div w:id="705105685">
      <w:bodyDiv w:val="1"/>
      <w:marLeft w:val="0"/>
      <w:marRight w:val="0"/>
      <w:marTop w:val="0"/>
      <w:marBottom w:val="0"/>
      <w:divBdr>
        <w:top w:val="none" w:sz="0" w:space="0" w:color="auto"/>
        <w:left w:val="none" w:sz="0" w:space="0" w:color="auto"/>
        <w:bottom w:val="none" w:sz="0" w:space="0" w:color="auto"/>
        <w:right w:val="none" w:sz="0" w:space="0" w:color="auto"/>
      </w:divBdr>
    </w:div>
    <w:div w:id="705182185">
      <w:bodyDiv w:val="1"/>
      <w:marLeft w:val="0"/>
      <w:marRight w:val="0"/>
      <w:marTop w:val="0"/>
      <w:marBottom w:val="0"/>
      <w:divBdr>
        <w:top w:val="none" w:sz="0" w:space="0" w:color="auto"/>
        <w:left w:val="none" w:sz="0" w:space="0" w:color="auto"/>
        <w:bottom w:val="none" w:sz="0" w:space="0" w:color="auto"/>
        <w:right w:val="none" w:sz="0" w:space="0" w:color="auto"/>
      </w:divBdr>
    </w:div>
    <w:div w:id="705641468">
      <w:bodyDiv w:val="1"/>
      <w:marLeft w:val="0"/>
      <w:marRight w:val="0"/>
      <w:marTop w:val="0"/>
      <w:marBottom w:val="0"/>
      <w:divBdr>
        <w:top w:val="none" w:sz="0" w:space="0" w:color="auto"/>
        <w:left w:val="none" w:sz="0" w:space="0" w:color="auto"/>
        <w:bottom w:val="none" w:sz="0" w:space="0" w:color="auto"/>
        <w:right w:val="none" w:sz="0" w:space="0" w:color="auto"/>
      </w:divBdr>
    </w:div>
    <w:div w:id="711423829">
      <w:bodyDiv w:val="1"/>
      <w:marLeft w:val="0"/>
      <w:marRight w:val="0"/>
      <w:marTop w:val="0"/>
      <w:marBottom w:val="0"/>
      <w:divBdr>
        <w:top w:val="none" w:sz="0" w:space="0" w:color="auto"/>
        <w:left w:val="none" w:sz="0" w:space="0" w:color="auto"/>
        <w:bottom w:val="none" w:sz="0" w:space="0" w:color="auto"/>
        <w:right w:val="none" w:sz="0" w:space="0" w:color="auto"/>
      </w:divBdr>
      <w:divsChild>
        <w:div w:id="579799929">
          <w:marLeft w:val="0"/>
          <w:marRight w:val="0"/>
          <w:marTop w:val="0"/>
          <w:marBottom w:val="0"/>
          <w:divBdr>
            <w:top w:val="none" w:sz="0" w:space="0" w:color="auto"/>
            <w:left w:val="none" w:sz="0" w:space="0" w:color="auto"/>
            <w:bottom w:val="none" w:sz="0" w:space="0" w:color="auto"/>
            <w:right w:val="none" w:sz="0" w:space="0" w:color="auto"/>
          </w:divBdr>
          <w:divsChild>
            <w:div w:id="359286853">
              <w:marLeft w:val="0"/>
              <w:marRight w:val="0"/>
              <w:marTop w:val="0"/>
              <w:marBottom w:val="0"/>
              <w:divBdr>
                <w:top w:val="none" w:sz="0" w:space="0" w:color="auto"/>
                <w:left w:val="none" w:sz="0" w:space="0" w:color="auto"/>
                <w:bottom w:val="none" w:sz="0" w:space="0" w:color="auto"/>
                <w:right w:val="none" w:sz="0" w:space="0" w:color="auto"/>
              </w:divBdr>
              <w:divsChild>
                <w:div w:id="324432337">
                  <w:marLeft w:val="0"/>
                  <w:marRight w:val="0"/>
                  <w:marTop w:val="0"/>
                  <w:marBottom w:val="0"/>
                  <w:divBdr>
                    <w:top w:val="none" w:sz="0" w:space="0" w:color="auto"/>
                    <w:left w:val="none" w:sz="0" w:space="0" w:color="auto"/>
                    <w:bottom w:val="none" w:sz="0" w:space="0" w:color="auto"/>
                    <w:right w:val="none" w:sz="0" w:space="0" w:color="auto"/>
                  </w:divBdr>
                  <w:divsChild>
                    <w:div w:id="1829596345">
                      <w:marLeft w:val="0"/>
                      <w:marRight w:val="0"/>
                      <w:marTop w:val="0"/>
                      <w:marBottom w:val="0"/>
                      <w:divBdr>
                        <w:top w:val="none" w:sz="0" w:space="0" w:color="auto"/>
                        <w:left w:val="none" w:sz="0" w:space="0" w:color="auto"/>
                        <w:bottom w:val="none" w:sz="0" w:space="0" w:color="auto"/>
                        <w:right w:val="none" w:sz="0" w:space="0" w:color="auto"/>
                      </w:divBdr>
                      <w:divsChild>
                        <w:div w:id="1335494683">
                          <w:marLeft w:val="0"/>
                          <w:marRight w:val="0"/>
                          <w:marTop w:val="0"/>
                          <w:marBottom w:val="0"/>
                          <w:divBdr>
                            <w:top w:val="none" w:sz="0" w:space="0" w:color="auto"/>
                            <w:left w:val="none" w:sz="0" w:space="0" w:color="auto"/>
                            <w:bottom w:val="none" w:sz="0" w:space="0" w:color="auto"/>
                            <w:right w:val="none" w:sz="0" w:space="0" w:color="auto"/>
                          </w:divBdr>
                          <w:divsChild>
                            <w:div w:id="13487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51694">
      <w:bodyDiv w:val="1"/>
      <w:marLeft w:val="0"/>
      <w:marRight w:val="0"/>
      <w:marTop w:val="0"/>
      <w:marBottom w:val="0"/>
      <w:divBdr>
        <w:top w:val="none" w:sz="0" w:space="0" w:color="auto"/>
        <w:left w:val="none" w:sz="0" w:space="0" w:color="auto"/>
        <w:bottom w:val="none" w:sz="0" w:space="0" w:color="auto"/>
        <w:right w:val="none" w:sz="0" w:space="0" w:color="auto"/>
      </w:divBdr>
    </w:div>
    <w:div w:id="726147245">
      <w:bodyDiv w:val="1"/>
      <w:marLeft w:val="0"/>
      <w:marRight w:val="0"/>
      <w:marTop w:val="0"/>
      <w:marBottom w:val="0"/>
      <w:divBdr>
        <w:top w:val="none" w:sz="0" w:space="0" w:color="auto"/>
        <w:left w:val="none" w:sz="0" w:space="0" w:color="auto"/>
        <w:bottom w:val="none" w:sz="0" w:space="0" w:color="auto"/>
        <w:right w:val="none" w:sz="0" w:space="0" w:color="auto"/>
      </w:divBdr>
    </w:div>
    <w:div w:id="732510228">
      <w:bodyDiv w:val="1"/>
      <w:marLeft w:val="0"/>
      <w:marRight w:val="0"/>
      <w:marTop w:val="0"/>
      <w:marBottom w:val="0"/>
      <w:divBdr>
        <w:top w:val="none" w:sz="0" w:space="0" w:color="auto"/>
        <w:left w:val="none" w:sz="0" w:space="0" w:color="auto"/>
        <w:bottom w:val="none" w:sz="0" w:space="0" w:color="auto"/>
        <w:right w:val="none" w:sz="0" w:space="0" w:color="auto"/>
      </w:divBdr>
      <w:divsChild>
        <w:div w:id="842279624">
          <w:marLeft w:val="0"/>
          <w:marRight w:val="0"/>
          <w:marTop w:val="0"/>
          <w:marBottom w:val="0"/>
          <w:divBdr>
            <w:top w:val="none" w:sz="0" w:space="0" w:color="auto"/>
            <w:left w:val="none" w:sz="0" w:space="0" w:color="auto"/>
            <w:bottom w:val="none" w:sz="0" w:space="0" w:color="auto"/>
            <w:right w:val="none" w:sz="0" w:space="0" w:color="auto"/>
          </w:divBdr>
          <w:divsChild>
            <w:div w:id="44725404">
              <w:marLeft w:val="0"/>
              <w:marRight w:val="0"/>
              <w:marTop w:val="0"/>
              <w:marBottom w:val="0"/>
              <w:divBdr>
                <w:top w:val="none" w:sz="0" w:space="0" w:color="auto"/>
                <w:left w:val="none" w:sz="0" w:space="0" w:color="auto"/>
                <w:bottom w:val="none" w:sz="0" w:space="0" w:color="auto"/>
                <w:right w:val="none" w:sz="0" w:space="0" w:color="auto"/>
              </w:divBdr>
              <w:divsChild>
                <w:div w:id="458187583">
                  <w:marLeft w:val="0"/>
                  <w:marRight w:val="0"/>
                  <w:marTop w:val="0"/>
                  <w:marBottom w:val="450"/>
                  <w:divBdr>
                    <w:top w:val="none" w:sz="0" w:space="0" w:color="auto"/>
                    <w:left w:val="none" w:sz="0" w:space="0" w:color="auto"/>
                    <w:bottom w:val="none" w:sz="0" w:space="0" w:color="auto"/>
                    <w:right w:val="none" w:sz="0" w:space="0" w:color="auto"/>
                  </w:divBdr>
                  <w:divsChild>
                    <w:div w:id="1742362007">
                      <w:marLeft w:val="0"/>
                      <w:marRight w:val="0"/>
                      <w:marTop w:val="0"/>
                      <w:marBottom w:val="0"/>
                      <w:divBdr>
                        <w:top w:val="none" w:sz="0" w:space="0" w:color="auto"/>
                        <w:left w:val="none" w:sz="0" w:space="0" w:color="auto"/>
                        <w:bottom w:val="none" w:sz="0" w:space="0" w:color="auto"/>
                        <w:right w:val="none" w:sz="0" w:space="0" w:color="auto"/>
                      </w:divBdr>
                      <w:divsChild>
                        <w:div w:id="966080075">
                          <w:marLeft w:val="0"/>
                          <w:marRight w:val="0"/>
                          <w:marTop w:val="0"/>
                          <w:marBottom w:val="0"/>
                          <w:divBdr>
                            <w:top w:val="none" w:sz="0" w:space="0" w:color="auto"/>
                            <w:left w:val="none" w:sz="0" w:space="0" w:color="auto"/>
                            <w:bottom w:val="none" w:sz="0" w:space="0" w:color="auto"/>
                            <w:right w:val="none" w:sz="0" w:space="0" w:color="auto"/>
                          </w:divBdr>
                          <w:divsChild>
                            <w:div w:id="523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72853">
      <w:bodyDiv w:val="1"/>
      <w:marLeft w:val="0"/>
      <w:marRight w:val="0"/>
      <w:marTop w:val="0"/>
      <w:marBottom w:val="0"/>
      <w:divBdr>
        <w:top w:val="none" w:sz="0" w:space="0" w:color="auto"/>
        <w:left w:val="none" w:sz="0" w:space="0" w:color="auto"/>
        <w:bottom w:val="none" w:sz="0" w:space="0" w:color="auto"/>
        <w:right w:val="none" w:sz="0" w:space="0" w:color="auto"/>
      </w:divBdr>
    </w:div>
    <w:div w:id="751197855">
      <w:bodyDiv w:val="1"/>
      <w:marLeft w:val="0"/>
      <w:marRight w:val="0"/>
      <w:marTop w:val="0"/>
      <w:marBottom w:val="0"/>
      <w:divBdr>
        <w:top w:val="none" w:sz="0" w:space="0" w:color="auto"/>
        <w:left w:val="none" w:sz="0" w:space="0" w:color="auto"/>
        <w:bottom w:val="none" w:sz="0" w:space="0" w:color="auto"/>
        <w:right w:val="none" w:sz="0" w:space="0" w:color="auto"/>
      </w:divBdr>
    </w:div>
    <w:div w:id="760374620">
      <w:bodyDiv w:val="1"/>
      <w:marLeft w:val="0"/>
      <w:marRight w:val="0"/>
      <w:marTop w:val="0"/>
      <w:marBottom w:val="0"/>
      <w:divBdr>
        <w:top w:val="none" w:sz="0" w:space="0" w:color="auto"/>
        <w:left w:val="none" w:sz="0" w:space="0" w:color="auto"/>
        <w:bottom w:val="none" w:sz="0" w:space="0" w:color="auto"/>
        <w:right w:val="none" w:sz="0" w:space="0" w:color="auto"/>
      </w:divBdr>
    </w:div>
    <w:div w:id="766462380">
      <w:bodyDiv w:val="1"/>
      <w:marLeft w:val="0"/>
      <w:marRight w:val="0"/>
      <w:marTop w:val="0"/>
      <w:marBottom w:val="0"/>
      <w:divBdr>
        <w:top w:val="none" w:sz="0" w:space="0" w:color="auto"/>
        <w:left w:val="none" w:sz="0" w:space="0" w:color="auto"/>
        <w:bottom w:val="none" w:sz="0" w:space="0" w:color="auto"/>
        <w:right w:val="none" w:sz="0" w:space="0" w:color="auto"/>
      </w:divBdr>
    </w:div>
    <w:div w:id="771556986">
      <w:bodyDiv w:val="1"/>
      <w:marLeft w:val="0"/>
      <w:marRight w:val="0"/>
      <w:marTop w:val="0"/>
      <w:marBottom w:val="0"/>
      <w:divBdr>
        <w:top w:val="none" w:sz="0" w:space="0" w:color="auto"/>
        <w:left w:val="none" w:sz="0" w:space="0" w:color="auto"/>
        <w:bottom w:val="none" w:sz="0" w:space="0" w:color="auto"/>
        <w:right w:val="none" w:sz="0" w:space="0" w:color="auto"/>
      </w:divBdr>
    </w:div>
    <w:div w:id="777916125">
      <w:bodyDiv w:val="1"/>
      <w:marLeft w:val="0"/>
      <w:marRight w:val="0"/>
      <w:marTop w:val="0"/>
      <w:marBottom w:val="0"/>
      <w:divBdr>
        <w:top w:val="none" w:sz="0" w:space="0" w:color="auto"/>
        <w:left w:val="none" w:sz="0" w:space="0" w:color="auto"/>
        <w:bottom w:val="none" w:sz="0" w:space="0" w:color="auto"/>
        <w:right w:val="none" w:sz="0" w:space="0" w:color="auto"/>
      </w:divBdr>
    </w:div>
    <w:div w:id="785466647">
      <w:bodyDiv w:val="1"/>
      <w:marLeft w:val="0"/>
      <w:marRight w:val="0"/>
      <w:marTop w:val="0"/>
      <w:marBottom w:val="0"/>
      <w:divBdr>
        <w:top w:val="none" w:sz="0" w:space="0" w:color="auto"/>
        <w:left w:val="none" w:sz="0" w:space="0" w:color="auto"/>
        <w:bottom w:val="none" w:sz="0" w:space="0" w:color="auto"/>
        <w:right w:val="none" w:sz="0" w:space="0" w:color="auto"/>
      </w:divBdr>
    </w:div>
    <w:div w:id="791289999">
      <w:bodyDiv w:val="1"/>
      <w:marLeft w:val="0"/>
      <w:marRight w:val="0"/>
      <w:marTop w:val="0"/>
      <w:marBottom w:val="0"/>
      <w:divBdr>
        <w:top w:val="none" w:sz="0" w:space="0" w:color="auto"/>
        <w:left w:val="none" w:sz="0" w:space="0" w:color="auto"/>
        <w:bottom w:val="none" w:sz="0" w:space="0" w:color="auto"/>
        <w:right w:val="none" w:sz="0" w:space="0" w:color="auto"/>
      </w:divBdr>
    </w:div>
    <w:div w:id="795027739">
      <w:bodyDiv w:val="1"/>
      <w:marLeft w:val="0"/>
      <w:marRight w:val="0"/>
      <w:marTop w:val="0"/>
      <w:marBottom w:val="0"/>
      <w:divBdr>
        <w:top w:val="none" w:sz="0" w:space="0" w:color="auto"/>
        <w:left w:val="none" w:sz="0" w:space="0" w:color="auto"/>
        <w:bottom w:val="none" w:sz="0" w:space="0" w:color="auto"/>
        <w:right w:val="none" w:sz="0" w:space="0" w:color="auto"/>
      </w:divBdr>
    </w:div>
    <w:div w:id="803349835">
      <w:bodyDiv w:val="1"/>
      <w:marLeft w:val="0"/>
      <w:marRight w:val="0"/>
      <w:marTop w:val="0"/>
      <w:marBottom w:val="0"/>
      <w:divBdr>
        <w:top w:val="none" w:sz="0" w:space="0" w:color="auto"/>
        <w:left w:val="none" w:sz="0" w:space="0" w:color="auto"/>
        <w:bottom w:val="none" w:sz="0" w:space="0" w:color="auto"/>
        <w:right w:val="none" w:sz="0" w:space="0" w:color="auto"/>
      </w:divBdr>
    </w:div>
    <w:div w:id="848560944">
      <w:bodyDiv w:val="1"/>
      <w:marLeft w:val="0"/>
      <w:marRight w:val="0"/>
      <w:marTop w:val="0"/>
      <w:marBottom w:val="0"/>
      <w:divBdr>
        <w:top w:val="none" w:sz="0" w:space="0" w:color="auto"/>
        <w:left w:val="none" w:sz="0" w:space="0" w:color="auto"/>
        <w:bottom w:val="none" w:sz="0" w:space="0" w:color="auto"/>
        <w:right w:val="none" w:sz="0" w:space="0" w:color="auto"/>
      </w:divBdr>
    </w:div>
    <w:div w:id="867454874">
      <w:bodyDiv w:val="1"/>
      <w:marLeft w:val="0"/>
      <w:marRight w:val="0"/>
      <w:marTop w:val="0"/>
      <w:marBottom w:val="0"/>
      <w:divBdr>
        <w:top w:val="none" w:sz="0" w:space="0" w:color="auto"/>
        <w:left w:val="none" w:sz="0" w:space="0" w:color="auto"/>
        <w:bottom w:val="none" w:sz="0" w:space="0" w:color="auto"/>
        <w:right w:val="none" w:sz="0" w:space="0" w:color="auto"/>
      </w:divBdr>
    </w:div>
    <w:div w:id="872305686">
      <w:bodyDiv w:val="1"/>
      <w:marLeft w:val="0"/>
      <w:marRight w:val="0"/>
      <w:marTop w:val="0"/>
      <w:marBottom w:val="0"/>
      <w:divBdr>
        <w:top w:val="none" w:sz="0" w:space="0" w:color="auto"/>
        <w:left w:val="none" w:sz="0" w:space="0" w:color="auto"/>
        <w:bottom w:val="none" w:sz="0" w:space="0" w:color="auto"/>
        <w:right w:val="none" w:sz="0" w:space="0" w:color="auto"/>
      </w:divBdr>
    </w:div>
    <w:div w:id="897285131">
      <w:bodyDiv w:val="1"/>
      <w:marLeft w:val="0"/>
      <w:marRight w:val="0"/>
      <w:marTop w:val="0"/>
      <w:marBottom w:val="0"/>
      <w:divBdr>
        <w:top w:val="none" w:sz="0" w:space="0" w:color="auto"/>
        <w:left w:val="none" w:sz="0" w:space="0" w:color="auto"/>
        <w:bottom w:val="none" w:sz="0" w:space="0" w:color="auto"/>
        <w:right w:val="none" w:sz="0" w:space="0" w:color="auto"/>
      </w:divBdr>
    </w:div>
    <w:div w:id="897743157">
      <w:bodyDiv w:val="1"/>
      <w:marLeft w:val="0"/>
      <w:marRight w:val="0"/>
      <w:marTop w:val="0"/>
      <w:marBottom w:val="0"/>
      <w:divBdr>
        <w:top w:val="none" w:sz="0" w:space="0" w:color="auto"/>
        <w:left w:val="none" w:sz="0" w:space="0" w:color="auto"/>
        <w:bottom w:val="none" w:sz="0" w:space="0" w:color="auto"/>
        <w:right w:val="none" w:sz="0" w:space="0" w:color="auto"/>
      </w:divBdr>
    </w:div>
    <w:div w:id="900945060">
      <w:bodyDiv w:val="1"/>
      <w:marLeft w:val="0"/>
      <w:marRight w:val="0"/>
      <w:marTop w:val="0"/>
      <w:marBottom w:val="0"/>
      <w:divBdr>
        <w:top w:val="none" w:sz="0" w:space="0" w:color="auto"/>
        <w:left w:val="none" w:sz="0" w:space="0" w:color="auto"/>
        <w:bottom w:val="none" w:sz="0" w:space="0" w:color="auto"/>
        <w:right w:val="none" w:sz="0" w:space="0" w:color="auto"/>
      </w:divBdr>
    </w:div>
    <w:div w:id="916018632">
      <w:bodyDiv w:val="1"/>
      <w:marLeft w:val="0"/>
      <w:marRight w:val="0"/>
      <w:marTop w:val="0"/>
      <w:marBottom w:val="0"/>
      <w:divBdr>
        <w:top w:val="none" w:sz="0" w:space="0" w:color="auto"/>
        <w:left w:val="none" w:sz="0" w:space="0" w:color="auto"/>
        <w:bottom w:val="none" w:sz="0" w:space="0" w:color="auto"/>
        <w:right w:val="none" w:sz="0" w:space="0" w:color="auto"/>
      </w:divBdr>
    </w:div>
    <w:div w:id="918908574">
      <w:bodyDiv w:val="1"/>
      <w:marLeft w:val="0"/>
      <w:marRight w:val="0"/>
      <w:marTop w:val="0"/>
      <w:marBottom w:val="0"/>
      <w:divBdr>
        <w:top w:val="none" w:sz="0" w:space="0" w:color="auto"/>
        <w:left w:val="none" w:sz="0" w:space="0" w:color="auto"/>
        <w:bottom w:val="none" w:sz="0" w:space="0" w:color="auto"/>
        <w:right w:val="none" w:sz="0" w:space="0" w:color="auto"/>
      </w:divBdr>
    </w:div>
    <w:div w:id="941911846">
      <w:bodyDiv w:val="1"/>
      <w:marLeft w:val="0"/>
      <w:marRight w:val="0"/>
      <w:marTop w:val="0"/>
      <w:marBottom w:val="0"/>
      <w:divBdr>
        <w:top w:val="none" w:sz="0" w:space="0" w:color="auto"/>
        <w:left w:val="none" w:sz="0" w:space="0" w:color="auto"/>
        <w:bottom w:val="none" w:sz="0" w:space="0" w:color="auto"/>
        <w:right w:val="none" w:sz="0" w:space="0" w:color="auto"/>
      </w:divBdr>
    </w:div>
    <w:div w:id="1007291393">
      <w:bodyDiv w:val="1"/>
      <w:marLeft w:val="0"/>
      <w:marRight w:val="0"/>
      <w:marTop w:val="0"/>
      <w:marBottom w:val="0"/>
      <w:divBdr>
        <w:top w:val="none" w:sz="0" w:space="0" w:color="auto"/>
        <w:left w:val="none" w:sz="0" w:space="0" w:color="auto"/>
        <w:bottom w:val="none" w:sz="0" w:space="0" w:color="auto"/>
        <w:right w:val="none" w:sz="0" w:space="0" w:color="auto"/>
      </w:divBdr>
    </w:div>
    <w:div w:id="1012494003">
      <w:bodyDiv w:val="1"/>
      <w:marLeft w:val="0"/>
      <w:marRight w:val="0"/>
      <w:marTop w:val="0"/>
      <w:marBottom w:val="0"/>
      <w:divBdr>
        <w:top w:val="none" w:sz="0" w:space="0" w:color="auto"/>
        <w:left w:val="none" w:sz="0" w:space="0" w:color="auto"/>
        <w:bottom w:val="none" w:sz="0" w:space="0" w:color="auto"/>
        <w:right w:val="none" w:sz="0" w:space="0" w:color="auto"/>
      </w:divBdr>
    </w:div>
    <w:div w:id="1047990005">
      <w:bodyDiv w:val="1"/>
      <w:marLeft w:val="0"/>
      <w:marRight w:val="0"/>
      <w:marTop w:val="0"/>
      <w:marBottom w:val="0"/>
      <w:divBdr>
        <w:top w:val="none" w:sz="0" w:space="0" w:color="auto"/>
        <w:left w:val="none" w:sz="0" w:space="0" w:color="auto"/>
        <w:bottom w:val="none" w:sz="0" w:space="0" w:color="auto"/>
        <w:right w:val="none" w:sz="0" w:space="0" w:color="auto"/>
      </w:divBdr>
    </w:div>
    <w:div w:id="1060709816">
      <w:bodyDiv w:val="1"/>
      <w:marLeft w:val="0"/>
      <w:marRight w:val="0"/>
      <w:marTop w:val="0"/>
      <w:marBottom w:val="0"/>
      <w:divBdr>
        <w:top w:val="none" w:sz="0" w:space="0" w:color="auto"/>
        <w:left w:val="none" w:sz="0" w:space="0" w:color="auto"/>
        <w:bottom w:val="none" w:sz="0" w:space="0" w:color="auto"/>
        <w:right w:val="none" w:sz="0" w:space="0" w:color="auto"/>
      </w:divBdr>
    </w:div>
    <w:div w:id="1069572701">
      <w:bodyDiv w:val="1"/>
      <w:marLeft w:val="0"/>
      <w:marRight w:val="0"/>
      <w:marTop w:val="0"/>
      <w:marBottom w:val="0"/>
      <w:divBdr>
        <w:top w:val="none" w:sz="0" w:space="0" w:color="auto"/>
        <w:left w:val="none" w:sz="0" w:space="0" w:color="auto"/>
        <w:bottom w:val="none" w:sz="0" w:space="0" w:color="auto"/>
        <w:right w:val="none" w:sz="0" w:space="0" w:color="auto"/>
      </w:divBdr>
    </w:div>
    <w:div w:id="1079985161">
      <w:bodyDiv w:val="1"/>
      <w:marLeft w:val="0"/>
      <w:marRight w:val="0"/>
      <w:marTop w:val="0"/>
      <w:marBottom w:val="0"/>
      <w:divBdr>
        <w:top w:val="none" w:sz="0" w:space="0" w:color="auto"/>
        <w:left w:val="none" w:sz="0" w:space="0" w:color="auto"/>
        <w:bottom w:val="none" w:sz="0" w:space="0" w:color="auto"/>
        <w:right w:val="none" w:sz="0" w:space="0" w:color="auto"/>
      </w:divBdr>
    </w:div>
    <w:div w:id="1081677649">
      <w:bodyDiv w:val="1"/>
      <w:marLeft w:val="0"/>
      <w:marRight w:val="0"/>
      <w:marTop w:val="0"/>
      <w:marBottom w:val="0"/>
      <w:divBdr>
        <w:top w:val="none" w:sz="0" w:space="0" w:color="auto"/>
        <w:left w:val="none" w:sz="0" w:space="0" w:color="auto"/>
        <w:bottom w:val="none" w:sz="0" w:space="0" w:color="auto"/>
        <w:right w:val="none" w:sz="0" w:space="0" w:color="auto"/>
      </w:divBdr>
    </w:div>
    <w:div w:id="1126700659">
      <w:bodyDiv w:val="1"/>
      <w:marLeft w:val="0"/>
      <w:marRight w:val="0"/>
      <w:marTop w:val="0"/>
      <w:marBottom w:val="0"/>
      <w:divBdr>
        <w:top w:val="none" w:sz="0" w:space="0" w:color="auto"/>
        <w:left w:val="none" w:sz="0" w:space="0" w:color="auto"/>
        <w:bottom w:val="none" w:sz="0" w:space="0" w:color="auto"/>
        <w:right w:val="none" w:sz="0" w:space="0" w:color="auto"/>
      </w:divBdr>
    </w:div>
    <w:div w:id="1136096185">
      <w:bodyDiv w:val="1"/>
      <w:marLeft w:val="0"/>
      <w:marRight w:val="0"/>
      <w:marTop w:val="0"/>
      <w:marBottom w:val="0"/>
      <w:divBdr>
        <w:top w:val="none" w:sz="0" w:space="0" w:color="auto"/>
        <w:left w:val="none" w:sz="0" w:space="0" w:color="auto"/>
        <w:bottom w:val="none" w:sz="0" w:space="0" w:color="auto"/>
        <w:right w:val="none" w:sz="0" w:space="0" w:color="auto"/>
      </w:divBdr>
    </w:div>
    <w:div w:id="1138230061">
      <w:bodyDiv w:val="1"/>
      <w:marLeft w:val="0"/>
      <w:marRight w:val="0"/>
      <w:marTop w:val="0"/>
      <w:marBottom w:val="0"/>
      <w:divBdr>
        <w:top w:val="none" w:sz="0" w:space="0" w:color="auto"/>
        <w:left w:val="none" w:sz="0" w:space="0" w:color="auto"/>
        <w:bottom w:val="none" w:sz="0" w:space="0" w:color="auto"/>
        <w:right w:val="none" w:sz="0" w:space="0" w:color="auto"/>
      </w:divBdr>
      <w:divsChild>
        <w:div w:id="554973613">
          <w:marLeft w:val="0"/>
          <w:marRight w:val="0"/>
          <w:marTop w:val="0"/>
          <w:marBottom w:val="0"/>
          <w:divBdr>
            <w:top w:val="none" w:sz="0" w:space="0" w:color="auto"/>
            <w:left w:val="none" w:sz="0" w:space="0" w:color="auto"/>
            <w:bottom w:val="none" w:sz="0" w:space="0" w:color="auto"/>
            <w:right w:val="none" w:sz="0" w:space="0" w:color="auto"/>
          </w:divBdr>
          <w:divsChild>
            <w:div w:id="565067828">
              <w:marLeft w:val="0"/>
              <w:marRight w:val="0"/>
              <w:marTop w:val="0"/>
              <w:marBottom w:val="0"/>
              <w:divBdr>
                <w:top w:val="none" w:sz="0" w:space="0" w:color="auto"/>
                <w:left w:val="none" w:sz="0" w:space="0" w:color="auto"/>
                <w:bottom w:val="none" w:sz="0" w:space="0" w:color="auto"/>
                <w:right w:val="none" w:sz="0" w:space="0" w:color="auto"/>
              </w:divBdr>
              <w:divsChild>
                <w:div w:id="1303268401">
                  <w:marLeft w:val="0"/>
                  <w:marRight w:val="0"/>
                  <w:marTop w:val="0"/>
                  <w:marBottom w:val="0"/>
                  <w:divBdr>
                    <w:top w:val="none" w:sz="0" w:space="0" w:color="auto"/>
                    <w:left w:val="none" w:sz="0" w:space="0" w:color="auto"/>
                    <w:bottom w:val="none" w:sz="0" w:space="0" w:color="auto"/>
                    <w:right w:val="none" w:sz="0" w:space="0" w:color="auto"/>
                  </w:divBdr>
                  <w:divsChild>
                    <w:div w:id="98566596">
                      <w:marLeft w:val="0"/>
                      <w:marRight w:val="0"/>
                      <w:marTop w:val="0"/>
                      <w:marBottom w:val="0"/>
                      <w:divBdr>
                        <w:top w:val="none" w:sz="0" w:space="0" w:color="auto"/>
                        <w:left w:val="none" w:sz="0" w:space="0" w:color="auto"/>
                        <w:bottom w:val="none" w:sz="0" w:space="0" w:color="auto"/>
                        <w:right w:val="none" w:sz="0" w:space="0" w:color="auto"/>
                      </w:divBdr>
                      <w:divsChild>
                        <w:div w:id="1221482639">
                          <w:marLeft w:val="0"/>
                          <w:marRight w:val="0"/>
                          <w:marTop w:val="0"/>
                          <w:marBottom w:val="0"/>
                          <w:divBdr>
                            <w:top w:val="none" w:sz="0" w:space="0" w:color="auto"/>
                            <w:left w:val="none" w:sz="0" w:space="0" w:color="auto"/>
                            <w:bottom w:val="none" w:sz="0" w:space="0" w:color="auto"/>
                            <w:right w:val="none" w:sz="0" w:space="0" w:color="auto"/>
                          </w:divBdr>
                          <w:divsChild>
                            <w:div w:id="174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9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637">
          <w:marLeft w:val="0"/>
          <w:marRight w:val="0"/>
          <w:marTop w:val="0"/>
          <w:marBottom w:val="0"/>
          <w:divBdr>
            <w:top w:val="none" w:sz="0" w:space="0" w:color="auto"/>
            <w:left w:val="none" w:sz="0" w:space="0" w:color="auto"/>
            <w:bottom w:val="none" w:sz="0" w:space="0" w:color="auto"/>
            <w:right w:val="none" w:sz="0" w:space="0" w:color="auto"/>
          </w:divBdr>
        </w:div>
      </w:divsChild>
    </w:div>
    <w:div w:id="1155344421">
      <w:bodyDiv w:val="1"/>
      <w:marLeft w:val="0"/>
      <w:marRight w:val="0"/>
      <w:marTop w:val="0"/>
      <w:marBottom w:val="0"/>
      <w:divBdr>
        <w:top w:val="none" w:sz="0" w:space="0" w:color="auto"/>
        <w:left w:val="none" w:sz="0" w:space="0" w:color="auto"/>
        <w:bottom w:val="none" w:sz="0" w:space="0" w:color="auto"/>
        <w:right w:val="none" w:sz="0" w:space="0" w:color="auto"/>
      </w:divBdr>
    </w:div>
    <w:div w:id="1164660853">
      <w:bodyDiv w:val="1"/>
      <w:marLeft w:val="0"/>
      <w:marRight w:val="0"/>
      <w:marTop w:val="0"/>
      <w:marBottom w:val="0"/>
      <w:divBdr>
        <w:top w:val="none" w:sz="0" w:space="0" w:color="auto"/>
        <w:left w:val="none" w:sz="0" w:space="0" w:color="auto"/>
        <w:bottom w:val="none" w:sz="0" w:space="0" w:color="auto"/>
        <w:right w:val="none" w:sz="0" w:space="0" w:color="auto"/>
      </w:divBdr>
    </w:div>
    <w:div w:id="1170370500">
      <w:bodyDiv w:val="1"/>
      <w:marLeft w:val="0"/>
      <w:marRight w:val="0"/>
      <w:marTop w:val="0"/>
      <w:marBottom w:val="0"/>
      <w:divBdr>
        <w:top w:val="none" w:sz="0" w:space="0" w:color="auto"/>
        <w:left w:val="none" w:sz="0" w:space="0" w:color="auto"/>
        <w:bottom w:val="none" w:sz="0" w:space="0" w:color="auto"/>
        <w:right w:val="none" w:sz="0" w:space="0" w:color="auto"/>
      </w:divBdr>
    </w:div>
    <w:div w:id="1185022123">
      <w:bodyDiv w:val="1"/>
      <w:marLeft w:val="0"/>
      <w:marRight w:val="0"/>
      <w:marTop w:val="0"/>
      <w:marBottom w:val="0"/>
      <w:divBdr>
        <w:top w:val="none" w:sz="0" w:space="0" w:color="auto"/>
        <w:left w:val="none" w:sz="0" w:space="0" w:color="auto"/>
        <w:bottom w:val="none" w:sz="0" w:space="0" w:color="auto"/>
        <w:right w:val="none" w:sz="0" w:space="0" w:color="auto"/>
      </w:divBdr>
    </w:div>
    <w:div w:id="1215657909">
      <w:bodyDiv w:val="1"/>
      <w:marLeft w:val="0"/>
      <w:marRight w:val="0"/>
      <w:marTop w:val="0"/>
      <w:marBottom w:val="0"/>
      <w:divBdr>
        <w:top w:val="none" w:sz="0" w:space="0" w:color="auto"/>
        <w:left w:val="none" w:sz="0" w:space="0" w:color="auto"/>
        <w:bottom w:val="none" w:sz="0" w:space="0" w:color="auto"/>
        <w:right w:val="none" w:sz="0" w:space="0" w:color="auto"/>
      </w:divBdr>
    </w:div>
    <w:div w:id="1216965208">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30312725">
      <w:bodyDiv w:val="1"/>
      <w:marLeft w:val="0"/>
      <w:marRight w:val="0"/>
      <w:marTop w:val="0"/>
      <w:marBottom w:val="0"/>
      <w:divBdr>
        <w:top w:val="none" w:sz="0" w:space="0" w:color="auto"/>
        <w:left w:val="none" w:sz="0" w:space="0" w:color="auto"/>
        <w:bottom w:val="none" w:sz="0" w:space="0" w:color="auto"/>
        <w:right w:val="none" w:sz="0" w:space="0" w:color="auto"/>
      </w:divBdr>
    </w:div>
    <w:div w:id="1239899621">
      <w:bodyDiv w:val="1"/>
      <w:marLeft w:val="0"/>
      <w:marRight w:val="0"/>
      <w:marTop w:val="0"/>
      <w:marBottom w:val="0"/>
      <w:divBdr>
        <w:top w:val="none" w:sz="0" w:space="0" w:color="auto"/>
        <w:left w:val="none" w:sz="0" w:space="0" w:color="auto"/>
        <w:bottom w:val="none" w:sz="0" w:space="0" w:color="auto"/>
        <w:right w:val="none" w:sz="0" w:space="0" w:color="auto"/>
      </w:divBdr>
    </w:div>
    <w:div w:id="1249968855">
      <w:bodyDiv w:val="1"/>
      <w:marLeft w:val="0"/>
      <w:marRight w:val="0"/>
      <w:marTop w:val="0"/>
      <w:marBottom w:val="0"/>
      <w:divBdr>
        <w:top w:val="none" w:sz="0" w:space="0" w:color="auto"/>
        <w:left w:val="none" w:sz="0" w:space="0" w:color="auto"/>
        <w:bottom w:val="none" w:sz="0" w:space="0" w:color="auto"/>
        <w:right w:val="none" w:sz="0" w:space="0" w:color="auto"/>
      </w:divBdr>
    </w:div>
    <w:div w:id="1258977315">
      <w:bodyDiv w:val="1"/>
      <w:marLeft w:val="0"/>
      <w:marRight w:val="0"/>
      <w:marTop w:val="0"/>
      <w:marBottom w:val="0"/>
      <w:divBdr>
        <w:top w:val="none" w:sz="0" w:space="0" w:color="auto"/>
        <w:left w:val="none" w:sz="0" w:space="0" w:color="auto"/>
        <w:bottom w:val="none" w:sz="0" w:space="0" w:color="auto"/>
        <w:right w:val="none" w:sz="0" w:space="0" w:color="auto"/>
      </w:divBdr>
    </w:div>
    <w:div w:id="1299801301">
      <w:bodyDiv w:val="1"/>
      <w:marLeft w:val="0"/>
      <w:marRight w:val="0"/>
      <w:marTop w:val="0"/>
      <w:marBottom w:val="0"/>
      <w:divBdr>
        <w:top w:val="none" w:sz="0" w:space="0" w:color="auto"/>
        <w:left w:val="none" w:sz="0" w:space="0" w:color="auto"/>
        <w:bottom w:val="none" w:sz="0" w:space="0" w:color="auto"/>
        <w:right w:val="none" w:sz="0" w:space="0" w:color="auto"/>
      </w:divBdr>
    </w:div>
    <w:div w:id="1314870127">
      <w:bodyDiv w:val="1"/>
      <w:marLeft w:val="0"/>
      <w:marRight w:val="0"/>
      <w:marTop w:val="0"/>
      <w:marBottom w:val="0"/>
      <w:divBdr>
        <w:top w:val="none" w:sz="0" w:space="0" w:color="auto"/>
        <w:left w:val="none" w:sz="0" w:space="0" w:color="auto"/>
        <w:bottom w:val="none" w:sz="0" w:space="0" w:color="auto"/>
        <w:right w:val="none" w:sz="0" w:space="0" w:color="auto"/>
      </w:divBdr>
    </w:div>
    <w:div w:id="1328945800">
      <w:bodyDiv w:val="1"/>
      <w:marLeft w:val="0"/>
      <w:marRight w:val="0"/>
      <w:marTop w:val="0"/>
      <w:marBottom w:val="0"/>
      <w:divBdr>
        <w:top w:val="none" w:sz="0" w:space="0" w:color="auto"/>
        <w:left w:val="none" w:sz="0" w:space="0" w:color="auto"/>
        <w:bottom w:val="none" w:sz="0" w:space="0" w:color="auto"/>
        <w:right w:val="none" w:sz="0" w:space="0" w:color="auto"/>
      </w:divBdr>
    </w:div>
    <w:div w:id="1338537511">
      <w:bodyDiv w:val="1"/>
      <w:marLeft w:val="0"/>
      <w:marRight w:val="0"/>
      <w:marTop w:val="0"/>
      <w:marBottom w:val="0"/>
      <w:divBdr>
        <w:top w:val="none" w:sz="0" w:space="0" w:color="auto"/>
        <w:left w:val="none" w:sz="0" w:space="0" w:color="auto"/>
        <w:bottom w:val="none" w:sz="0" w:space="0" w:color="auto"/>
        <w:right w:val="none" w:sz="0" w:space="0" w:color="auto"/>
      </w:divBdr>
    </w:div>
    <w:div w:id="1348798240">
      <w:bodyDiv w:val="1"/>
      <w:marLeft w:val="0"/>
      <w:marRight w:val="0"/>
      <w:marTop w:val="0"/>
      <w:marBottom w:val="0"/>
      <w:divBdr>
        <w:top w:val="none" w:sz="0" w:space="0" w:color="auto"/>
        <w:left w:val="none" w:sz="0" w:space="0" w:color="auto"/>
        <w:bottom w:val="none" w:sz="0" w:space="0" w:color="auto"/>
        <w:right w:val="none" w:sz="0" w:space="0" w:color="auto"/>
      </w:divBdr>
    </w:div>
    <w:div w:id="1359963726">
      <w:bodyDiv w:val="1"/>
      <w:marLeft w:val="0"/>
      <w:marRight w:val="0"/>
      <w:marTop w:val="0"/>
      <w:marBottom w:val="0"/>
      <w:divBdr>
        <w:top w:val="none" w:sz="0" w:space="0" w:color="auto"/>
        <w:left w:val="none" w:sz="0" w:space="0" w:color="auto"/>
        <w:bottom w:val="none" w:sz="0" w:space="0" w:color="auto"/>
        <w:right w:val="none" w:sz="0" w:space="0" w:color="auto"/>
      </w:divBdr>
    </w:div>
    <w:div w:id="1368800193">
      <w:bodyDiv w:val="1"/>
      <w:marLeft w:val="0"/>
      <w:marRight w:val="0"/>
      <w:marTop w:val="0"/>
      <w:marBottom w:val="0"/>
      <w:divBdr>
        <w:top w:val="none" w:sz="0" w:space="0" w:color="auto"/>
        <w:left w:val="none" w:sz="0" w:space="0" w:color="auto"/>
        <w:bottom w:val="none" w:sz="0" w:space="0" w:color="auto"/>
        <w:right w:val="none" w:sz="0" w:space="0" w:color="auto"/>
      </w:divBdr>
    </w:div>
    <w:div w:id="1371148531">
      <w:bodyDiv w:val="1"/>
      <w:marLeft w:val="0"/>
      <w:marRight w:val="0"/>
      <w:marTop w:val="0"/>
      <w:marBottom w:val="0"/>
      <w:divBdr>
        <w:top w:val="none" w:sz="0" w:space="0" w:color="auto"/>
        <w:left w:val="none" w:sz="0" w:space="0" w:color="auto"/>
        <w:bottom w:val="none" w:sz="0" w:space="0" w:color="auto"/>
        <w:right w:val="none" w:sz="0" w:space="0" w:color="auto"/>
      </w:divBdr>
    </w:div>
    <w:div w:id="1442645701">
      <w:bodyDiv w:val="1"/>
      <w:marLeft w:val="0"/>
      <w:marRight w:val="0"/>
      <w:marTop w:val="0"/>
      <w:marBottom w:val="0"/>
      <w:divBdr>
        <w:top w:val="none" w:sz="0" w:space="0" w:color="auto"/>
        <w:left w:val="none" w:sz="0" w:space="0" w:color="auto"/>
        <w:bottom w:val="none" w:sz="0" w:space="0" w:color="auto"/>
        <w:right w:val="none" w:sz="0" w:space="0" w:color="auto"/>
      </w:divBdr>
    </w:div>
    <w:div w:id="1452700322">
      <w:bodyDiv w:val="1"/>
      <w:marLeft w:val="0"/>
      <w:marRight w:val="0"/>
      <w:marTop w:val="0"/>
      <w:marBottom w:val="0"/>
      <w:divBdr>
        <w:top w:val="none" w:sz="0" w:space="0" w:color="auto"/>
        <w:left w:val="none" w:sz="0" w:space="0" w:color="auto"/>
        <w:bottom w:val="none" w:sz="0" w:space="0" w:color="auto"/>
        <w:right w:val="none" w:sz="0" w:space="0" w:color="auto"/>
      </w:divBdr>
    </w:div>
    <w:div w:id="1461340274">
      <w:bodyDiv w:val="1"/>
      <w:marLeft w:val="0"/>
      <w:marRight w:val="0"/>
      <w:marTop w:val="0"/>
      <w:marBottom w:val="0"/>
      <w:divBdr>
        <w:top w:val="none" w:sz="0" w:space="0" w:color="auto"/>
        <w:left w:val="none" w:sz="0" w:space="0" w:color="auto"/>
        <w:bottom w:val="none" w:sz="0" w:space="0" w:color="auto"/>
        <w:right w:val="none" w:sz="0" w:space="0" w:color="auto"/>
      </w:divBdr>
    </w:div>
    <w:div w:id="1469782720">
      <w:bodyDiv w:val="1"/>
      <w:marLeft w:val="0"/>
      <w:marRight w:val="0"/>
      <w:marTop w:val="0"/>
      <w:marBottom w:val="0"/>
      <w:divBdr>
        <w:top w:val="none" w:sz="0" w:space="0" w:color="auto"/>
        <w:left w:val="none" w:sz="0" w:space="0" w:color="auto"/>
        <w:bottom w:val="none" w:sz="0" w:space="0" w:color="auto"/>
        <w:right w:val="none" w:sz="0" w:space="0" w:color="auto"/>
      </w:divBdr>
    </w:div>
    <w:div w:id="1470632719">
      <w:bodyDiv w:val="1"/>
      <w:marLeft w:val="0"/>
      <w:marRight w:val="0"/>
      <w:marTop w:val="0"/>
      <w:marBottom w:val="0"/>
      <w:divBdr>
        <w:top w:val="none" w:sz="0" w:space="0" w:color="auto"/>
        <w:left w:val="none" w:sz="0" w:space="0" w:color="auto"/>
        <w:bottom w:val="none" w:sz="0" w:space="0" w:color="auto"/>
        <w:right w:val="none" w:sz="0" w:space="0" w:color="auto"/>
      </w:divBdr>
    </w:div>
    <w:div w:id="1491369185">
      <w:bodyDiv w:val="1"/>
      <w:marLeft w:val="0"/>
      <w:marRight w:val="0"/>
      <w:marTop w:val="0"/>
      <w:marBottom w:val="0"/>
      <w:divBdr>
        <w:top w:val="none" w:sz="0" w:space="0" w:color="auto"/>
        <w:left w:val="none" w:sz="0" w:space="0" w:color="auto"/>
        <w:bottom w:val="none" w:sz="0" w:space="0" w:color="auto"/>
        <w:right w:val="none" w:sz="0" w:space="0" w:color="auto"/>
      </w:divBdr>
    </w:div>
    <w:div w:id="1499879409">
      <w:bodyDiv w:val="1"/>
      <w:marLeft w:val="0"/>
      <w:marRight w:val="0"/>
      <w:marTop w:val="0"/>
      <w:marBottom w:val="0"/>
      <w:divBdr>
        <w:top w:val="none" w:sz="0" w:space="0" w:color="auto"/>
        <w:left w:val="none" w:sz="0" w:space="0" w:color="auto"/>
        <w:bottom w:val="none" w:sz="0" w:space="0" w:color="auto"/>
        <w:right w:val="none" w:sz="0" w:space="0" w:color="auto"/>
      </w:divBdr>
    </w:div>
    <w:div w:id="1508666471">
      <w:bodyDiv w:val="1"/>
      <w:marLeft w:val="0"/>
      <w:marRight w:val="0"/>
      <w:marTop w:val="0"/>
      <w:marBottom w:val="0"/>
      <w:divBdr>
        <w:top w:val="none" w:sz="0" w:space="0" w:color="auto"/>
        <w:left w:val="none" w:sz="0" w:space="0" w:color="auto"/>
        <w:bottom w:val="none" w:sz="0" w:space="0" w:color="auto"/>
        <w:right w:val="none" w:sz="0" w:space="0" w:color="auto"/>
      </w:divBdr>
    </w:div>
    <w:div w:id="1516650285">
      <w:bodyDiv w:val="1"/>
      <w:marLeft w:val="0"/>
      <w:marRight w:val="0"/>
      <w:marTop w:val="0"/>
      <w:marBottom w:val="0"/>
      <w:divBdr>
        <w:top w:val="none" w:sz="0" w:space="0" w:color="auto"/>
        <w:left w:val="none" w:sz="0" w:space="0" w:color="auto"/>
        <w:bottom w:val="none" w:sz="0" w:space="0" w:color="auto"/>
        <w:right w:val="none" w:sz="0" w:space="0" w:color="auto"/>
      </w:divBdr>
    </w:div>
    <w:div w:id="1532912912">
      <w:bodyDiv w:val="1"/>
      <w:marLeft w:val="0"/>
      <w:marRight w:val="0"/>
      <w:marTop w:val="0"/>
      <w:marBottom w:val="0"/>
      <w:divBdr>
        <w:top w:val="none" w:sz="0" w:space="0" w:color="auto"/>
        <w:left w:val="none" w:sz="0" w:space="0" w:color="auto"/>
        <w:bottom w:val="none" w:sz="0" w:space="0" w:color="auto"/>
        <w:right w:val="none" w:sz="0" w:space="0" w:color="auto"/>
      </w:divBdr>
    </w:div>
    <w:div w:id="1538157117">
      <w:bodyDiv w:val="1"/>
      <w:marLeft w:val="0"/>
      <w:marRight w:val="0"/>
      <w:marTop w:val="0"/>
      <w:marBottom w:val="0"/>
      <w:divBdr>
        <w:top w:val="none" w:sz="0" w:space="0" w:color="auto"/>
        <w:left w:val="none" w:sz="0" w:space="0" w:color="auto"/>
        <w:bottom w:val="none" w:sz="0" w:space="0" w:color="auto"/>
        <w:right w:val="none" w:sz="0" w:space="0" w:color="auto"/>
      </w:divBdr>
    </w:div>
    <w:div w:id="1581020388">
      <w:bodyDiv w:val="1"/>
      <w:marLeft w:val="0"/>
      <w:marRight w:val="0"/>
      <w:marTop w:val="0"/>
      <w:marBottom w:val="0"/>
      <w:divBdr>
        <w:top w:val="none" w:sz="0" w:space="0" w:color="auto"/>
        <w:left w:val="none" w:sz="0" w:space="0" w:color="auto"/>
        <w:bottom w:val="none" w:sz="0" w:space="0" w:color="auto"/>
        <w:right w:val="none" w:sz="0" w:space="0" w:color="auto"/>
      </w:divBdr>
    </w:div>
    <w:div w:id="1588659527">
      <w:bodyDiv w:val="1"/>
      <w:marLeft w:val="0"/>
      <w:marRight w:val="0"/>
      <w:marTop w:val="0"/>
      <w:marBottom w:val="0"/>
      <w:divBdr>
        <w:top w:val="none" w:sz="0" w:space="0" w:color="auto"/>
        <w:left w:val="none" w:sz="0" w:space="0" w:color="auto"/>
        <w:bottom w:val="none" w:sz="0" w:space="0" w:color="auto"/>
        <w:right w:val="none" w:sz="0" w:space="0" w:color="auto"/>
      </w:divBdr>
    </w:div>
    <w:div w:id="1597906297">
      <w:bodyDiv w:val="1"/>
      <w:marLeft w:val="0"/>
      <w:marRight w:val="0"/>
      <w:marTop w:val="0"/>
      <w:marBottom w:val="0"/>
      <w:divBdr>
        <w:top w:val="none" w:sz="0" w:space="0" w:color="auto"/>
        <w:left w:val="none" w:sz="0" w:space="0" w:color="auto"/>
        <w:bottom w:val="none" w:sz="0" w:space="0" w:color="auto"/>
        <w:right w:val="none" w:sz="0" w:space="0" w:color="auto"/>
      </w:divBdr>
    </w:div>
    <w:div w:id="1609389258">
      <w:bodyDiv w:val="1"/>
      <w:marLeft w:val="0"/>
      <w:marRight w:val="0"/>
      <w:marTop w:val="0"/>
      <w:marBottom w:val="0"/>
      <w:divBdr>
        <w:top w:val="none" w:sz="0" w:space="0" w:color="auto"/>
        <w:left w:val="none" w:sz="0" w:space="0" w:color="auto"/>
        <w:bottom w:val="none" w:sz="0" w:space="0" w:color="auto"/>
        <w:right w:val="none" w:sz="0" w:space="0" w:color="auto"/>
      </w:divBdr>
    </w:div>
    <w:div w:id="1627813220">
      <w:bodyDiv w:val="1"/>
      <w:marLeft w:val="0"/>
      <w:marRight w:val="0"/>
      <w:marTop w:val="0"/>
      <w:marBottom w:val="0"/>
      <w:divBdr>
        <w:top w:val="none" w:sz="0" w:space="0" w:color="auto"/>
        <w:left w:val="none" w:sz="0" w:space="0" w:color="auto"/>
        <w:bottom w:val="none" w:sz="0" w:space="0" w:color="auto"/>
        <w:right w:val="none" w:sz="0" w:space="0" w:color="auto"/>
      </w:divBdr>
    </w:div>
    <w:div w:id="1633292136">
      <w:bodyDiv w:val="1"/>
      <w:marLeft w:val="0"/>
      <w:marRight w:val="0"/>
      <w:marTop w:val="0"/>
      <w:marBottom w:val="0"/>
      <w:divBdr>
        <w:top w:val="none" w:sz="0" w:space="0" w:color="auto"/>
        <w:left w:val="none" w:sz="0" w:space="0" w:color="auto"/>
        <w:bottom w:val="none" w:sz="0" w:space="0" w:color="auto"/>
        <w:right w:val="none" w:sz="0" w:space="0" w:color="auto"/>
      </w:divBdr>
    </w:div>
    <w:div w:id="1670254960">
      <w:bodyDiv w:val="1"/>
      <w:marLeft w:val="0"/>
      <w:marRight w:val="0"/>
      <w:marTop w:val="0"/>
      <w:marBottom w:val="0"/>
      <w:divBdr>
        <w:top w:val="none" w:sz="0" w:space="0" w:color="auto"/>
        <w:left w:val="none" w:sz="0" w:space="0" w:color="auto"/>
        <w:bottom w:val="none" w:sz="0" w:space="0" w:color="auto"/>
        <w:right w:val="none" w:sz="0" w:space="0" w:color="auto"/>
      </w:divBdr>
    </w:div>
    <w:div w:id="1680935317">
      <w:bodyDiv w:val="1"/>
      <w:marLeft w:val="0"/>
      <w:marRight w:val="0"/>
      <w:marTop w:val="0"/>
      <w:marBottom w:val="0"/>
      <w:divBdr>
        <w:top w:val="none" w:sz="0" w:space="0" w:color="auto"/>
        <w:left w:val="none" w:sz="0" w:space="0" w:color="auto"/>
        <w:bottom w:val="none" w:sz="0" w:space="0" w:color="auto"/>
        <w:right w:val="none" w:sz="0" w:space="0" w:color="auto"/>
      </w:divBdr>
    </w:div>
    <w:div w:id="1732338529">
      <w:bodyDiv w:val="1"/>
      <w:marLeft w:val="0"/>
      <w:marRight w:val="0"/>
      <w:marTop w:val="0"/>
      <w:marBottom w:val="0"/>
      <w:divBdr>
        <w:top w:val="none" w:sz="0" w:space="0" w:color="auto"/>
        <w:left w:val="none" w:sz="0" w:space="0" w:color="auto"/>
        <w:bottom w:val="none" w:sz="0" w:space="0" w:color="auto"/>
        <w:right w:val="none" w:sz="0" w:space="0" w:color="auto"/>
      </w:divBdr>
    </w:div>
    <w:div w:id="1735927936">
      <w:bodyDiv w:val="1"/>
      <w:marLeft w:val="0"/>
      <w:marRight w:val="0"/>
      <w:marTop w:val="0"/>
      <w:marBottom w:val="0"/>
      <w:divBdr>
        <w:top w:val="none" w:sz="0" w:space="0" w:color="auto"/>
        <w:left w:val="none" w:sz="0" w:space="0" w:color="auto"/>
        <w:bottom w:val="none" w:sz="0" w:space="0" w:color="auto"/>
        <w:right w:val="none" w:sz="0" w:space="0" w:color="auto"/>
      </w:divBdr>
    </w:div>
    <w:div w:id="1768378162">
      <w:bodyDiv w:val="1"/>
      <w:marLeft w:val="0"/>
      <w:marRight w:val="0"/>
      <w:marTop w:val="0"/>
      <w:marBottom w:val="0"/>
      <w:divBdr>
        <w:top w:val="none" w:sz="0" w:space="0" w:color="auto"/>
        <w:left w:val="none" w:sz="0" w:space="0" w:color="auto"/>
        <w:bottom w:val="none" w:sz="0" w:space="0" w:color="auto"/>
        <w:right w:val="none" w:sz="0" w:space="0" w:color="auto"/>
      </w:divBdr>
    </w:div>
    <w:div w:id="1784569575">
      <w:bodyDiv w:val="1"/>
      <w:marLeft w:val="0"/>
      <w:marRight w:val="0"/>
      <w:marTop w:val="0"/>
      <w:marBottom w:val="0"/>
      <w:divBdr>
        <w:top w:val="none" w:sz="0" w:space="0" w:color="auto"/>
        <w:left w:val="none" w:sz="0" w:space="0" w:color="auto"/>
        <w:bottom w:val="none" w:sz="0" w:space="0" w:color="auto"/>
        <w:right w:val="none" w:sz="0" w:space="0" w:color="auto"/>
      </w:divBdr>
    </w:div>
    <w:div w:id="1795321212">
      <w:bodyDiv w:val="1"/>
      <w:marLeft w:val="0"/>
      <w:marRight w:val="0"/>
      <w:marTop w:val="0"/>
      <w:marBottom w:val="0"/>
      <w:divBdr>
        <w:top w:val="none" w:sz="0" w:space="0" w:color="auto"/>
        <w:left w:val="none" w:sz="0" w:space="0" w:color="auto"/>
        <w:bottom w:val="none" w:sz="0" w:space="0" w:color="auto"/>
        <w:right w:val="none" w:sz="0" w:space="0" w:color="auto"/>
      </w:divBdr>
    </w:div>
    <w:div w:id="1797990868">
      <w:bodyDiv w:val="1"/>
      <w:marLeft w:val="0"/>
      <w:marRight w:val="0"/>
      <w:marTop w:val="0"/>
      <w:marBottom w:val="0"/>
      <w:divBdr>
        <w:top w:val="none" w:sz="0" w:space="0" w:color="auto"/>
        <w:left w:val="none" w:sz="0" w:space="0" w:color="auto"/>
        <w:bottom w:val="none" w:sz="0" w:space="0" w:color="auto"/>
        <w:right w:val="none" w:sz="0" w:space="0" w:color="auto"/>
      </w:divBdr>
      <w:divsChild>
        <w:div w:id="1538160406">
          <w:marLeft w:val="0"/>
          <w:marRight w:val="0"/>
          <w:marTop w:val="0"/>
          <w:marBottom w:val="0"/>
          <w:divBdr>
            <w:top w:val="none" w:sz="0" w:space="0" w:color="auto"/>
            <w:left w:val="none" w:sz="0" w:space="0" w:color="auto"/>
            <w:bottom w:val="none" w:sz="0" w:space="0" w:color="auto"/>
            <w:right w:val="none" w:sz="0" w:space="0" w:color="auto"/>
          </w:divBdr>
          <w:divsChild>
            <w:div w:id="2135521571">
              <w:marLeft w:val="0"/>
              <w:marRight w:val="0"/>
              <w:marTop w:val="0"/>
              <w:marBottom w:val="0"/>
              <w:divBdr>
                <w:top w:val="none" w:sz="0" w:space="0" w:color="auto"/>
                <w:left w:val="none" w:sz="0" w:space="0" w:color="auto"/>
                <w:bottom w:val="none" w:sz="0" w:space="0" w:color="auto"/>
                <w:right w:val="none" w:sz="0" w:space="0" w:color="auto"/>
              </w:divBdr>
              <w:divsChild>
                <w:div w:id="1987932945">
                  <w:marLeft w:val="0"/>
                  <w:marRight w:val="0"/>
                  <w:marTop w:val="0"/>
                  <w:marBottom w:val="450"/>
                  <w:divBdr>
                    <w:top w:val="none" w:sz="0" w:space="0" w:color="auto"/>
                    <w:left w:val="none" w:sz="0" w:space="0" w:color="auto"/>
                    <w:bottom w:val="none" w:sz="0" w:space="0" w:color="auto"/>
                    <w:right w:val="none" w:sz="0" w:space="0" w:color="auto"/>
                  </w:divBdr>
                  <w:divsChild>
                    <w:div w:id="1806311519">
                      <w:marLeft w:val="0"/>
                      <w:marRight w:val="0"/>
                      <w:marTop w:val="0"/>
                      <w:marBottom w:val="0"/>
                      <w:divBdr>
                        <w:top w:val="none" w:sz="0" w:space="0" w:color="auto"/>
                        <w:left w:val="none" w:sz="0" w:space="0" w:color="auto"/>
                        <w:bottom w:val="none" w:sz="0" w:space="0" w:color="auto"/>
                        <w:right w:val="none" w:sz="0" w:space="0" w:color="auto"/>
                      </w:divBdr>
                      <w:divsChild>
                        <w:div w:id="1745568038">
                          <w:marLeft w:val="0"/>
                          <w:marRight w:val="0"/>
                          <w:marTop w:val="0"/>
                          <w:marBottom w:val="0"/>
                          <w:divBdr>
                            <w:top w:val="none" w:sz="0" w:space="0" w:color="auto"/>
                            <w:left w:val="none" w:sz="0" w:space="0" w:color="auto"/>
                            <w:bottom w:val="none" w:sz="0" w:space="0" w:color="auto"/>
                            <w:right w:val="none" w:sz="0" w:space="0" w:color="auto"/>
                          </w:divBdr>
                          <w:divsChild>
                            <w:div w:id="18112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6779">
      <w:bodyDiv w:val="1"/>
      <w:marLeft w:val="0"/>
      <w:marRight w:val="0"/>
      <w:marTop w:val="0"/>
      <w:marBottom w:val="0"/>
      <w:divBdr>
        <w:top w:val="none" w:sz="0" w:space="0" w:color="auto"/>
        <w:left w:val="none" w:sz="0" w:space="0" w:color="auto"/>
        <w:bottom w:val="none" w:sz="0" w:space="0" w:color="auto"/>
        <w:right w:val="none" w:sz="0" w:space="0" w:color="auto"/>
      </w:divBdr>
    </w:div>
    <w:div w:id="1824731962">
      <w:bodyDiv w:val="1"/>
      <w:marLeft w:val="0"/>
      <w:marRight w:val="0"/>
      <w:marTop w:val="0"/>
      <w:marBottom w:val="0"/>
      <w:divBdr>
        <w:top w:val="none" w:sz="0" w:space="0" w:color="auto"/>
        <w:left w:val="none" w:sz="0" w:space="0" w:color="auto"/>
        <w:bottom w:val="none" w:sz="0" w:space="0" w:color="auto"/>
        <w:right w:val="none" w:sz="0" w:space="0" w:color="auto"/>
      </w:divBdr>
    </w:div>
    <w:div w:id="1831477474">
      <w:bodyDiv w:val="1"/>
      <w:marLeft w:val="0"/>
      <w:marRight w:val="0"/>
      <w:marTop w:val="0"/>
      <w:marBottom w:val="0"/>
      <w:divBdr>
        <w:top w:val="none" w:sz="0" w:space="0" w:color="auto"/>
        <w:left w:val="none" w:sz="0" w:space="0" w:color="auto"/>
        <w:bottom w:val="none" w:sz="0" w:space="0" w:color="auto"/>
        <w:right w:val="none" w:sz="0" w:space="0" w:color="auto"/>
      </w:divBdr>
    </w:div>
    <w:div w:id="1865941576">
      <w:bodyDiv w:val="1"/>
      <w:marLeft w:val="0"/>
      <w:marRight w:val="0"/>
      <w:marTop w:val="0"/>
      <w:marBottom w:val="0"/>
      <w:divBdr>
        <w:top w:val="none" w:sz="0" w:space="0" w:color="auto"/>
        <w:left w:val="none" w:sz="0" w:space="0" w:color="auto"/>
        <w:bottom w:val="none" w:sz="0" w:space="0" w:color="auto"/>
        <w:right w:val="none" w:sz="0" w:space="0" w:color="auto"/>
      </w:divBdr>
    </w:div>
    <w:div w:id="1869633742">
      <w:bodyDiv w:val="1"/>
      <w:marLeft w:val="0"/>
      <w:marRight w:val="0"/>
      <w:marTop w:val="0"/>
      <w:marBottom w:val="0"/>
      <w:divBdr>
        <w:top w:val="none" w:sz="0" w:space="0" w:color="auto"/>
        <w:left w:val="none" w:sz="0" w:space="0" w:color="auto"/>
        <w:bottom w:val="none" w:sz="0" w:space="0" w:color="auto"/>
        <w:right w:val="none" w:sz="0" w:space="0" w:color="auto"/>
      </w:divBdr>
    </w:div>
    <w:div w:id="1888953356">
      <w:bodyDiv w:val="1"/>
      <w:marLeft w:val="0"/>
      <w:marRight w:val="0"/>
      <w:marTop w:val="0"/>
      <w:marBottom w:val="0"/>
      <w:divBdr>
        <w:top w:val="none" w:sz="0" w:space="0" w:color="auto"/>
        <w:left w:val="none" w:sz="0" w:space="0" w:color="auto"/>
        <w:bottom w:val="none" w:sz="0" w:space="0" w:color="auto"/>
        <w:right w:val="none" w:sz="0" w:space="0" w:color="auto"/>
      </w:divBdr>
    </w:div>
    <w:div w:id="1899170261">
      <w:bodyDiv w:val="1"/>
      <w:marLeft w:val="0"/>
      <w:marRight w:val="0"/>
      <w:marTop w:val="0"/>
      <w:marBottom w:val="0"/>
      <w:divBdr>
        <w:top w:val="none" w:sz="0" w:space="0" w:color="auto"/>
        <w:left w:val="none" w:sz="0" w:space="0" w:color="auto"/>
        <w:bottom w:val="none" w:sz="0" w:space="0" w:color="auto"/>
        <w:right w:val="none" w:sz="0" w:space="0" w:color="auto"/>
      </w:divBdr>
    </w:div>
    <w:div w:id="1902133730">
      <w:bodyDiv w:val="1"/>
      <w:marLeft w:val="0"/>
      <w:marRight w:val="0"/>
      <w:marTop w:val="0"/>
      <w:marBottom w:val="0"/>
      <w:divBdr>
        <w:top w:val="none" w:sz="0" w:space="0" w:color="auto"/>
        <w:left w:val="none" w:sz="0" w:space="0" w:color="auto"/>
        <w:bottom w:val="none" w:sz="0" w:space="0" w:color="auto"/>
        <w:right w:val="none" w:sz="0" w:space="0" w:color="auto"/>
      </w:divBdr>
    </w:div>
    <w:div w:id="1913007204">
      <w:bodyDiv w:val="1"/>
      <w:marLeft w:val="0"/>
      <w:marRight w:val="0"/>
      <w:marTop w:val="0"/>
      <w:marBottom w:val="0"/>
      <w:divBdr>
        <w:top w:val="none" w:sz="0" w:space="0" w:color="auto"/>
        <w:left w:val="none" w:sz="0" w:space="0" w:color="auto"/>
        <w:bottom w:val="none" w:sz="0" w:space="0" w:color="auto"/>
        <w:right w:val="none" w:sz="0" w:space="0" w:color="auto"/>
      </w:divBdr>
    </w:div>
    <w:div w:id="1927615538">
      <w:bodyDiv w:val="1"/>
      <w:marLeft w:val="0"/>
      <w:marRight w:val="0"/>
      <w:marTop w:val="0"/>
      <w:marBottom w:val="0"/>
      <w:divBdr>
        <w:top w:val="none" w:sz="0" w:space="0" w:color="auto"/>
        <w:left w:val="none" w:sz="0" w:space="0" w:color="auto"/>
        <w:bottom w:val="none" w:sz="0" w:space="0" w:color="auto"/>
        <w:right w:val="none" w:sz="0" w:space="0" w:color="auto"/>
      </w:divBdr>
    </w:div>
    <w:div w:id="1931547703">
      <w:bodyDiv w:val="1"/>
      <w:marLeft w:val="0"/>
      <w:marRight w:val="0"/>
      <w:marTop w:val="0"/>
      <w:marBottom w:val="0"/>
      <w:divBdr>
        <w:top w:val="none" w:sz="0" w:space="0" w:color="auto"/>
        <w:left w:val="none" w:sz="0" w:space="0" w:color="auto"/>
        <w:bottom w:val="none" w:sz="0" w:space="0" w:color="auto"/>
        <w:right w:val="none" w:sz="0" w:space="0" w:color="auto"/>
      </w:divBdr>
      <w:divsChild>
        <w:div w:id="1419643724">
          <w:marLeft w:val="0"/>
          <w:marRight w:val="0"/>
          <w:marTop w:val="0"/>
          <w:marBottom w:val="0"/>
          <w:divBdr>
            <w:top w:val="none" w:sz="0" w:space="0" w:color="auto"/>
            <w:left w:val="none" w:sz="0" w:space="0" w:color="auto"/>
            <w:bottom w:val="none" w:sz="0" w:space="0" w:color="auto"/>
            <w:right w:val="none" w:sz="0" w:space="0" w:color="auto"/>
          </w:divBdr>
        </w:div>
      </w:divsChild>
    </w:div>
    <w:div w:id="1969584748">
      <w:bodyDiv w:val="1"/>
      <w:marLeft w:val="0"/>
      <w:marRight w:val="0"/>
      <w:marTop w:val="0"/>
      <w:marBottom w:val="0"/>
      <w:divBdr>
        <w:top w:val="none" w:sz="0" w:space="0" w:color="auto"/>
        <w:left w:val="none" w:sz="0" w:space="0" w:color="auto"/>
        <w:bottom w:val="none" w:sz="0" w:space="0" w:color="auto"/>
        <w:right w:val="none" w:sz="0" w:space="0" w:color="auto"/>
      </w:divBdr>
    </w:div>
    <w:div w:id="1976718482">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1996034609">
      <w:bodyDiv w:val="1"/>
      <w:marLeft w:val="0"/>
      <w:marRight w:val="0"/>
      <w:marTop w:val="0"/>
      <w:marBottom w:val="0"/>
      <w:divBdr>
        <w:top w:val="none" w:sz="0" w:space="0" w:color="auto"/>
        <w:left w:val="none" w:sz="0" w:space="0" w:color="auto"/>
        <w:bottom w:val="none" w:sz="0" w:space="0" w:color="auto"/>
        <w:right w:val="none" w:sz="0" w:space="0" w:color="auto"/>
      </w:divBdr>
    </w:div>
    <w:div w:id="1997102758">
      <w:bodyDiv w:val="1"/>
      <w:marLeft w:val="0"/>
      <w:marRight w:val="0"/>
      <w:marTop w:val="0"/>
      <w:marBottom w:val="0"/>
      <w:divBdr>
        <w:top w:val="none" w:sz="0" w:space="0" w:color="auto"/>
        <w:left w:val="none" w:sz="0" w:space="0" w:color="auto"/>
        <w:bottom w:val="none" w:sz="0" w:space="0" w:color="auto"/>
        <w:right w:val="none" w:sz="0" w:space="0" w:color="auto"/>
      </w:divBdr>
    </w:div>
    <w:div w:id="1998652311">
      <w:bodyDiv w:val="1"/>
      <w:marLeft w:val="0"/>
      <w:marRight w:val="0"/>
      <w:marTop w:val="0"/>
      <w:marBottom w:val="0"/>
      <w:divBdr>
        <w:top w:val="none" w:sz="0" w:space="0" w:color="auto"/>
        <w:left w:val="none" w:sz="0" w:space="0" w:color="auto"/>
        <w:bottom w:val="none" w:sz="0" w:space="0" w:color="auto"/>
        <w:right w:val="none" w:sz="0" w:space="0" w:color="auto"/>
      </w:divBdr>
    </w:div>
    <w:div w:id="2005235510">
      <w:bodyDiv w:val="1"/>
      <w:marLeft w:val="0"/>
      <w:marRight w:val="0"/>
      <w:marTop w:val="0"/>
      <w:marBottom w:val="0"/>
      <w:divBdr>
        <w:top w:val="none" w:sz="0" w:space="0" w:color="auto"/>
        <w:left w:val="none" w:sz="0" w:space="0" w:color="auto"/>
        <w:bottom w:val="none" w:sz="0" w:space="0" w:color="auto"/>
        <w:right w:val="none" w:sz="0" w:space="0" w:color="auto"/>
      </w:divBdr>
    </w:div>
    <w:div w:id="2021466353">
      <w:bodyDiv w:val="1"/>
      <w:marLeft w:val="0"/>
      <w:marRight w:val="0"/>
      <w:marTop w:val="0"/>
      <w:marBottom w:val="0"/>
      <w:divBdr>
        <w:top w:val="none" w:sz="0" w:space="0" w:color="auto"/>
        <w:left w:val="none" w:sz="0" w:space="0" w:color="auto"/>
        <w:bottom w:val="none" w:sz="0" w:space="0" w:color="auto"/>
        <w:right w:val="none" w:sz="0" w:space="0" w:color="auto"/>
      </w:divBdr>
    </w:div>
    <w:div w:id="2022202470">
      <w:bodyDiv w:val="1"/>
      <w:marLeft w:val="0"/>
      <w:marRight w:val="0"/>
      <w:marTop w:val="0"/>
      <w:marBottom w:val="0"/>
      <w:divBdr>
        <w:top w:val="none" w:sz="0" w:space="0" w:color="auto"/>
        <w:left w:val="none" w:sz="0" w:space="0" w:color="auto"/>
        <w:bottom w:val="none" w:sz="0" w:space="0" w:color="auto"/>
        <w:right w:val="none" w:sz="0" w:space="0" w:color="auto"/>
      </w:divBdr>
    </w:div>
    <w:div w:id="2040010519">
      <w:bodyDiv w:val="1"/>
      <w:marLeft w:val="0"/>
      <w:marRight w:val="0"/>
      <w:marTop w:val="0"/>
      <w:marBottom w:val="0"/>
      <w:divBdr>
        <w:top w:val="none" w:sz="0" w:space="0" w:color="auto"/>
        <w:left w:val="none" w:sz="0" w:space="0" w:color="auto"/>
        <w:bottom w:val="none" w:sz="0" w:space="0" w:color="auto"/>
        <w:right w:val="none" w:sz="0" w:space="0" w:color="auto"/>
      </w:divBdr>
    </w:div>
    <w:div w:id="2041321257">
      <w:bodyDiv w:val="1"/>
      <w:marLeft w:val="0"/>
      <w:marRight w:val="0"/>
      <w:marTop w:val="0"/>
      <w:marBottom w:val="0"/>
      <w:divBdr>
        <w:top w:val="none" w:sz="0" w:space="0" w:color="auto"/>
        <w:left w:val="none" w:sz="0" w:space="0" w:color="auto"/>
        <w:bottom w:val="none" w:sz="0" w:space="0" w:color="auto"/>
        <w:right w:val="none" w:sz="0" w:space="0" w:color="auto"/>
      </w:divBdr>
    </w:div>
    <w:div w:id="2052412375">
      <w:bodyDiv w:val="1"/>
      <w:marLeft w:val="0"/>
      <w:marRight w:val="0"/>
      <w:marTop w:val="0"/>
      <w:marBottom w:val="0"/>
      <w:divBdr>
        <w:top w:val="none" w:sz="0" w:space="0" w:color="auto"/>
        <w:left w:val="none" w:sz="0" w:space="0" w:color="auto"/>
        <w:bottom w:val="none" w:sz="0" w:space="0" w:color="auto"/>
        <w:right w:val="none" w:sz="0" w:space="0" w:color="auto"/>
      </w:divBdr>
    </w:div>
    <w:div w:id="2056735009">
      <w:bodyDiv w:val="1"/>
      <w:marLeft w:val="0"/>
      <w:marRight w:val="0"/>
      <w:marTop w:val="0"/>
      <w:marBottom w:val="0"/>
      <w:divBdr>
        <w:top w:val="none" w:sz="0" w:space="0" w:color="auto"/>
        <w:left w:val="none" w:sz="0" w:space="0" w:color="auto"/>
        <w:bottom w:val="none" w:sz="0" w:space="0" w:color="auto"/>
        <w:right w:val="none" w:sz="0" w:space="0" w:color="auto"/>
      </w:divBdr>
    </w:div>
    <w:div w:id="2077240212">
      <w:bodyDiv w:val="1"/>
      <w:marLeft w:val="0"/>
      <w:marRight w:val="0"/>
      <w:marTop w:val="0"/>
      <w:marBottom w:val="0"/>
      <w:divBdr>
        <w:top w:val="none" w:sz="0" w:space="0" w:color="auto"/>
        <w:left w:val="none" w:sz="0" w:space="0" w:color="auto"/>
        <w:bottom w:val="none" w:sz="0" w:space="0" w:color="auto"/>
        <w:right w:val="none" w:sz="0" w:space="0" w:color="auto"/>
      </w:divBdr>
    </w:div>
    <w:div w:id="2091386785">
      <w:bodyDiv w:val="1"/>
      <w:marLeft w:val="0"/>
      <w:marRight w:val="0"/>
      <w:marTop w:val="0"/>
      <w:marBottom w:val="0"/>
      <w:divBdr>
        <w:top w:val="none" w:sz="0" w:space="0" w:color="auto"/>
        <w:left w:val="none" w:sz="0" w:space="0" w:color="auto"/>
        <w:bottom w:val="none" w:sz="0" w:space="0" w:color="auto"/>
        <w:right w:val="none" w:sz="0" w:space="0" w:color="auto"/>
      </w:divBdr>
    </w:div>
    <w:div w:id="2095009463">
      <w:bodyDiv w:val="1"/>
      <w:marLeft w:val="0"/>
      <w:marRight w:val="0"/>
      <w:marTop w:val="0"/>
      <w:marBottom w:val="0"/>
      <w:divBdr>
        <w:top w:val="none" w:sz="0" w:space="0" w:color="auto"/>
        <w:left w:val="none" w:sz="0" w:space="0" w:color="auto"/>
        <w:bottom w:val="none" w:sz="0" w:space="0" w:color="auto"/>
        <w:right w:val="none" w:sz="0" w:space="0" w:color="auto"/>
      </w:divBdr>
    </w:div>
    <w:div w:id="2099596489">
      <w:bodyDiv w:val="1"/>
      <w:marLeft w:val="0"/>
      <w:marRight w:val="0"/>
      <w:marTop w:val="0"/>
      <w:marBottom w:val="0"/>
      <w:divBdr>
        <w:top w:val="none" w:sz="0" w:space="0" w:color="auto"/>
        <w:left w:val="none" w:sz="0" w:space="0" w:color="auto"/>
        <w:bottom w:val="none" w:sz="0" w:space="0" w:color="auto"/>
        <w:right w:val="none" w:sz="0" w:space="0" w:color="auto"/>
      </w:divBdr>
    </w:div>
    <w:div w:id="2102749916">
      <w:bodyDiv w:val="1"/>
      <w:marLeft w:val="0"/>
      <w:marRight w:val="0"/>
      <w:marTop w:val="0"/>
      <w:marBottom w:val="0"/>
      <w:divBdr>
        <w:top w:val="none" w:sz="0" w:space="0" w:color="auto"/>
        <w:left w:val="none" w:sz="0" w:space="0" w:color="auto"/>
        <w:bottom w:val="none" w:sz="0" w:space="0" w:color="auto"/>
        <w:right w:val="none" w:sz="0" w:space="0" w:color="auto"/>
      </w:divBdr>
    </w:div>
    <w:div w:id="2108037246">
      <w:bodyDiv w:val="1"/>
      <w:marLeft w:val="0"/>
      <w:marRight w:val="0"/>
      <w:marTop w:val="0"/>
      <w:marBottom w:val="0"/>
      <w:divBdr>
        <w:top w:val="none" w:sz="0" w:space="0" w:color="auto"/>
        <w:left w:val="none" w:sz="0" w:space="0" w:color="auto"/>
        <w:bottom w:val="none" w:sz="0" w:space="0" w:color="auto"/>
        <w:right w:val="none" w:sz="0" w:space="0" w:color="auto"/>
      </w:divBdr>
    </w:div>
    <w:div w:id="214546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rute.eimontaite@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3409</Words>
  <Characters>1944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Laučiūtė | COAGENCY</dc:creator>
  <cp:lastModifiedBy>Evelina Laučiūtė</cp:lastModifiedBy>
  <cp:revision>2</cp:revision>
  <dcterms:created xsi:type="dcterms:W3CDTF">2025-08-11T06:27:00Z</dcterms:created>
  <dcterms:modified xsi:type="dcterms:W3CDTF">2025-08-11T06:27:00Z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2025-07-30T12:21:47Z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6f091c73-1ab5-48c5-b22a-84adca414956</vt:lpwstr>
  </property>
  <property fmtid="{D5CDD505-2E9C-101B-9397-08002B2CF9AE}" pid="8" name="MSIP_Label_fa72d981-70d3-422f-84c9-c3f8ec269a2c_ContentBits">
    <vt:lpwstr>0</vt:lpwstr>
  </property>
  <property fmtid="{D5CDD505-2E9C-101B-9397-08002B2CF9AE}" pid="9" name="MSIP_Label_fa72d981-70d3-422f-84c9-c3f8ec269a2c_Tag">
    <vt:lpwstr>10, 0, 1, 1</vt:lpwstr>
  </property>
</Properties>
</file>