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0C94" w14:textId="66A069D3" w:rsidR="00A9169E" w:rsidRPr="0076656D" w:rsidRDefault="00A86537" w:rsidP="006A4814">
      <w:pPr>
        <w:snapToGrid w:val="0"/>
        <w:spacing w:after="0"/>
        <w:rPr>
          <w:rFonts w:ascii="Verdana" w:hAnsi="Verdana"/>
          <w:b/>
          <w:sz w:val="24"/>
          <w:szCs w:val="24"/>
        </w:rPr>
      </w:pPr>
      <w:r w:rsidRPr="00A86537">
        <w:rPr>
          <w:rFonts w:ascii="Verdana" w:hAnsi="Verdana"/>
          <w:b/>
          <w:sz w:val="24"/>
          <w:szCs w:val="24"/>
        </w:rPr>
        <w:t xml:space="preserve">„Citus“ projektai: </w:t>
      </w:r>
      <w:r>
        <w:rPr>
          <w:rFonts w:ascii="Verdana" w:hAnsi="Verdana"/>
          <w:b/>
          <w:sz w:val="24"/>
          <w:szCs w:val="24"/>
        </w:rPr>
        <w:t xml:space="preserve">beveik baigtame </w:t>
      </w:r>
      <w:r w:rsidRPr="00A86537">
        <w:rPr>
          <w:rFonts w:ascii="Verdana" w:hAnsi="Verdana"/>
          <w:b/>
          <w:sz w:val="24"/>
          <w:szCs w:val="24"/>
        </w:rPr>
        <w:t xml:space="preserve">„Nemuno </w:t>
      </w:r>
      <w:proofErr w:type="spellStart"/>
      <w:r w:rsidRPr="00A86537">
        <w:rPr>
          <w:rFonts w:ascii="Verdana" w:hAnsi="Verdana"/>
          <w:b/>
          <w:sz w:val="24"/>
          <w:szCs w:val="24"/>
        </w:rPr>
        <w:t>by</w:t>
      </w:r>
      <w:proofErr w:type="spellEnd"/>
      <w:r w:rsidRPr="00A86537">
        <w:rPr>
          <w:rFonts w:ascii="Verdana" w:hAnsi="Verdana"/>
          <w:b/>
          <w:sz w:val="24"/>
          <w:szCs w:val="24"/>
        </w:rPr>
        <w:t xml:space="preserve"> CITUS“</w:t>
      </w:r>
      <w:r>
        <w:rPr>
          <w:rFonts w:ascii="Verdana" w:hAnsi="Verdana"/>
          <w:b/>
          <w:sz w:val="24"/>
          <w:szCs w:val="24"/>
        </w:rPr>
        <w:t xml:space="preserve"> komplekse p</w:t>
      </w:r>
      <w:r w:rsidRPr="00A86537">
        <w:rPr>
          <w:rFonts w:ascii="Verdana" w:hAnsi="Verdana"/>
          <w:b/>
          <w:sz w:val="24"/>
          <w:szCs w:val="24"/>
        </w:rPr>
        <w:t>irkėjams atvertas II etapas siūlys išbaigtą „</w:t>
      </w:r>
      <w:proofErr w:type="spellStart"/>
      <w:r w:rsidRPr="00A86537">
        <w:rPr>
          <w:rFonts w:ascii="Verdana" w:hAnsi="Verdana"/>
          <w:b/>
          <w:sz w:val="24"/>
          <w:szCs w:val="24"/>
        </w:rPr>
        <w:t>aparthotelio</w:t>
      </w:r>
      <w:proofErr w:type="spellEnd"/>
      <w:r w:rsidRPr="00A86537">
        <w:rPr>
          <w:rFonts w:ascii="Verdana" w:hAnsi="Verdana"/>
          <w:b/>
          <w:sz w:val="24"/>
          <w:szCs w:val="24"/>
        </w:rPr>
        <w:t>“ modelį ir M. K. Čiurlionio kūrybos motyvus</w:t>
      </w:r>
    </w:p>
    <w:p w14:paraId="46D0FC66" w14:textId="7B95729E" w:rsidR="00C35436" w:rsidRPr="0076656D" w:rsidRDefault="00B41BA4" w:rsidP="0017754C">
      <w:pPr>
        <w:snapToGrid w:val="0"/>
        <w:spacing w:after="0"/>
        <w:jc w:val="left"/>
        <w:rPr>
          <w:rFonts w:ascii="Verdana" w:hAnsi="Verdana" w:cs="Open Sans Light"/>
          <w:i/>
          <w:color w:val="000000" w:themeColor="text1"/>
          <w:sz w:val="16"/>
          <w:szCs w:val="16"/>
        </w:rPr>
      </w:pPr>
      <w:r w:rsidRPr="0076656D">
        <w:rPr>
          <w:rFonts w:ascii="Verdana" w:hAnsi="Verdana" w:cs="Open Sans Light"/>
          <w:i/>
          <w:color w:val="000000" w:themeColor="text1"/>
          <w:sz w:val="16"/>
          <w:szCs w:val="16"/>
        </w:rPr>
        <w:t>202</w:t>
      </w:r>
      <w:r w:rsidR="00E974DE" w:rsidRPr="0076656D">
        <w:rPr>
          <w:rFonts w:ascii="Verdana" w:hAnsi="Verdana" w:cs="Open Sans Light"/>
          <w:i/>
          <w:color w:val="000000" w:themeColor="text1"/>
          <w:sz w:val="16"/>
          <w:szCs w:val="16"/>
        </w:rPr>
        <w:t>5</w:t>
      </w:r>
      <w:r w:rsidRPr="0076656D">
        <w:rPr>
          <w:rFonts w:ascii="Verdana" w:hAnsi="Verdana" w:cs="Open Sans Light"/>
          <w:i/>
          <w:color w:val="000000" w:themeColor="text1"/>
          <w:sz w:val="16"/>
          <w:szCs w:val="16"/>
        </w:rPr>
        <w:t xml:space="preserve"> m. </w:t>
      </w:r>
      <w:r w:rsidR="00282D53" w:rsidRPr="0076656D">
        <w:rPr>
          <w:rFonts w:ascii="Verdana" w:hAnsi="Verdana" w:cs="Open Sans Light"/>
          <w:i/>
          <w:color w:val="000000" w:themeColor="text1"/>
          <w:sz w:val="16"/>
          <w:szCs w:val="16"/>
        </w:rPr>
        <w:t>balandžio</w:t>
      </w:r>
      <w:r w:rsidRPr="0076656D">
        <w:rPr>
          <w:rFonts w:ascii="Verdana" w:hAnsi="Verdana" w:cs="Open Sans Light"/>
          <w:i/>
          <w:color w:val="000000" w:themeColor="text1"/>
          <w:sz w:val="16"/>
          <w:szCs w:val="16"/>
        </w:rPr>
        <w:t xml:space="preserve"> </w:t>
      </w:r>
      <w:r w:rsidR="00A86537">
        <w:rPr>
          <w:rFonts w:ascii="Verdana" w:hAnsi="Verdana" w:cs="Open Sans Light"/>
          <w:i/>
          <w:color w:val="000000" w:themeColor="text1"/>
          <w:sz w:val="16"/>
          <w:szCs w:val="16"/>
        </w:rPr>
        <w:t>15</w:t>
      </w:r>
      <w:r w:rsidRPr="0076656D">
        <w:rPr>
          <w:rFonts w:ascii="Verdana" w:hAnsi="Verdana" w:cs="Open Sans Light"/>
          <w:i/>
          <w:color w:val="000000" w:themeColor="text1"/>
          <w:sz w:val="16"/>
          <w:szCs w:val="16"/>
        </w:rPr>
        <w:t xml:space="preserve"> d.</w:t>
      </w:r>
    </w:p>
    <w:p w14:paraId="5AB90836" w14:textId="77777777" w:rsidR="0012235E" w:rsidRPr="0076656D" w:rsidRDefault="0012235E" w:rsidP="0017754C">
      <w:pPr>
        <w:snapToGrid w:val="0"/>
        <w:spacing w:after="0"/>
        <w:jc w:val="left"/>
        <w:rPr>
          <w:rFonts w:ascii="Verdana" w:hAnsi="Verdana" w:cs="Open Sans Light"/>
          <w:i/>
          <w:color w:val="000000" w:themeColor="text1"/>
          <w:sz w:val="16"/>
          <w:szCs w:val="16"/>
        </w:rPr>
      </w:pPr>
    </w:p>
    <w:p w14:paraId="3C2D53E1" w14:textId="77777777" w:rsidR="00A86537" w:rsidRPr="00A86537" w:rsidRDefault="00A86537" w:rsidP="00A86537">
      <w:pPr>
        <w:rPr>
          <w:rFonts w:ascii="Verdana" w:hAnsi="Verdana"/>
          <w:b/>
          <w:bCs/>
          <w:sz w:val="18"/>
          <w:szCs w:val="18"/>
        </w:rPr>
      </w:pPr>
      <w:r w:rsidRPr="00A86537">
        <w:rPr>
          <w:rFonts w:ascii="Verdana" w:hAnsi="Verdana"/>
          <w:b/>
          <w:bCs/>
          <w:sz w:val="18"/>
          <w:szCs w:val="18"/>
        </w:rPr>
        <w:t xml:space="preserve">Kūrybiškų NT projektų ir vietokūros bendrovė „Citus“ balandį pradeda antrąjį pardavimų etapą viename unikaliausių savo projektų Druskininkų centre. Buvusios didžiausios sanatorijos „Nemunas“ pastatas konversijos keliu virsta unikaliu apartamentų, poilsio ir pramogų kompleksu „Nemunas </w:t>
      </w:r>
      <w:proofErr w:type="spellStart"/>
      <w:r w:rsidRPr="00A86537">
        <w:rPr>
          <w:rFonts w:ascii="Verdana" w:hAnsi="Verdana"/>
          <w:b/>
          <w:bCs/>
          <w:sz w:val="18"/>
          <w:szCs w:val="18"/>
        </w:rPr>
        <w:t>by</w:t>
      </w:r>
      <w:proofErr w:type="spellEnd"/>
      <w:r w:rsidRPr="00A86537">
        <w:rPr>
          <w:rFonts w:ascii="Verdana" w:hAnsi="Verdana"/>
          <w:b/>
          <w:bCs/>
          <w:sz w:val="18"/>
          <w:szCs w:val="18"/>
        </w:rPr>
        <w:t xml:space="preserve"> CITUS“ su </w:t>
      </w:r>
      <w:proofErr w:type="spellStart"/>
      <w:r w:rsidRPr="00A86537">
        <w:rPr>
          <w:rFonts w:ascii="Verdana" w:hAnsi="Verdana"/>
          <w:b/>
          <w:bCs/>
          <w:sz w:val="18"/>
          <w:szCs w:val="18"/>
        </w:rPr>
        <w:t>bendradarbystės</w:t>
      </w:r>
      <w:proofErr w:type="spellEnd"/>
      <w:r w:rsidRPr="00A86537">
        <w:rPr>
          <w:rFonts w:ascii="Verdana" w:hAnsi="Verdana"/>
          <w:b/>
          <w:bCs/>
          <w:sz w:val="18"/>
          <w:szCs w:val="18"/>
        </w:rPr>
        <w:t xml:space="preserve"> bei verslo erdvėmis. Antruoju etapu pirkėjams bus atverta likusi pusė baigiamo įrengti 11 aukštų komplekso, kurioje – 196 apartamentai. Bendros investicijos į projektą sieks beveik 26 mln. Eur.</w:t>
      </w:r>
    </w:p>
    <w:p w14:paraId="31F7B655" w14:textId="77777777" w:rsidR="00A86537" w:rsidRPr="00A86537" w:rsidRDefault="00A86537" w:rsidP="00A86537">
      <w:pPr>
        <w:rPr>
          <w:rFonts w:ascii="Verdana" w:hAnsi="Verdana"/>
          <w:sz w:val="18"/>
          <w:szCs w:val="18"/>
        </w:rPr>
      </w:pPr>
      <w:r w:rsidRPr="00A86537">
        <w:rPr>
          <w:rFonts w:ascii="Verdana" w:hAnsi="Verdana"/>
          <w:sz w:val="18"/>
          <w:szCs w:val="18"/>
        </w:rPr>
        <w:t>Šią vasarą, įsisiūbavus Druskininkų, šių metų Lietuvos kultūros sostinės bei M. K. Čiurlionio 150–</w:t>
      </w:r>
      <w:proofErr w:type="spellStart"/>
      <w:r w:rsidRPr="00A86537">
        <w:rPr>
          <w:rFonts w:ascii="Verdana" w:hAnsi="Verdana"/>
          <w:sz w:val="18"/>
          <w:szCs w:val="18"/>
        </w:rPr>
        <w:t>ųjų</w:t>
      </w:r>
      <w:proofErr w:type="spellEnd"/>
      <w:r w:rsidRPr="00A86537">
        <w:rPr>
          <w:rFonts w:ascii="Verdana" w:hAnsi="Verdana"/>
          <w:sz w:val="18"/>
          <w:szCs w:val="18"/>
        </w:rPr>
        <w:t xml:space="preserve"> gimimo metinių paminėjimui skirtiems renginiams, planuojamas ir „Nemuno </w:t>
      </w:r>
      <w:proofErr w:type="spellStart"/>
      <w:r w:rsidRPr="00A86537">
        <w:rPr>
          <w:rFonts w:ascii="Verdana" w:hAnsi="Verdana"/>
          <w:sz w:val="18"/>
          <w:szCs w:val="18"/>
        </w:rPr>
        <w:t>by</w:t>
      </w:r>
      <w:proofErr w:type="spellEnd"/>
      <w:r w:rsidRPr="00A86537">
        <w:rPr>
          <w:rFonts w:ascii="Verdana" w:hAnsi="Verdana"/>
          <w:sz w:val="18"/>
          <w:szCs w:val="18"/>
        </w:rPr>
        <w:t xml:space="preserve"> CITUS“ atidarymas. Antrojo etapo įrengimo ir apdailos darbų pabaiga numatoma 2026 m. vasarį.</w:t>
      </w:r>
    </w:p>
    <w:p w14:paraId="071A9B52" w14:textId="77777777" w:rsidR="00A86537" w:rsidRPr="00A86537" w:rsidRDefault="00A86537" w:rsidP="00A86537">
      <w:pPr>
        <w:rPr>
          <w:rFonts w:ascii="Verdana" w:hAnsi="Verdana"/>
          <w:sz w:val="18"/>
          <w:szCs w:val="18"/>
        </w:rPr>
      </w:pPr>
      <w:r w:rsidRPr="00A86537">
        <w:rPr>
          <w:rFonts w:ascii="Verdana" w:hAnsi="Verdana"/>
          <w:sz w:val="18"/>
          <w:szCs w:val="18"/>
        </w:rPr>
        <w:t>Antrajame projekto etape bus taip pat siūlomi 1–4 kambarių apartamentų, kurių plotas svyruoja nuo 18,5 iki 94 kv. m, o bendras plotas siekia 7 335 kv. m. Šiame etape, 10–tajame aukšte pirkėjams bus siūlomos didelės privačios terasos su išskirtiniu vaizdu į kurorto panoramą. Kvadratinio metro kaina sieks nuo 2,1 tūkst. iki 3,5 tūkst. eurų.</w:t>
      </w:r>
    </w:p>
    <w:p w14:paraId="22C5545C" w14:textId="77777777" w:rsidR="00A86537" w:rsidRPr="00A86537" w:rsidRDefault="00A86537" w:rsidP="00A86537">
      <w:pPr>
        <w:rPr>
          <w:rFonts w:ascii="Verdana" w:hAnsi="Verdana"/>
          <w:sz w:val="18"/>
          <w:szCs w:val="18"/>
        </w:rPr>
      </w:pPr>
      <w:r w:rsidRPr="00A86537">
        <w:rPr>
          <w:rFonts w:ascii="Verdana" w:hAnsi="Verdana"/>
          <w:sz w:val="18"/>
          <w:szCs w:val="18"/>
        </w:rPr>
        <w:t>Taip pat komplekse suprojektuota 20–30 erdvių verslams, iš kurių SPA centrui numatyta per 700 kv. m, restoranui (I etape) – iki 350 kv. m, o trys erdvės įrengtos ant stogo. II etape komercinės erdvės sudaro 1 062 kv. m plotą, I etape – beveik 780 kv. m, o ant stogo įrengtų erdvių plotas abiejuose etapuose viršija 800 kv. m.</w:t>
      </w:r>
    </w:p>
    <w:p w14:paraId="07421069" w14:textId="77777777" w:rsidR="00A86537" w:rsidRPr="00A86537" w:rsidRDefault="00A86537" w:rsidP="00A86537">
      <w:pPr>
        <w:rPr>
          <w:rFonts w:ascii="Verdana" w:hAnsi="Verdana"/>
          <w:sz w:val="18"/>
          <w:szCs w:val="18"/>
        </w:rPr>
      </w:pPr>
      <w:r w:rsidRPr="00A86537">
        <w:rPr>
          <w:rFonts w:ascii="Verdana" w:hAnsi="Verdana"/>
          <w:sz w:val="18"/>
          <w:szCs w:val="18"/>
        </w:rPr>
        <w:t>Šalia pastato įrengta automobilių stovėjimo aikštelė, kurioje galima įsigyti nuolatinę arba pigesnę, nežymėtą automobilio vietą.</w:t>
      </w:r>
    </w:p>
    <w:p w14:paraId="0C7C4E76" w14:textId="77777777" w:rsidR="00A86537" w:rsidRPr="00A86537" w:rsidRDefault="00A86537" w:rsidP="00A86537">
      <w:pPr>
        <w:rPr>
          <w:rFonts w:ascii="Verdana" w:hAnsi="Verdana"/>
          <w:sz w:val="18"/>
          <w:szCs w:val="18"/>
        </w:rPr>
      </w:pPr>
      <w:r w:rsidRPr="00A86537">
        <w:rPr>
          <w:rFonts w:ascii="Verdana" w:hAnsi="Verdana"/>
          <w:sz w:val="18"/>
          <w:szCs w:val="18"/>
        </w:rPr>
        <w:t xml:space="preserve">„Didžioji dalis, net 94 proc. „Nemuno </w:t>
      </w:r>
      <w:proofErr w:type="spellStart"/>
      <w:r w:rsidRPr="00A86537">
        <w:rPr>
          <w:rFonts w:ascii="Verdana" w:hAnsi="Verdana"/>
          <w:sz w:val="18"/>
          <w:szCs w:val="18"/>
        </w:rPr>
        <w:t>by</w:t>
      </w:r>
      <w:proofErr w:type="spellEnd"/>
      <w:r w:rsidRPr="00A86537">
        <w:rPr>
          <w:rFonts w:ascii="Verdana" w:hAnsi="Verdana"/>
          <w:sz w:val="18"/>
          <w:szCs w:val="18"/>
        </w:rPr>
        <w:t xml:space="preserve"> CITUS“ klientų ieško investavimo galimybės ir planuoja įsigytus apartamentus nuomoti nuolat arba epizodiškai (t. y. pirko ir savo poilsiui, ir nuomai), todėl jiems papildomą vertę kuria funkcionalus ir lankstus komplekse diegiamas „</w:t>
      </w:r>
      <w:proofErr w:type="spellStart"/>
      <w:r w:rsidRPr="00A86537">
        <w:rPr>
          <w:rFonts w:ascii="Verdana" w:hAnsi="Verdana"/>
          <w:sz w:val="18"/>
          <w:szCs w:val="18"/>
        </w:rPr>
        <w:t>aparthotelio</w:t>
      </w:r>
      <w:proofErr w:type="spellEnd"/>
      <w:r w:rsidRPr="00A86537">
        <w:rPr>
          <w:rFonts w:ascii="Verdana" w:hAnsi="Verdana"/>
          <w:sz w:val="18"/>
          <w:szCs w:val="18"/>
        </w:rPr>
        <w:t>“ konceptas“, – sako „Citus“ investicijų direktorius Šarūnas Tarutis.</w:t>
      </w:r>
    </w:p>
    <w:p w14:paraId="17DAAED4" w14:textId="77777777" w:rsidR="00A86537" w:rsidRPr="00A86537" w:rsidRDefault="00A86537" w:rsidP="00A86537">
      <w:pPr>
        <w:rPr>
          <w:rFonts w:ascii="Verdana" w:hAnsi="Verdana"/>
          <w:sz w:val="18"/>
          <w:szCs w:val="18"/>
        </w:rPr>
      </w:pPr>
      <w:r w:rsidRPr="00A86537">
        <w:rPr>
          <w:rFonts w:ascii="Verdana" w:hAnsi="Verdana"/>
          <w:sz w:val="18"/>
          <w:szCs w:val="18"/>
        </w:rPr>
        <w:t xml:space="preserve">Jo teigimu, taip pat „Nemune </w:t>
      </w:r>
      <w:proofErr w:type="spellStart"/>
      <w:r w:rsidRPr="00A86537">
        <w:rPr>
          <w:rFonts w:ascii="Verdana" w:hAnsi="Verdana"/>
          <w:sz w:val="18"/>
          <w:szCs w:val="18"/>
        </w:rPr>
        <w:t>by</w:t>
      </w:r>
      <w:proofErr w:type="spellEnd"/>
      <w:r w:rsidRPr="00A86537">
        <w:rPr>
          <w:rFonts w:ascii="Verdana" w:hAnsi="Verdana"/>
          <w:sz w:val="18"/>
          <w:szCs w:val="18"/>
        </w:rPr>
        <w:t xml:space="preserve"> CITUS“ atiduodama duoklė kompozitoriui ir dailininkui Mikalojui Konstantinui Čiurlioniui, užaugusiam ir paskutinius gyvenimo metus praleidusiam Druskininkuose. Visus gyventojus ir kurorto svečius pasitiks techniniu iššūkiu tapusios keturios unikalios M. K. Čiurlionio paveikslų ir jo fotoportreto mozaikos, kurias galima bus išvysti konkrečiuose taškuose. </w:t>
      </w:r>
    </w:p>
    <w:p w14:paraId="3B71CA11" w14:textId="77777777" w:rsidR="00A86537" w:rsidRPr="00A86537" w:rsidRDefault="00A86537" w:rsidP="00A86537">
      <w:pPr>
        <w:rPr>
          <w:rFonts w:ascii="Verdana" w:hAnsi="Verdana"/>
          <w:sz w:val="18"/>
          <w:szCs w:val="18"/>
        </w:rPr>
      </w:pPr>
      <w:r w:rsidRPr="00A86537">
        <w:rPr>
          <w:rFonts w:ascii="Verdana" w:hAnsi="Verdana"/>
          <w:sz w:val="18"/>
          <w:szCs w:val="18"/>
        </w:rPr>
        <w:t>Visame komplekse išoriniai pastato statybos darbai jau faktiškai baigti, likę darbai taip pat artėja prie pabaigos, ypatingą dėmesį skiriant vidaus erdvėms. Antrojo etapo klientus pasitiks įrengti fasadai, inžinerinės sistemos, autentiška centrinė (ir viena šoninė) laiptinė, sutvarkyti I etapo koridoriai. Šiuo metu vyksta kiemo ir parko zonų įrengimo bei apželdinimo darbai, taip pat apdaila bendrosiose poilsio, recepcijos zonose, kuri bus išties įspūdinga – su židiniu ir fortepijonu, grosiančiu M. K. Čiurlionio kūrinius. Dalyje šių erdvių taip pat atsispindės genialaus menininko kūrybos motyvai, suteikiantys interjerui unikalumo bei meninės vertės.</w:t>
      </w:r>
    </w:p>
    <w:p w14:paraId="1761B9DB" w14:textId="77777777" w:rsidR="00A86537" w:rsidRPr="00A86537" w:rsidRDefault="00A86537" w:rsidP="00A86537">
      <w:pPr>
        <w:rPr>
          <w:rFonts w:ascii="Verdana" w:hAnsi="Verdana"/>
          <w:sz w:val="18"/>
          <w:szCs w:val="18"/>
        </w:rPr>
      </w:pPr>
      <w:r w:rsidRPr="00A86537">
        <w:rPr>
          <w:rFonts w:ascii="Verdana" w:hAnsi="Verdana"/>
          <w:sz w:val="18"/>
          <w:szCs w:val="18"/>
        </w:rPr>
        <w:t xml:space="preserve">„Ant laiko patikrinto ir užgrūdinto senojo legendinės „Nemuno“ sanatorijos pastato karkaso pilnos rekonstrukcijos metu buvo „užvilktos“ naujos, modernios inžinerinės sistemos, kokybiški, meno kūriniais papuošti fasadai, įrengtos naujos apartamentų pertvaros ir išorinės sienos, liftai, sukurti interjerai. Konversijos kelias leido sutaupyti daug laiko, milžiniškus kiekius medžiagų ir jų gamybos metu išskiriamo anglies dvideginio, bet pasiekti A energinę klasę ir aukštą kasdienį komfortą būsimiems „Nemuno </w:t>
      </w:r>
      <w:proofErr w:type="spellStart"/>
      <w:r w:rsidRPr="00A86537">
        <w:rPr>
          <w:rFonts w:ascii="Verdana" w:hAnsi="Verdana"/>
          <w:sz w:val="18"/>
          <w:szCs w:val="18"/>
        </w:rPr>
        <w:t>by</w:t>
      </w:r>
      <w:proofErr w:type="spellEnd"/>
      <w:r w:rsidRPr="00A86537">
        <w:rPr>
          <w:rFonts w:ascii="Verdana" w:hAnsi="Verdana"/>
          <w:sz w:val="18"/>
          <w:szCs w:val="18"/>
        </w:rPr>
        <w:t xml:space="preserve"> CITUS“ svečiams“, – įsitikinęs Š. Tarutis.</w:t>
      </w:r>
    </w:p>
    <w:p w14:paraId="1B23CB92" w14:textId="77777777" w:rsidR="00A86537" w:rsidRPr="00A86537" w:rsidRDefault="00A86537" w:rsidP="00A86537">
      <w:pPr>
        <w:rPr>
          <w:rFonts w:ascii="Verdana" w:hAnsi="Verdana"/>
          <w:sz w:val="18"/>
          <w:szCs w:val="18"/>
        </w:rPr>
      </w:pPr>
      <w:r w:rsidRPr="00A86537">
        <w:rPr>
          <w:rFonts w:ascii="Verdana" w:hAnsi="Verdana"/>
          <w:sz w:val="18"/>
          <w:szCs w:val="18"/>
        </w:rPr>
        <w:t xml:space="preserve">„Nemunas </w:t>
      </w:r>
      <w:proofErr w:type="spellStart"/>
      <w:r w:rsidRPr="00A86537">
        <w:rPr>
          <w:rFonts w:ascii="Verdana" w:hAnsi="Verdana"/>
          <w:sz w:val="18"/>
          <w:szCs w:val="18"/>
        </w:rPr>
        <w:t>by</w:t>
      </w:r>
      <w:proofErr w:type="spellEnd"/>
      <w:r w:rsidRPr="00A86537">
        <w:rPr>
          <w:rFonts w:ascii="Verdana" w:hAnsi="Verdana"/>
          <w:sz w:val="18"/>
          <w:szCs w:val="18"/>
        </w:rPr>
        <w:t xml:space="preserve"> CITUS“ turės ir bendras erdvės, skirtas tiek gyventojams, tiek jų svečiams. Šiuo metu baigiama įrengti stogo terasos su 20 metrų ilgio ir 3 metrų pločio baseinu bei sūkurine vonia ir pirtimis, terasa, iš kurios dideliame aukštyje atsiveria žaliuojanti miesto panorama. Taip pat stogo erdvės su „paplūdimio“ baru bei kino teatru, pirmajame aukšte esančios vaikų žaidimų erdvė, bendra virtuvėlė. Bus įrengta </w:t>
      </w:r>
      <w:proofErr w:type="spellStart"/>
      <w:r w:rsidRPr="00A86537">
        <w:rPr>
          <w:rFonts w:ascii="Verdana" w:hAnsi="Verdana"/>
          <w:sz w:val="18"/>
          <w:szCs w:val="18"/>
        </w:rPr>
        <w:t>bendradarbystės</w:t>
      </w:r>
      <w:proofErr w:type="spellEnd"/>
      <w:r w:rsidRPr="00A86537">
        <w:rPr>
          <w:rFonts w:ascii="Verdana" w:hAnsi="Verdana"/>
          <w:sz w:val="18"/>
          <w:szCs w:val="18"/>
        </w:rPr>
        <w:t xml:space="preserve"> zona, 4 konferencijų salės bei kitos patogiam poilsiui ar „</w:t>
      </w:r>
      <w:proofErr w:type="spellStart"/>
      <w:r w:rsidRPr="00A86537">
        <w:rPr>
          <w:rFonts w:ascii="Verdana" w:hAnsi="Verdana"/>
          <w:sz w:val="18"/>
          <w:szCs w:val="18"/>
        </w:rPr>
        <w:t>darbostogoms</w:t>
      </w:r>
      <w:proofErr w:type="spellEnd"/>
      <w:r w:rsidRPr="00A86537">
        <w:rPr>
          <w:rFonts w:ascii="Verdana" w:hAnsi="Verdana"/>
          <w:sz w:val="18"/>
          <w:szCs w:val="18"/>
        </w:rPr>
        <w:t>“ skirtos erdvės.</w:t>
      </w:r>
    </w:p>
    <w:p w14:paraId="47455EAE" w14:textId="77777777" w:rsidR="00A86537" w:rsidRPr="00A86537" w:rsidRDefault="00A86537" w:rsidP="00A86537">
      <w:pPr>
        <w:rPr>
          <w:rFonts w:ascii="Verdana" w:hAnsi="Verdana"/>
          <w:b/>
          <w:bCs/>
          <w:sz w:val="18"/>
          <w:szCs w:val="18"/>
        </w:rPr>
      </w:pPr>
      <w:r w:rsidRPr="00A86537">
        <w:rPr>
          <w:rFonts w:ascii="Verdana" w:hAnsi="Verdana"/>
          <w:b/>
          <w:bCs/>
          <w:sz w:val="18"/>
          <w:szCs w:val="18"/>
        </w:rPr>
        <w:t>Valdymo modelis užtikrins kokybę ir patogumą</w:t>
      </w:r>
    </w:p>
    <w:p w14:paraId="4B4E0D5B" w14:textId="77777777" w:rsidR="00A86537" w:rsidRPr="00A86537" w:rsidRDefault="00A86537" w:rsidP="00A86537">
      <w:pPr>
        <w:rPr>
          <w:rFonts w:ascii="Verdana" w:hAnsi="Verdana"/>
          <w:sz w:val="18"/>
          <w:szCs w:val="18"/>
        </w:rPr>
      </w:pPr>
      <w:r w:rsidRPr="00A86537">
        <w:rPr>
          <w:rFonts w:ascii="Verdana" w:hAnsi="Verdana"/>
          <w:sz w:val="18"/>
          <w:szCs w:val="18"/>
        </w:rPr>
        <w:t xml:space="preserve">Šarūnas Tarutis pasakoja, kad „Nemuno </w:t>
      </w:r>
      <w:proofErr w:type="spellStart"/>
      <w:r w:rsidRPr="00A86537">
        <w:rPr>
          <w:rFonts w:ascii="Verdana" w:hAnsi="Verdana"/>
          <w:sz w:val="18"/>
          <w:szCs w:val="18"/>
        </w:rPr>
        <w:t>by</w:t>
      </w:r>
      <w:proofErr w:type="spellEnd"/>
      <w:r w:rsidRPr="00A86537">
        <w:rPr>
          <w:rFonts w:ascii="Verdana" w:hAnsi="Verdana"/>
          <w:sz w:val="18"/>
          <w:szCs w:val="18"/>
        </w:rPr>
        <w:t xml:space="preserve"> CITUS“ unikalumą lemia keletas nestandartinių sprendimų, kuriuos bendrovė įgyvendina kartu su partneriais. Projektui, kuriame iš viso numatyta daugiau nei 370 apartamentų, „Citus“ kuria centralizuotą nuomos valdymo modelį, leisiantį užtikrinti paslaugų kokybę ir klientų srautus. Anot bendrovės direktoriaus, ši idėja kilo analizuojant panašių kurortų Šveicarijos Alpėse gerąsias praktikas ir įsiklausius į klientų, kurie nori užtikrinto ir lankstaus nuomos proceso, poreikius.</w:t>
      </w:r>
    </w:p>
    <w:p w14:paraId="0C63353A" w14:textId="77777777" w:rsidR="00A86537" w:rsidRPr="00A86537" w:rsidRDefault="00A86537" w:rsidP="00A86537">
      <w:pPr>
        <w:rPr>
          <w:rFonts w:ascii="Verdana" w:hAnsi="Verdana"/>
          <w:sz w:val="18"/>
          <w:szCs w:val="18"/>
        </w:rPr>
      </w:pPr>
      <w:r w:rsidRPr="00A86537">
        <w:rPr>
          <w:rFonts w:ascii="Verdana" w:hAnsi="Verdana"/>
          <w:sz w:val="18"/>
          <w:szCs w:val="18"/>
        </w:rPr>
        <w:t xml:space="preserve">„Nemunas </w:t>
      </w:r>
      <w:proofErr w:type="spellStart"/>
      <w:r w:rsidRPr="00A86537">
        <w:rPr>
          <w:rFonts w:ascii="Verdana" w:hAnsi="Verdana"/>
          <w:sz w:val="18"/>
          <w:szCs w:val="18"/>
        </w:rPr>
        <w:t>by</w:t>
      </w:r>
      <w:proofErr w:type="spellEnd"/>
      <w:r w:rsidRPr="00A86537">
        <w:rPr>
          <w:rFonts w:ascii="Verdana" w:hAnsi="Verdana"/>
          <w:sz w:val="18"/>
          <w:szCs w:val="18"/>
        </w:rPr>
        <w:t xml:space="preserve"> CITUS“ veiks kaip </w:t>
      </w:r>
      <w:proofErr w:type="spellStart"/>
      <w:r w:rsidRPr="00A86537">
        <w:rPr>
          <w:rFonts w:ascii="Verdana" w:hAnsi="Verdana"/>
          <w:sz w:val="18"/>
          <w:szCs w:val="18"/>
        </w:rPr>
        <w:t>aparthotelis</w:t>
      </w:r>
      <w:proofErr w:type="spellEnd"/>
      <w:r w:rsidRPr="00A86537">
        <w:rPr>
          <w:rFonts w:ascii="Verdana" w:hAnsi="Verdana"/>
          <w:sz w:val="18"/>
          <w:szCs w:val="18"/>
        </w:rPr>
        <w:t xml:space="preserve"> – apartamentų ir viešbučio derinys, kuriame nuomos valdytojas rūpinsis svečių pritraukimu, rinkodara, nuomos valdymu, kainodara, apartamentų priežiūra ir klientų aptarnavimu. Jis užtikrins, kad svečiai gautų kokybiškas paslaugas: švarą, higienos priemones, administratoriaus pagalbą visą parą. Pastato valdytojas spręs visus klausimus, kaip išnuomoti, pateikti kokybišką paslaugą, kad būtų patenkintas tiek pailsėti atvažiavęs žmogus, tiek būsto savininkas, kuriam, iš esmės, niekuo rūpintis nereikės“, – sako Š. Tarutis.</w:t>
      </w:r>
    </w:p>
    <w:p w14:paraId="54FDAB64" w14:textId="77777777" w:rsidR="00A86537" w:rsidRPr="00A86537" w:rsidRDefault="00A86537" w:rsidP="00A86537">
      <w:pPr>
        <w:rPr>
          <w:rFonts w:ascii="Verdana" w:hAnsi="Verdana"/>
          <w:sz w:val="18"/>
          <w:szCs w:val="18"/>
        </w:rPr>
      </w:pPr>
      <w:r w:rsidRPr="00A86537">
        <w:rPr>
          <w:rFonts w:ascii="Verdana" w:hAnsi="Verdana"/>
          <w:sz w:val="18"/>
          <w:szCs w:val="18"/>
        </w:rPr>
        <w:lastRenderedPageBreak/>
        <w:t>Be to, viena iš pastato valdytojui keliamų užduočių bus padidinti iš nuomos gaunamas pajamas. Dėl to bus dirbama kartu su turizmo ir kelionių agentūromis, įvairiais kolektyvais ir komandomis, kurios organizuos nuomos užimtumą.</w:t>
      </w:r>
    </w:p>
    <w:p w14:paraId="22A4F372" w14:textId="77777777" w:rsidR="00A86537" w:rsidRPr="00A86537" w:rsidRDefault="00A86537" w:rsidP="00A86537">
      <w:pPr>
        <w:rPr>
          <w:rFonts w:ascii="Verdana" w:hAnsi="Verdana"/>
          <w:sz w:val="18"/>
          <w:szCs w:val="18"/>
        </w:rPr>
      </w:pPr>
      <w:r w:rsidRPr="00A86537">
        <w:rPr>
          <w:rFonts w:ascii="Verdana" w:hAnsi="Verdana"/>
          <w:sz w:val="18"/>
          <w:szCs w:val="18"/>
        </w:rPr>
        <w:t>„Žmonės treniruotis atvažiuoja į „</w:t>
      </w:r>
      <w:proofErr w:type="spellStart"/>
      <w:r w:rsidRPr="00A86537">
        <w:rPr>
          <w:rFonts w:ascii="Verdana" w:hAnsi="Verdana"/>
          <w:sz w:val="18"/>
          <w:szCs w:val="18"/>
        </w:rPr>
        <w:t>Snow</w:t>
      </w:r>
      <w:proofErr w:type="spellEnd"/>
      <w:r w:rsidRPr="00A86537">
        <w:rPr>
          <w:rFonts w:ascii="Verdana" w:hAnsi="Verdana"/>
          <w:sz w:val="18"/>
          <w:szCs w:val="18"/>
        </w:rPr>
        <w:t xml:space="preserve">“ areną, Druskininkuose yra didžiausias sportininkų ruošimo centras, vyksta įvairios konferencijos. Greta „Nemunas </w:t>
      </w:r>
      <w:proofErr w:type="spellStart"/>
      <w:r w:rsidRPr="00A86537">
        <w:rPr>
          <w:rFonts w:ascii="Verdana" w:hAnsi="Verdana"/>
          <w:sz w:val="18"/>
          <w:szCs w:val="18"/>
        </w:rPr>
        <w:t>by</w:t>
      </w:r>
      <w:proofErr w:type="spellEnd"/>
      <w:r w:rsidRPr="00A86537">
        <w:rPr>
          <w:rFonts w:ascii="Verdana" w:hAnsi="Verdana"/>
          <w:sz w:val="18"/>
          <w:szCs w:val="18"/>
        </w:rPr>
        <w:t xml:space="preserve"> CITUS“ yra statomi Kultūros ir kongresų rūmai, kur planuojama virš 200 renginių per metus ir jų dalyviams bus galima pasiūlyti patogią nakvynės vietą“, – kalba „Citus“ investicijų direktorius.</w:t>
      </w:r>
    </w:p>
    <w:p w14:paraId="2D1C2745" w14:textId="77777777" w:rsidR="00A86537" w:rsidRPr="00A86537" w:rsidRDefault="00A86537" w:rsidP="00A86537">
      <w:pPr>
        <w:rPr>
          <w:rFonts w:ascii="Verdana" w:hAnsi="Verdana"/>
          <w:b/>
          <w:bCs/>
          <w:sz w:val="18"/>
          <w:szCs w:val="18"/>
        </w:rPr>
      </w:pPr>
      <w:r w:rsidRPr="00A86537">
        <w:rPr>
          <w:rFonts w:ascii="Verdana" w:hAnsi="Verdana"/>
          <w:b/>
          <w:bCs/>
          <w:sz w:val="18"/>
          <w:szCs w:val="18"/>
        </w:rPr>
        <w:t>Vientisa interjero vizija</w:t>
      </w:r>
    </w:p>
    <w:p w14:paraId="2C1B4727" w14:textId="77777777" w:rsidR="00A86537" w:rsidRPr="00A86537" w:rsidRDefault="00A86537" w:rsidP="00A86537">
      <w:pPr>
        <w:rPr>
          <w:rFonts w:ascii="Verdana" w:hAnsi="Verdana"/>
          <w:sz w:val="18"/>
          <w:szCs w:val="18"/>
        </w:rPr>
      </w:pPr>
      <w:r w:rsidRPr="00A86537">
        <w:rPr>
          <w:rFonts w:ascii="Verdana" w:hAnsi="Verdana"/>
          <w:sz w:val="18"/>
          <w:szCs w:val="18"/>
        </w:rPr>
        <w:t xml:space="preserve">Siekiama, kad „Nemune </w:t>
      </w:r>
      <w:proofErr w:type="spellStart"/>
      <w:r w:rsidRPr="00A86537">
        <w:rPr>
          <w:rFonts w:ascii="Verdana" w:hAnsi="Verdana"/>
          <w:sz w:val="18"/>
          <w:szCs w:val="18"/>
        </w:rPr>
        <w:t>by</w:t>
      </w:r>
      <w:proofErr w:type="spellEnd"/>
      <w:r w:rsidRPr="00A86537">
        <w:rPr>
          <w:rFonts w:ascii="Verdana" w:hAnsi="Verdana"/>
          <w:sz w:val="18"/>
          <w:szCs w:val="18"/>
        </w:rPr>
        <w:t xml:space="preserve"> CITUS“ būtų įgyvendinta vientisa, išskirtinė ir unikali patrauklaus atostogų būsto koncepcija. Tam, įsiklausę į jau esamų klientų pageidavimus, „Citus“ sukūrė apartamentų įrengimo asistavimo paslaugą bei klientams parengė tris interjero koncepcijas su skirtingais dizaino projektais, pagal kuriuos komplekse įrengti trys demonstraciniai apartamentai.</w:t>
      </w:r>
    </w:p>
    <w:p w14:paraId="2D8568C7" w14:textId="77777777" w:rsidR="00A86537" w:rsidRPr="00A86537" w:rsidRDefault="00A86537" w:rsidP="00A86537">
      <w:pPr>
        <w:rPr>
          <w:rFonts w:ascii="Verdana" w:hAnsi="Verdana"/>
          <w:sz w:val="18"/>
          <w:szCs w:val="18"/>
        </w:rPr>
      </w:pPr>
      <w:r w:rsidRPr="00A86537">
        <w:rPr>
          <w:rFonts w:ascii="Verdana" w:hAnsi="Verdana"/>
          <w:sz w:val="18"/>
          <w:szCs w:val="18"/>
        </w:rPr>
        <w:t xml:space="preserve">„Visose projekto erdvėse siekiame išlaikyti bendrą stilistiką, kad ji vieningai atlieptų būsimų svečių lūkesčius. Taip pat organizuojame bendrus pirkimus, taip užtikrindami vienodą kokybę ir geriausias kainas. Visų pirma tai – projekto interjero vizija: unikali ir įkvėpta M. K. Čiurlionio kūrybos. Mūsų dizainerių komanda sukūrė tris kruopščiai apgalvotas interjero koncepcijas: skandinavišką „Bičiulystę“, </w:t>
      </w:r>
      <w:proofErr w:type="spellStart"/>
      <w:r w:rsidRPr="00A86537">
        <w:rPr>
          <w:rFonts w:ascii="Verdana" w:hAnsi="Verdana"/>
          <w:sz w:val="18"/>
          <w:szCs w:val="18"/>
        </w:rPr>
        <w:t>japandi</w:t>
      </w:r>
      <w:proofErr w:type="spellEnd"/>
      <w:r w:rsidRPr="00A86537">
        <w:rPr>
          <w:rFonts w:ascii="Verdana" w:hAnsi="Verdana"/>
          <w:sz w:val="18"/>
          <w:szCs w:val="18"/>
        </w:rPr>
        <w:t xml:space="preserve"> stiliaus „Pasaulio sutvėrimą“ ir moderno „Naktį“. Kiekvienas iš jų gali būti pritaikytas tiek asmeniniam poilsiui su prabangesniais sprendimais, tiek optimizuotas nuomai“, – nurodo Šarūnas Tarutis.</w:t>
      </w:r>
    </w:p>
    <w:p w14:paraId="72116A50" w14:textId="77777777" w:rsidR="00A86537" w:rsidRPr="00A86537" w:rsidRDefault="00A86537" w:rsidP="00A86537">
      <w:pPr>
        <w:rPr>
          <w:rFonts w:ascii="Verdana" w:hAnsi="Verdana"/>
          <w:sz w:val="18"/>
          <w:szCs w:val="18"/>
        </w:rPr>
      </w:pPr>
      <w:r w:rsidRPr="00A86537">
        <w:rPr>
          <w:rFonts w:ascii="Verdana" w:hAnsi="Verdana"/>
          <w:sz w:val="18"/>
          <w:szCs w:val="18"/>
        </w:rPr>
        <w:t>Visiems interjerams parengti išsamūs techniniai projektai – nuo erdvių, apšvietimo ir santechnikos planų iki baldų bei aksesuarų sąrašų. Be to, suderintos patrauklios kainos su tiekėjais ir apdailos partneriais, todėl užtikrinami kokybiški, ilgaamžiai ir vizualiai išskirtiniai sprendimai.</w:t>
      </w:r>
    </w:p>
    <w:p w14:paraId="21287EF8" w14:textId="77777777" w:rsidR="00A86537" w:rsidRPr="00A86537" w:rsidRDefault="00A86537" w:rsidP="00A86537">
      <w:pPr>
        <w:rPr>
          <w:rFonts w:ascii="Verdana" w:hAnsi="Verdana"/>
          <w:sz w:val="18"/>
          <w:szCs w:val="18"/>
        </w:rPr>
      </w:pPr>
      <w:r w:rsidRPr="00A86537">
        <w:rPr>
          <w:rFonts w:ascii="Verdana" w:hAnsi="Verdana"/>
          <w:sz w:val="18"/>
          <w:szCs w:val="18"/>
        </w:rPr>
        <w:t xml:space="preserve">„Kiekvieną žingsnį šiame procese lydės mūsų specialistų konsultacijos, todėl savininkui teliks priimti galutinius sprendimus ir mėgautis rezultatu. Projektas išsiskiria lankstumu ir apgalvotu erdvių suplanavimu, leidžiančiu pritaikyti apartamentus tiek asmeniniam poilsiui, tiek investicijai. </w:t>
      </w:r>
      <w:proofErr w:type="spellStart"/>
      <w:r w:rsidRPr="00A86537">
        <w:rPr>
          <w:rFonts w:ascii="Verdana" w:hAnsi="Verdana"/>
          <w:sz w:val="18"/>
          <w:szCs w:val="18"/>
        </w:rPr>
        <w:t>Aparthotelio</w:t>
      </w:r>
      <w:proofErr w:type="spellEnd"/>
      <w:r w:rsidRPr="00A86537">
        <w:rPr>
          <w:rFonts w:ascii="Verdana" w:hAnsi="Verdana"/>
          <w:sz w:val="18"/>
          <w:szCs w:val="18"/>
        </w:rPr>
        <w:t xml:space="preserve"> principas su išvystyta paslaugų sistema, nuolatiniu turistų srautu užtikrins investicijų grąžą“, – teigia Š. Tarutis.</w:t>
      </w:r>
    </w:p>
    <w:p w14:paraId="299BA5F8" w14:textId="77777777" w:rsidR="00A86537" w:rsidRPr="00A86537" w:rsidRDefault="00A86537" w:rsidP="00A86537">
      <w:pPr>
        <w:rPr>
          <w:rFonts w:ascii="Verdana" w:hAnsi="Verdana"/>
          <w:sz w:val="18"/>
          <w:szCs w:val="18"/>
        </w:rPr>
      </w:pPr>
      <w:r w:rsidRPr="00A86537">
        <w:rPr>
          <w:rFonts w:ascii="Verdana" w:hAnsi="Verdana"/>
          <w:sz w:val="18"/>
          <w:szCs w:val="18"/>
        </w:rPr>
        <w:t>Pastatą projektavo architektų studija „</w:t>
      </w:r>
      <w:proofErr w:type="spellStart"/>
      <w:r w:rsidRPr="00A86537">
        <w:rPr>
          <w:rFonts w:ascii="Verdana" w:hAnsi="Verdana"/>
          <w:sz w:val="18"/>
          <w:szCs w:val="18"/>
        </w:rPr>
        <w:t>Archas</w:t>
      </w:r>
      <w:proofErr w:type="spellEnd"/>
      <w:r w:rsidRPr="00A86537">
        <w:rPr>
          <w:rFonts w:ascii="Verdana" w:hAnsi="Verdana"/>
          <w:sz w:val="18"/>
          <w:szCs w:val="18"/>
        </w:rPr>
        <w:t xml:space="preserve">“ (Gintaras </w:t>
      </w:r>
      <w:proofErr w:type="spellStart"/>
      <w:r w:rsidRPr="00A86537">
        <w:rPr>
          <w:rFonts w:ascii="Verdana" w:hAnsi="Verdana"/>
          <w:sz w:val="18"/>
          <w:szCs w:val="18"/>
        </w:rPr>
        <w:t>Čepurna</w:t>
      </w:r>
      <w:proofErr w:type="spellEnd"/>
      <w:r w:rsidRPr="00A86537">
        <w:rPr>
          <w:rFonts w:ascii="Verdana" w:hAnsi="Verdana"/>
          <w:sz w:val="18"/>
          <w:szCs w:val="18"/>
        </w:rPr>
        <w:t xml:space="preserve">, Tomas </w:t>
      </w:r>
      <w:proofErr w:type="spellStart"/>
      <w:r w:rsidRPr="00A86537">
        <w:rPr>
          <w:rFonts w:ascii="Verdana" w:hAnsi="Verdana"/>
          <w:sz w:val="18"/>
          <w:szCs w:val="18"/>
        </w:rPr>
        <w:t>Kuleša</w:t>
      </w:r>
      <w:proofErr w:type="spellEnd"/>
      <w:r w:rsidRPr="00A86537">
        <w:rPr>
          <w:rFonts w:ascii="Verdana" w:hAnsi="Verdana"/>
          <w:sz w:val="18"/>
          <w:szCs w:val="18"/>
        </w:rPr>
        <w:t xml:space="preserve">, Neringa </w:t>
      </w:r>
      <w:proofErr w:type="spellStart"/>
      <w:r w:rsidRPr="00A86537">
        <w:rPr>
          <w:rFonts w:ascii="Verdana" w:hAnsi="Verdana"/>
          <w:sz w:val="18"/>
          <w:szCs w:val="18"/>
        </w:rPr>
        <w:t>Sobeščiukaitė</w:t>
      </w:r>
      <w:proofErr w:type="spellEnd"/>
      <w:r w:rsidRPr="00A86537">
        <w:rPr>
          <w:rFonts w:ascii="Verdana" w:hAnsi="Verdana"/>
          <w:sz w:val="18"/>
          <w:szCs w:val="18"/>
        </w:rPr>
        <w:t xml:space="preserve">, Mantas </w:t>
      </w:r>
      <w:proofErr w:type="spellStart"/>
      <w:r w:rsidRPr="00A86537">
        <w:rPr>
          <w:rFonts w:ascii="Verdana" w:hAnsi="Verdana"/>
          <w:sz w:val="18"/>
          <w:szCs w:val="18"/>
        </w:rPr>
        <w:t>Navalinskas</w:t>
      </w:r>
      <w:proofErr w:type="spellEnd"/>
      <w:r w:rsidRPr="00A86537">
        <w:rPr>
          <w:rFonts w:ascii="Verdana" w:hAnsi="Verdana"/>
          <w:sz w:val="18"/>
          <w:szCs w:val="18"/>
        </w:rPr>
        <w:t xml:space="preserve">, Mantas Bučiūnas, Laura </w:t>
      </w:r>
      <w:proofErr w:type="spellStart"/>
      <w:r w:rsidRPr="00A86537">
        <w:rPr>
          <w:rFonts w:ascii="Verdana" w:hAnsi="Verdana"/>
          <w:sz w:val="18"/>
          <w:szCs w:val="18"/>
        </w:rPr>
        <w:t>Miklaševičiūtė</w:t>
      </w:r>
      <w:proofErr w:type="spellEnd"/>
      <w:r w:rsidRPr="00A86537">
        <w:rPr>
          <w:rFonts w:ascii="Verdana" w:hAnsi="Verdana"/>
          <w:sz w:val="18"/>
          <w:szCs w:val="18"/>
        </w:rPr>
        <w:t xml:space="preserve">), o prie interjerų darbavosi dizaineriai Marius Morozovas ir Erika </w:t>
      </w:r>
      <w:proofErr w:type="spellStart"/>
      <w:r w:rsidRPr="00A86537">
        <w:rPr>
          <w:rFonts w:ascii="Verdana" w:hAnsi="Verdana"/>
          <w:sz w:val="18"/>
          <w:szCs w:val="18"/>
        </w:rPr>
        <w:t>Valiukaitė</w:t>
      </w:r>
      <w:proofErr w:type="spellEnd"/>
      <w:r w:rsidRPr="00A86537">
        <w:rPr>
          <w:rFonts w:ascii="Verdana" w:hAnsi="Verdana"/>
          <w:sz w:val="18"/>
          <w:szCs w:val="18"/>
        </w:rPr>
        <w:t>.</w:t>
      </w:r>
    </w:p>
    <w:p w14:paraId="533AE592" w14:textId="77777777" w:rsidR="00A86537" w:rsidRPr="00A86537" w:rsidRDefault="00A86537" w:rsidP="00A86537">
      <w:pPr>
        <w:rPr>
          <w:rFonts w:ascii="Verdana" w:hAnsi="Verdana"/>
          <w:b/>
          <w:bCs/>
          <w:sz w:val="18"/>
          <w:szCs w:val="18"/>
        </w:rPr>
      </w:pPr>
      <w:r w:rsidRPr="00A86537">
        <w:rPr>
          <w:rFonts w:ascii="Verdana" w:hAnsi="Verdana"/>
          <w:b/>
          <w:bCs/>
          <w:sz w:val="18"/>
          <w:szCs w:val="18"/>
        </w:rPr>
        <w:t xml:space="preserve">„Nemunas </w:t>
      </w:r>
      <w:proofErr w:type="spellStart"/>
      <w:r w:rsidRPr="00A86537">
        <w:rPr>
          <w:rFonts w:ascii="Verdana" w:hAnsi="Verdana"/>
          <w:b/>
          <w:bCs/>
          <w:sz w:val="18"/>
          <w:szCs w:val="18"/>
        </w:rPr>
        <w:t>by</w:t>
      </w:r>
      <w:proofErr w:type="spellEnd"/>
      <w:r w:rsidRPr="00A86537">
        <w:rPr>
          <w:rFonts w:ascii="Verdana" w:hAnsi="Verdana"/>
          <w:b/>
          <w:bCs/>
          <w:sz w:val="18"/>
          <w:szCs w:val="18"/>
        </w:rPr>
        <w:t xml:space="preserve"> CITUS“ – daugiau nei investicija</w:t>
      </w:r>
    </w:p>
    <w:p w14:paraId="15860103" w14:textId="77777777" w:rsidR="00A86537" w:rsidRPr="00A86537" w:rsidRDefault="00A86537" w:rsidP="00A86537">
      <w:pPr>
        <w:rPr>
          <w:rFonts w:ascii="Verdana" w:hAnsi="Verdana"/>
          <w:sz w:val="18"/>
          <w:szCs w:val="18"/>
        </w:rPr>
      </w:pPr>
      <w:r w:rsidRPr="00A86537">
        <w:rPr>
          <w:rFonts w:ascii="Verdana" w:hAnsi="Verdana"/>
          <w:sz w:val="18"/>
          <w:szCs w:val="18"/>
        </w:rPr>
        <w:t xml:space="preserve">Planuojantiems įsigyti apartamentus „Nemunas </w:t>
      </w:r>
      <w:proofErr w:type="spellStart"/>
      <w:r w:rsidRPr="00A86537">
        <w:rPr>
          <w:rFonts w:ascii="Verdana" w:hAnsi="Verdana"/>
          <w:sz w:val="18"/>
          <w:szCs w:val="18"/>
        </w:rPr>
        <w:t>by</w:t>
      </w:r>
      <w:proofErr w:type="spellEnd"/>
      <w:r w:rsidRPr="00A86537">
        <w:rPr>
          <w:rFonts w:ascii="Verdana" w:hAnsi="Verdana"/>
          <w:sz w:val="18"/>
          <w:szCs w:val="18"/>
        </w:rPr>
        <w:t xml:space="preserve"> CITUS“ – tai ne tik poilsio ar nuomos galimybė, bet ir platus paslaugų paketas, užtikrinantis investicinę grąžą ir patogumą. Projektas sukurtas taip, kad sujungtų modernias gyvenimo sąlygas, išvystytą paslaugų infrastruktūrą ir kultūrinį miesto identitetą.</w:t>
      </w:r>
    </w:p>
    <w:p w14:paraId="50E183F1" w14:textId="77777777" w:rsidR="00A86537" w:rsidRPr="00A86537" w:rsidRDefault="00A86537" w:rsidP="00A86537">
      <w:pPr>
        <w:rPr>
          <w:rFonts w:ascii="Verdana" w:hAnsi="Verdana"/>
          <w:sz w:val="18"/>
          <w:szCs w:val="18"/>
        </w:rPr>
      </w:pPr>
      <w:r w:rsidRPr="00A86537">
        <w:rPr>
          <w:rFonts w:ascii="Verdana" w:hAnsi="Verdana"/>
          <w:sz w:val="18"/>
          <w:szCs w:val="18"/>
        </w:rPr>
        <w:t xml:space="preserve">„Mūsų tikslas – suteikti galimybę gyventi ar investuoti į apartamentus, kurie ne tik pasižymi unikalia architektūra ir patogumais, bet ir tampa Druskininkų kultūrinės ekosistemos dalimi. Greta iškilę Kultūros ir kongresų rūmai taps svarbiu traukos centru, kuris skatins turizmo srautus ir ilgalaikę investicinę grąžą. „Nemunas </w:t>
      </w:r>
      <w:proofErr w:type="spellStart"/>
      <w:r w:rsidRPr="00A86537">
        <w:rPr>
          <w:rFonts w:ascii="Verdana" w:hAnsi="Verdana"/>
          <w:sz w:val="18"/>
          <w:szCs w:val="18"/>
        </w:rPr>
        <w:t>by</w:t>
      </w:r>
      <w:proofErr w:type="spellEnd"/>
      <w:r w:rsidRPr="00A86537">
        <w:rPr>
          <w:rFonts w:ascii="Verdana" w:hAnsi="Verdana"/>
          <w:sz w:val="18"/>
          <w:szCs w:val="18"/>
        </w:rPr>
        <w:t xml:space="preserve"> CITUS“ – tai modernus poilsio ir investicijų projektas, kuriame susijungia inovacijos, kultūra ir komfortas“, – sako įmonės investicijų direktorius.</w:t>
      </w:r>
    </w:p>
    <w:p w14:paraId="768F82B3" w14:textId="77777777" w:rsidR="00A86537" w:rsidRPr="00A86537" w:rsidRDefault="00A86537" w:rsidP="00A86537">
      <w:pPr>
        <w:rPr>
          <w:rFonts w:ascii="Verdana" w:hAnsi="Verdana"/>
          <w:sz w:val="18"/>
          <w:szCs w:val="18"/>
        </w:rPr>
      </w:pPr>
      <w:r w:rsidRPr="00A86537">
        <w:rPr>
          <w:rFonts w:ascii="Verdana" w:hAnsi="Verdana"/>
          <w:sz w:val="18"/>
          <w:szCs w:val="18"/>
        </w:rPr>
        <w:t xml:space="preserve">Didžioji dalis „Nemuno </w:t>
      </w:r>
      <w:proofErr w:type="spellStart"/>
      <w:r w:rsidRPr="00A86537">
        <w:rPr>
          <w:rFonts w:ascii="Verdana" w:hAnsi="Verdana"/>
          <w:sz w:val="18"/>
          <w:szCs w:val="18"/>
        </w:rPr>
        <w:t>by</w:t>
      </w:r>
      <w:proofErr w:type="spellEnd"/>
      <w:r w:rsidRPr="00A86537">
        <w:rPr>
          <w:rFonts w:ascii="Verdana" w:hAnsi="Verdana"/>
          <w:sz w:val="18"/>
          <w:szCs w:val="18"/>
        </w:rPr>
        <w:t xml:space="preserve"> CITUS“ klientų – pirkėjai iš sostinės, dar 15 proc. jų pirko kauniečiai, 5 proc. – klaipėdiečiai, likusius – kitų šalies regionų gyventojai ir užsienio lietuviai. Š. Tarutis sako, kad, vertinant „Nemunas </w:t>
      </w:r>
      <w:proofErr w:type="spellStart"/>
      <w:r w:rsidRPr="00A86537">
        <w:rPr>
          <w:rFonts w:ascii="Verdana" w:hAnsi="Verdana"/>
          <w:sz w:val="18"/>
          <w:szCs w:val="18"/>
        </w:rPr>
        <w:t>by</w:t>
      </w:r>
      <w:proofErr w:type="spellEnd"/>
      <w:r w:rsidRPr="00A86537">
        <w:rPr>
          <w:rFonts w:ascii="Verdana" w:hAnsi="Verdana"/>
          <w:sz w:val="18"/>
          <w:szCs w:val="18"/>
        </w:rPr>
        <w:t xml:space="preserve"> CITUS“ pirmojo etapo pardavimus, susiformavo ir kliento portretas.</w:t>
      </w:r>
    </w:p>
    <w:p w14:paraId="7A95F82C" w14:textId="77777777" w:rsidR="00A86537" w:rsidRPr="00A86537" w:rsidRDefault="00A86537" w:rsidP="00A86537">
      <w:pPr>
        <w:rPr>
          <w:rFonts w:ascii="Verdana" w:hAnsi="Verdana"/>
          <w:sz w:val="18"/>
          <w:szCs w:val="18"/>
        </w:rPr>
      </w:pPr>
      <w:r w:rsidRPr="00A86537">
        <w:rPr>
          <w:rFonts w:ascii="Verdana" w:hAnsi="Verdana"/>
          <w:sz w:val="18"/>
          <w:szCs w:val="18"/>
        </w:rPr>
        <w:t xml:space="preserve">„Klientai – labai įvairūs: šeimos su vaikais, sveikatingumo procedūras mėgstančios vyresnio amžiaus poros, investuotojai. Taip pat yra žmonių, kurie dirba nuotoliniu būdui ir ieško ramios, įkvepiančios aplinkos darbui, kuriam puikiai tiks ir patys apartamentai, ir </w:t>
      </w:r>
      <w:proofErr w:type="spellStart"/>
      <w:r w:rsidRPr="00A86537">
        <w:rPr>
          <w:rFonts w:ascii="Verdana" w:hAnsi="Verdana"/>
          <w:sz w:val="18"/>
          <w:szCs w:val="18"/>
        </w:rPr>
        <w:t>bendradarbystės</w:t>
      </w:r>
      <w:proofErr w:type="spellEnd"/>
      <w:r w:rsidRPr="00A86537">
        <w:rPr>
          <w:rFonts w:ascii="Verdana" w:hAnsi="Verdana"/>
          <w:sz w:val="18"/>
          <w:szCs w:val="18"/>
        </w:rPr>
        <w:t xml:space="preserve"> erdvės“, – vardija „Citus“ investicijų direktorius Šarūnas Tarutis.</w:t>
      </w:r>
    </w:p>
    <w:p w14:paraId="665EA672" w14:textId="77777777" w:rsidR="00A86537" w:rsidRPr="00A86537" w:rsidRDefault="00A86537" w:rsidP="00A86537">
      <w:pPr>
        <w:rPr>
          <w:rFonts w:ascii="Verdana" w:hAnsi="Verdana"/>
          <w:sz w:val="18"/>
          <w:szCs w:val="18"/>
        </w:rPr>
      </w:pPr>
      <w:r w:rsidRPr="00A86537">
        <w:rPr>
          <w:rFonts w:ascii="Verdana" w:hAnsi="Verdana"/>
          <w:sz w:val="18"/>
          <w:szCs w:val="18"/>
        </w:rPr>
        <w:t xml:space="preserve">„Nemunas </w:t>
      </w:r>
      <w:proofErr w:type="spellStart"/>
      <w:r w:rsidRPr="00A86537">
        <w:rPr>
          <w:rFonts w:ascii="Verdana" w:hAnsi="Verdana"/>
          <w:sz w:val="18"/>
          <w:szCs w:val="18"/>
        </w:rPr>
        <w:t>by</w:t>
      </w:r>
      <w:proofErr w:type="spellEnd"/>
      <w:r w:rsidRPr="00A86537">
        <w:rPr>
          <w:rFonts w:ascii="Verdana" w:hAnsi="Verdana"/>
          <w:sz w:val="18"/>
          <w:szCs w:val="18"/>
        </w:rPr>
        <w:t xml:space="preserve"> CITUS“ – aukštos klasės apartamentai su </w:t>
      </w:r>
      <w:proofErr w:type="spellStart"/>
      <w:r w:rsidRPr="00A86537">
        <w:rPr>
          <w:rFonts w:ascii="Verdana" w:hAnsi="Verdana"/>
          <w:sz w:val="18"/>
          <w:szCs w:val="18"/>
        </w:rPr>
        <w:t>ikonišku</w:t>
      </w:r>
      <w:proofErr w:type="spellEnd"/>
      <w:r w:rsidRPr="00A86537">
        <w:rPr>
          <w:rFonts w:ascii="Verdana" w:hAnsi="Verdana"/>
          <w:sz w:val="18"/>
          <w:szCs w:val="18"/>
        </w:rPr>
        <w:t xml:space="preserve"> stogu, baseinu, kultūrinėmis integracijomis ir unikalia valdymo sistema, kuri užtikrina sklandžią investiciją ir poilsį.</w:t>
      </w:r>
    </w:p>
    <w:p w14:paraId="582443FF" w14:textId="77777777" w:rsidR="00A86537" w:rsidRPr="00A86537" w:rsidRDefault="00A86537" w:rsidP="00A86537">
      <w:pPr>
        <w:rPr>
          <w:rFonts w:ascii="Verdana" w:hAnsi="Verdana"/>
          <w:b/>
          <w:bCs/>
          <w:sz w:val="18"/>
          <w:szCs w:val="18"/>
        </w:rPr>
      </w:pPr>
      <w:r w:rsidRPr="00A86537">
        <w:rPr>
          <w:rFonts w:ascii="Verdana" w:hAnsi="Verdana"/>
          <w:b/>
          <w:bCs/>
          <w:sz w:val="18"/>
          <w:szCs w:val="18"/>
        </w:rPr>
        <w:t>Geriau nei pajūryje?</w:t>
      </w:r>
    </w:p>
    <w:p w14:paraId="02516CA6" w14:textId="77777777" w:rsidR="00A86537" w:rsidRPr="00A86537" w:rsidRDefault="00A86537" w:rsidP="00A86537">
      <w:pPr>
        <w:rPr>
          <w:rFonts w:ascii="Verdana" w:hAnsi="Verdana"/>
          <w:sz w:val="18"/>
          <w:szCs w:val="18"/>
        </w:rPr>
      </w:pPr>
      <w:r w:rsidRPr="00A86537">
        <w:rPr>
          <w:rFonts w:ascii="Verdana" w:hAnsi="Verdana"/>
          <w:sz w:val="18"/>
          <w:szCs w:val="18"/>
        </w:rPr>
        <w:t>Druskininkai – vienas didžiausių ir populiariausių Lietuvos kurortų, pagal turistų srautus nusileidžiantis tik Palangai. 2019 metais jis net buvo tapęs lankomiausiu šalies kurortu. Tai vieta, kur gamtos dovanos ir aukšto lygio sveikatinimo bei poilsio paslaugos sukuria unikalų poilsio derinį tiek vietos gyventojams, tiek atvykstantiems iš visos Lietuvos ir užsienio, o esminis Druskininkų pranašumas – mažesnis nei pajūryje užimtumo svyravimas skirtingais sezonais.</w:t>
      </w:r>
    </w:p>
    <w:p w14:paraId="08C1DC13" w14:textId="77777777" w:rsidR="00A86537" w:rsidRPr="00A86537" w:rsidRDefault="00A86537" w:rsidP="00A86537">
      <w:pPr>
        <w:rPr>
          <w:rFonts w:ascii="Verdana" w:hAnsi="Verdana"/>
          <w:sz w:val="18"/>
          <w:szCs w:val="18"/>
        </w:rPr>
      </w:pPr>
      <w:r w:rsidRPr="00A86537">
        <w:rPr>
          <w:rFonts w:ascii="Verdana" w:hAnsi="Verdana"/>
          <w:sz w:val="18"/>
          <w:szCs w:val="18"/>
        </w:rPr>
        <w:t>„Paradoksalu, tačiau nepaisant didelių miesto svečių srautų, trumpalaikės nuomos pasiūla Druskininkuose vis dar yra gerokai mažesnė nei Palangoje. Taigi, čia esantys nekilnojamojo turto objektai generuoja greitesnę investicinę grąžą. „Citus“ analitikų skaičiavimu, sostinėje būstas atsiperka per maždaug 20 metų, o nuomos pajamingumas siekia 4–5 proc. Palangoje didesnio ploto, virš 80 kv. m., butas atsipirks per beveik 15 metų, o nuomos pajamingumas, išskyrus mažus butus, vos siekia 7 proc. Tuo metu Druskininkuose būstas atsipirks vėliausiai per 12 metų, o pajamingumas siekia 9–12 proc. Tad investicinio būsto projekto geriausia dairytis būtent Dzūkijos kurorte“, – skaičiuoja Š. Tarutis.</w:t>
      </w:r>
    </w:p>
    <w:p w14:paraId="3DD1A7CF" w14:textId="10246820" w:rsidR="002054A3" w:rsidRDefault="00A86537" w:rsidP="00A86537">
      <w:pPr>
        <w:rPr>
          <w:rFonts w:ascii="Verdana" w:hAnsi="Verdana"/>
          <w:sz w:val="18"/>
          <w:szCs w:val="18"/>
        </w:rPr>
      </w:pPr>
      <w:r w:rsidRPr="00A86537">
        <w:rPr>
          <w:rFonts w:ascii="Verdana" w:hAnsi="Verdana"/>
          <w:sz w:val="18"/>
          <w:szCs w:val="18"/>
        </w:rPr>
        <w:lastRenderedPageBreak/>
        <w:t>Šiandien Druskininkai – ne tik sveikatingumo ir gamtos prieglobstis, bet ir kultūros centras, kuriame šiemet vyks daugybė renginių, skirtų M. K. Čiurlionio kūrybai, taip dar labiau stiprinant miesto, kaip išskirtinės kultūrinės vietos, statusą.</w:t>
      </w:r>
    </w:p>
    <w:p w14:paraId="652953F3" w14:textId="77777777" w:rsidR="000851BB" w:rsidRDefault="000851BB" w:rsidP="00A86537">
      <w:pPr>
        <w:rPr>
          <w:rFonts w:ascii="Verdana" w:hAnsi="Verdana"/>
          <w:sz w:val="18"/>
          <w:szCs w:val="18"/>
        </w:rPr>
      </w:pPr>
    </w:p>
    <w:p w14:paraId="2B0155F7" w14:textId="60A3EEE9" w:rsidR="000851BB" w:rsidRPr="000851BB" w:rsidRDefault="000851BB" w:rsidP="00A86537">
      <w:pPr>
        <w:rPr>
          <w:rFonts w:ascii="Verdana" w:hAnsi="Verdana"/>
          <w:i/>
          <w:iCs/>
          <w:sz w:val="16"/>
          <w:szCs w:val="21"/>
        </w:rPr>
      </w:pPr>
      <w:r w:rsidRPr="000851BB">
        <w:rPr>
          <w:rFonts w:ascii="Verdana" w:hAnsi="Verdana"/>
          <w:i/>
          <w:iCs/>
          <w:sz w:val="16"/>
          <w:szCs w:val="16"/>
        </w:rPr>
        <w:t xml:space="preserve">Daugiau ir aukštesnės raiškos nuotraukų galima parsisiųsti čia – </w:t>
      </w:r>
      <w:hyperlink r:id="rId8" w:history="1">
        <w:r w:rsidR="00423C40" w:rsidRPr="00337EC1">
          <w:rPr>
            <w:rStyle w:val="Hyperlink"/>
            <w:rFonts w:ascii="Verdana" w:hAnsi="Verdana"/>
            <w:i/>
            <w:iCs/>
            <w:sz w:val="16"/>
            <w:szCs w:val="16"/>
          </w:rPr>
          <w:t>https://we.tl/t-mixFSw0rTM</w:t>
        </w:r>
      </w:hyperlink>
      <w:r w:rsidR="00423C40">
        <w:rPr>
          <w:rFonts w:ascii="Verdana" w:hAnsi="Verdana"/>
          <w:i/>
          <w:iCs/>
          <w:sz w:val="16"/>
          <w:szCs w:val="16"/>
        </w:rPr>
        <w:t>.</w:t>
      </w:r>
    </w:p>
    <w:p w14:paraId="558C78C5" w14:textId="77777777" w:rsidR="002B447A" w:rsidRPr="0076656D" w:rsidRDefault="002B447A" w:rsidP="0017754C">
      <w:pPr>
        <w:pBdr>
          <w:bottom w:val="single" w:sz="8" w:space="1" w:color="FFC000"/>
        </w:pBdr>
        <w:rPr>
          <w:rFonts w:ascii="Verdana" w:hAnsi="Verdana"/>
          <w:sz w:val="18"/>
          <w:szCs w:val="20"/>
        </w:rPr>
      </w:pPr>
    </w:p>
    <w:p w14:paraId="75AE99DB" w14:textId="4DB54D44" w:rsidR="004137F3" w:rsidRPr="0076656D" w:rsidRDefault="001B4689" w:rsidP="0081024D">
      <w:pPr>
        <w:spacing w:after="100" w:afterAutospacing="1"/>
        <w:contextualSpacing/>
        <w:mirrorIndents/>
        <w:outlineLvl w:val="0"/>
        <w:rPr>
          <w:rFonts w:ascii="Verdana" w:hAnsi="Verdana" w:cstheme="majorHAnsi"/>
          <w:b/>
          <w:sz w:val="18"/>
          <w:szCs w:val="18"/>
          <w:shd w:val="clear" w:color="auto" w:fill="FFFFFF"/>
        </w:rPr>
      </w:pPr>
      <w:r w:rsidRPr="0076656D">
        <w:rPr>
          <w:rFonts w:ascii="Verdana" w:hAnsi="Verdana" w:cstheme="majorHAnsi"/>
          <w:b/>
          <w:sz w:val="18"/>
          <w:szCs w:val="18"/>
          <w:shd w:val="clear" w:color="auto" w:fill="FFFFFF"/>
        </w:rPr>
        <w:br/>
      </w:r>
    </w:p>
    <w:p w14:paraId="3187DF5B" w14:textId="77777777" w:rsidR="0081024D" w:rsidRPr="0076656D" w:rsidRDefault="0081024D" w:rsidP="0081024D">
      <w:pPr>
        <w:spacing w:after="100" w:afterAutospacing="1"/>
        <w:contextualSpacing/>
        <w:mirrorIndents/>
        <w:outlineLvl w:val="0"/>
        <w:rPr>
          <w:rFonts w:ascii="Verdana" w:hAnsi="Verdana" w:cs="Open Sans Light"/>
          <w:b/>
          <w:sz w:val="15"/>
          <w:szCs w:val="15"/>
          <w:shd w:val="clear" w:color="auto" w:fill="FFFFFF"/>
        </w:rPr>
      </w:pPr>
      <w:r w:rsidRPr="0076656D">
        <w:rPr>
          <w:rFonts w:ascii="Verdana" w:hAnsi="Verdana" w:cs="Open Sans Light"/>
          <w:b/>
          <w:sz w:val="15"/>
          <w:szCs w:val="15"/>
          <w:shd w:val="clear" w:color="auto" w:fill="FFFFFF"/>
        </w:rPr>
        <w:t xml:space="preserve">Daugiau informacijos: </w:t>
      </w:r>
    </w:p>
    <w:p w14:paraId="475253FD" w14:textId="686F5081" w:rsidR="00481E6F" w:rsidRPr="0017754C" w:rsidRDefault="0081024D">
      <w:pPr>
        <w:jc w:val="left"/>
        <w:rPr>
          <w:rFonts w:ascii="Verdana" w:hAnsi="Verdana" w:cs="Open Sans Light"/>
          <w:color w:val="3B3838" w:themeColor="background2" w:themeShade="40"/>
          <w:sz w:val="15"/>
          <w:szCs w:val="15"/>
          <w:lang w:eastAsia="lt-LT"/>
        </w:rPr>
      </w:pPr>
      <w:r w:rsidRPr="0076656D">
        <w:rPr>
          <w:rFonts w:ascii="Verdana" w:hAnsi="Verdana" w:cs="Open Sans Light"/>
          <w:sz w:val="15"/>
          <w:szCs w:val="15"/>
          <w:lang w:eastAsia="lt-LT"/>
        </w:rPr>
        <w:t>Rytas Stalnionis</w:t>
      </w:r>
      <w:r w:rsidRPr="0076656D">
        <w:rPr>
          <w:rFonts w:ascii="Verdana" w:hAnsi="Verdana" w:cs="Open Sans Light"/>
          <w:sz w:val="15"/>
          <w:szCs w:val="15"/>
          <w:lang w:eastAsia="lt-LT"/>
        </w:rPr>
        <w:br/>
        <w:t>Komunikacijos vadovas</w:t>
      </w:r>
      <w:r w:rsidRPr="0076656D">
        <w:rPr>
          <w:rFonts w:ascii="Verdana" w:hAnsi="Verdana" w:cs="Open Sans Light"/>
          <w:sz w:val="15"/>
          <w:szCs w:val="15"/>
          <w:lang w:eastAsia="lt-LT"/>
        </w:rPr>
        <w:br/>
        <w:t>Tel.: +370 614 01829</w:t>
      </w:r>
      <w:r w:rsidRPr="0076656D">
        <w:rPr>
          <w:rFonts w:ascii="Verdana" w:hAnsi="Verdana" w:cs="Open Sans Light"/>
          <w:sz w:val="15"/>
          <w:szCs w:val="15"/>
          <w:lang w:eastAsia="lt-LT"/>
        </w:rPr>
        <w:br/>
        <w:t xml:space="preserve">El. paštas </w:t>
      </w:r>
      <w:hyperlink r:id="rId9" w:history="1">
        <w:r w:rsidRPr="0076656D">
          <w:rPr>
            <w:rStyle w:val="Hyperlink"/>
            <w:rFonts w:ascii="Verdana" w:hAnsi="Verdana" w:cs="Open Sans Light"/>
            <w:b/>
            <w:color w:val="3B3838" w:themeColor="background2" w:themeShade="40"/>
            <w:sz w:val="15"/>
            <w:szCs w:val="15"/>
            <w:u w:val="none"/>
            <w:lang w:eastAsia="lt-LT"/>
          </w:rPr>
          <w:t>rytas.stalnionis@citus.lt</w:t>
        </w:r>
      </w:hyperlink>
      <w:r w:rsidRPr="0076656D">
        <w:rPr>
          <w:rFonts w:ascii="Verdana" w:hAnsi="Verdana" w:cs="Open Sans Light"/>
          <w:sz w:val="15"/>
          <w:szCs w:val="15"/>
          <w:lang w:eastAsia="lt-LT"/>
        </w:rPr>
        <w:br/>
      </w:r>
      <w:hyperlink r:id="rId10" w:history="1">
        <w:r w:rsidRPr="0076656D">
          <w:rPr>
            <w:rStyle w:val="Hyperlink"/>
            <w:rFonts w:ascii="Verdana" w:hAnsi="Verdana" w:cs="Open Sans Light"/>
            <w:b/>
            <w:color w:val="3B3838" w:themeColor="background2" w:themeShade="40"/>
            <w:sz w:val="15"/>
            <w:szCs w:val="15"/>
            <w:u w:val="none"/>
            <w:lang w:eastAsia="lt-LT"/>
          </w:rPr>
          <w:t>www.citus.lt</w:t>
        </w:r>
      </w:hyperlink>
    </w:p>
    <w:sectPr w:rsidR="00481E6F" w:rsidRPr="0017754C" w:rsidSect="00B61F58">
      <w:headerReference w:type="default" r:id="rId11"/>
      <w:pgSz w:w="11906" w:h="16838"/>
      <w:pgMar w:top="1418"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C977" w14:textId="77777777" w:rsidR="009275F7" w:rsidRDefault="009275F7" w:rsidP="00404A94">
      <w:pPr>
        <w:spacing w:after="0"/>
      </w:pPr>
      <w:r>
        <w:separator/>
      </w:r>
    </w:p>
  </w:endnote>
  <w:endnote w:type="continuationSeparator" w:id="0">
    <w:p w14:paraId="6EEFD48D" w14:textId="77777777" w:rsidR="009275F7" w:rsidRDefault="009275F7" w:rsidP="00404A94">
      <w:pPr>
        <w:spacing w:after="0"/>
      </w:pPr>
      <w:r>
        <w:continuationSeparator/>
      </w:r>
    </w:p>
  </w:endnote>
  <w:endnote w:type="continuationNotice" w:id="1">
    <w:p w14:paraId="5B4C2E96" w14:textId="77777777" w:rsidR="009275F7" w:rsidRDefault="009275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00022FF" w:usb1="C000205B" w:usb2="00000009" w:usb3="00000000" w:csb0="000001DF" w:csb1="00000000"/>
  </w:font>
  <w:font w:name="Verdana">
    <w:panose1 w:val="020B0604030504040204"/>
    <w:charset w:val="BA"/>
    <w:family w:val="swiss"/>
    <w:pitch w:val="variable"/>
    <w:sig w:usb0="A10006FF" w:usb1="4000205B" w:usb2="00000010" w:usb3="00000000" w:csb0="0000019F" w:csb1="00000000"/>
  </w:font>
  <w:font w:name="Open Sans Light">
    <w:panose1 w:val="020B0306030504020204"/>
    <w:charset w:val="00"/>
    <w:family w:val="swiss"/>
    <w:pitch w:val="variable"/>
    <w:sig w:usb0="E00002EF" w:usb1="4000205B" w:usb2="00000028"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878" w14:textId="77777777" w:rsidR="009275F7" w:rsidRDefault="009275F7" w:rsidP="00404A94">
      <w:pPr>
        <w:spacing w:after="0"/>
      </w:pPr>
      <w:r>
        <w:separator/>
      </w:r>
    </w:p>
  </w:footnote>
  <w:footnote w:type="continuationSeparator" w:id="0">
    <w:p w14:paraId="0EC22F24" w14:textId="77777777" w:rsidR="009275F7" w:rsidRDefault="009275F7" w:rsidP="00404A94">
      <w:pPr>
        <w:spacing w:after="0"/>
      </w:pPr>
      <w:r>
        <w:continuationSeparator/>
      </w:r>
    </w:p>
  </w:footnote>
  <w:footnote w:type="continuationNotice" w:id="1">
    <w:p w14:paraId="266E613D" w14:textId="77777777" w:rsidR="009275F7" w:rsidRDefault="009275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32CD" w14:textId="66366189" w:rsidR="00E46A19" w:rsidRPr="00E46A19" w:rsidRDefault="00F84055" w:rsidP="00E46A19">
    <w:pPr>
      <w:spacing w:after="0"/>
      <w:jc w:val="left"/>
      <w:rPr>
        <w:rFonts w:ascii="Times New Roman" w:eastAsia="Times New Roman" w:hAnsi="Times New Roman" w:cs="Times New Roman"/>
        <w:sz w:val="24"/>
        <w:szCs w:val="24"/>
        <w:lang w:val="en-US"/>
      </w:rPr>
    </w:pPr>
    <w:r>
      <w:rPr>
        <w:noProof/>
        <w:lang w:val="en-US"/>
      </w:rPr>
      <w:drawing>
        <wp:anchor distT="0" distB="0" distL="114300" distR="114300" simplePos="0" relativeHeight="251658240" behindDoc="0" locked="0" layoutInCell="1" allowOverlap="1" wp14:anchorId="124E77E4" wp14:editId="669F2F81">
          <wp:simplePos x="0" y="0"/>
          <wp:positionH relativeFrom="margin">
            <wp:posOffset>3810</wp:posOffset>
          </wp:positionH>
          <wp:positionV relativeFrom="paragraph">
            <wp:posOffset>-349413</wp:posOffset>
          </wp:positionV>
          <wp:extent cx="6468745" cy="534532"/>
          <wp:effectExtent l="0" t="0" r="0" b="0"/>
          <wp:wrapNone/>
          <wp:docPr id="879240556" name="Picture 87924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68745" cy="534532"/>
                  </a:xfrm>
                  <a:prstGeom prst="rect">
                    <a:avLst/>
                  </a:prstGeom>
                </pic:spPr>
              </pic:pic>
            </a:graphicData>
          </a:graphic>
          <wp14:sizeRelH relativeFrom="margin">
            <wp14:pctWidth>0</wp14:pctWidth>
          </wp14:sizeRelH>
          <wp14:sizeRelV relativeFrom="margin">
            <wp14:pctHeight>0</wp14:pctHeight>
          </wp14:sizeRelV>
        </wp:anchor>
      </w:drawing>
    </w:r>
    <w:r w:rsidR="00E46A19" w:rsidRPr="00E46A19">
      <w:rPr>
        <w:rFonts w:ascii="Times New Roman" w:eastAsia="Times New Roman" w:hAnsi="Times New Roman" w:cs="Times New Roman"/>
        <w:sz w:val="24"/>
        <w:szCs w:val="24"/>
        <w:lang w:val="en-US"/>
      </w:rPr>
      <w:fldChar w:fldCharType="begin"/>
    </w:r>
    <w:r w:rsidR="00E46A19" w:rsidRPr="00E46A19">
      <w:rPr>
        <w:rFonts w:ascii="Times New Roman" w:eastAsia="Times New Roman" w:hAnsi="Times New Roman" w:cs="Times New Roman"/>
        <w:sz w:val="24"/>
        <w:szCs w:val="24"/>
        <w:lang w:val="en-US"/>
      </w:rPr>
      <w:instrText xml:space="preserve"> INCLUDEPICTURE "http://lntpa.lt/wp-content/themes/lntpa-front/img/logo.png" \* MERGEFORMATINET </w:instrText>
    </w:r>
    <w:r w:rsidR="00E46A19" w:rsidRPr="00E46A19">
      <w:rPr>
        <w:rFonts w:ascii="Times New Roman" w:eastAsia="Times New Roman" w:hAnsi="Times New Roman" w:cs="Times New Roman"/>
        <w:sz w:val="24"/>
        <w:szCs w:val="24"/>
        <w:lang w:val="en-US"/>
      </w:rPr>
      <w:fldChar w:fldCharType="end"/>
    </w:r>
  </w:p>
  <w:p w14:paraId="1FC68457" w14:textId="67EF6659" w:rsidR="00404A94" w:rsidRDefault="00404A94">
    <w:pPr>
      <w:pStyle w:val="Header"/>
    </w:pPr>
  </w:p>
  <w:p w14:paraId="69503709" w14:textId="0F2DF9DD" w:rsidR="00404A94" w:rsidRDefault="00404A94">
    <w:pPr>
      <w:pStyle w:val="Header"/>
    </w:pPr>
  </w:p>
  <w:p w14:paraId="10703575" w14:textId="77777777" w:rsidR="00404A94" w:rsidRDefault="00404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829A3"/>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2223A"/>
    <w:multiLevelType w:val="hybridMultilevel"/>
    <w:tmpl w:val="73CE2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81B0B"/>
    <w:multiLevelType w:val="hybridMultilevel"/>
    <w:tmpl w:val="E8325F64"/>
    <w:lvl w:ilvl="0" w:tplc="1F22B208">
      <w:start w:val="1"/>
      <w:numFmt w:val="bullet"/>
      <w:lvlText w:val=""/>
      <w:lvlJc w:val="left"/>
      <w:pPr>
        <w:ind w:left="720" w:hanging="360"/>
      </w:pPr>
      <w:rPr>
        <w:rFonts w:ascii="Symbol" w:hAnsi="Symbol" w:hint="default"/>
        <w:color w:val="FFC000"/>
      </w:rPr>
    </w:lvl>
    <w:lvl w:ilvl="1" w:tplc="1646BB9A">
      <w:start w:val="1"/>
      <w:numFmt w:val="bullet"/>
      <w:lvlText w:val="–"/>
      <w:lvlJc w:val="left"/>
      <w:pPr>
        <w:ind w:left="1440" w:hanging="360"/>
      </w:pPr>
      <w:rPr>
        <w:rFonts w:ascii="Courier New" w:hAnsi="Courier New" w:hint="default"/>
        <w:color w:val="FFC000"/>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B9357A"/>
    <w:multiLevelType w:val="hybridMultilevel"/>
    <w:tmpl w:val="EB2801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0B3517"/>
    <w:multiLevelType w:val="hybridMultilevel"/>
    <w:tmpl w:val="9D044534"/>
    <w:lvl w:ilvl="0" w:tplc="41663E14">
      <w:start w:val="1"/>
      <w:numFmt w:val="decimal"/>
      <w:lvlText w:val="%1."/>
      <w:lvlJc w:val="left"/>
      <w:pPr>
        <w:ind w:left="720" w:hanging="360"/>
      </w:pPr>
      <w:rPr>
        <w:b/>
        <w:bCs/>
        <w:color w:val="FFC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C2E1C"/>
    <w:multiLevelType w:val="hybridMultilevel"/>
    <w:tmpl w:val="2220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34606"/>
    <w:multiLevelType w:val="hybridMultilevel"/>
    <w:tmpl w:val="09CC2A08"/>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308"/>
    <w:multiLevelType w:val="hybridMultilevel"/>
    <w:tmpl w:val="A65A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F69C9"/>
    <w:multiLevelType w:val="hybridMultilevel"/>
    <w:tmpl w:val="C484736A"/>
    <w:lvl w:ilvl="0" w:tplc="0D6892BA">
      <w:start w:val="1"/>
      <w:numFmt w:val="bullet"/>
      <w:lvlText w:val=""/>
      <w:lvlJc w:val="left"/>
      <w:pPr>
        <w:ind w:left="720" w:hanging="360"/>
      </w:pPr>
      <w:rPr>
        <w:rFonts w:ascii="Symbol" w:hAnsi="Symbol" w:hint="default"/>
        <w:color w:val="FFC000"/>
      </w:rPr>
    </w:lvl>
    <w:lvl w:ilvl="1" w:tplc="0A98A6C2">
      <w:start w:val="1"/>
      <w:numFmt w:val="bullet"/>
      <w:lvlText w:val=""/>
      <w:lvlJc w:val="left"/>
      <w:pPr>
        <w:ind w:left="1440" w:hanging="360"/>
      </w:pPr>
      <w:rPr>
        <w:rFonts w:ascii="Symbol" w:hAnsi="Symbol" w:hint="default"/>
        <w:color w:val="808080" w:themeColor="background1"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D5E54"/>
    <w:multiLevelType w:val="hybridMultilevel"/>
    <w:tmpl w:val="C5E21E66"/>
    <w:lvl w:ilvl="0" w:tplc="75082596">
      <w:start w:val="1"/>
      <w:numFmt w:val="bullet"/>
      <w:lvlText w:val=""/>
      <w:lvlJc w:val="left"/>
      <w:pPr>
        <w:ind w:left="720" w:hanging="360"/>
      </w:pPr>
      <w:rPr>
        <w:rFonts w:ascii="Symbol" w:hAnsi="Symbol" w:hint="default"/>
        <w:color w:val="DAA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1438C"/>
    <w:multiLevelType w:val="hybridMultilevel"/>
    <w:tmpl w:val="0EDC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2D4C5A"/>
    <w:multiLevelType w:val="hybridMultilevel"/>
    <w:tmpl w:val="810E674E"/>
    <w:lvl w:ilvl="0" w:tplc="A600C59C">
      <w:start w:val="1"/>
      <w:numFmt w:val="bullet"/>
      <w:lvlText w:val=""/>
      <w:lvlJc w:val="left"/>
      <w:pPr>
        <w:ind w:left="720" w:hanging="360"/>
      </w:pPr>
      <w:rPr>
        <w:rFonts w:ascii="Symbol" w:hAnsi="Symbol" w:hint="default"/>
        <w:color w:val="FFC000"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805A2"/>
    <w:multiLevelType w:val="multilevel"/>
    <w:tmpl w:val="09208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C451EE"/>
    <w:multiLevelType w:val="hybridMultilevel"/>
    <w:tmpl w:val="DE96BAE4"/>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618A"/>
    <w:multiLevelType w:val="hybridMultilevel"/>
    <w:tmpl w:val="4A28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0B0F3E"/>
    <w:multiLevelType w:val="hybridMultilevel"/>
    <w:tmpl w:val="E272EB22"/>
    <w:lvl w:ilvl="0" w:tplc="0D6892BA">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133CF1"/>
    <w:multiLevelType w:val="hybridMultilevel"/>
    <w:tmpl w:val="316091A4"/>
    <w:lvl w:ilvl="0" w:tplc="C5AE471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13D46"/>
    <w:multiLevelType w:val="hybridMultilevel"/>
    <w:tmpl w:val="C4F2F01C"/>
    <w:lvl w:ilvl="0" w:tplc="EEA60D74">
      <w:start w:val="1"/>
      <w:numFmt w:val="bullet"/>
      <w:lvlText w:val=""/>
      <w:lvlJc w:val="left"/>
      <w:pPr>
        <w:ind w:left="720" w:hanging="360"/>
      </w:pPr>
      <w:rPr>
        <w:rFonts w:ascii="Symbol" w:hAnsi="Symbol" w:hint="default"/>
        <w:color w:val="FCD010"/>
        <w:sz w:val="28"/>
      </w:rPr>
    </w:lvl>
    <w:lvl w:ilvl="1" w:tplc="EEB2CD12">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B7931"/>
    <w:multiLevelType w:val="hybridMultilevel"/>
    <w:tmpl w:val="4488A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5BC5"/>
    <w:multiLevelType w:val="hybridMultilevel"/>
    <w:tmpl w:val="8D44F542"/>
    <w:lvl w:ilvl="0" w:tplc="8E18CB84">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E6ED4"/>
    <w:multiLevelType w:val="multilevel"/>
    <w:tmpl w:val="130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F77060"/>
    <w:multiLevelType w:val="hybridMultilevel"/>
    <w:tmpl w:val="D3D65E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64B2005"/>
    <w:multiLevelType w:val="hybridMultilevel"/>
    <w:tmpl w:val="6F72ECA2"/>
    <w:lvl w:ilvl="0" w:tplc="69E2A17A">
      <w:start w:val="1"/>
      <w:numFmt w:val="decimal"/>
      <w:lvlText w:val="%1."/>
      <w:lvlJc w:val="left"/>
      <w:pPr>
        <w:ind w:left="720" w:hanging="360"/>
      </w:pPr>
      <w:rPr>
        <w:rFonts w:hint="default"/>
        <w:b/>
        <w:bCs/>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72A64"/>
    <w:multiLevelType w:val="hybridMultilevel"/>
    <w:tmpl w:val="F908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022CA"/>
    <w:multiLevelType w:val="hybridMultilevel"/>
    <w:tmpl w:val="C91C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F5F6A06"/>
    <w:multiLevelType w:val="hybridMultilevel"/>
    <w:tmpl w:val="60481A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04841F9"/>
    <w:multiLevelType w:val="hybridMultilevel"/>
    <w:tmpl w:val="3F9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A7BB9"/>
    <w:multiLevelType w:val="hybridMultilevel"/>
    <w:tmpl w:val="691CC364"/>
    <w:lvl w:ilvl="0" w:tplc="639606BC">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7F7F18"/>
    <w:multiLevelType w:val="hybridMultilevel"/>
    <w:tmpl w:val="41D4E442"/>
    <w:lvl w:ilvl="0" w:tplc="75082596">
      <w:start w:val="1"/>
      <w:numFmt w:val="bullet"/>
      <w:lvlText w:val=""/>
      <w:lvlJc w:val="left"/>
      <w:pPr>
        <w:ind w:left="720" w:hanging="360"/>
      </w:pPr>
      <w:rPr>
        <w:rFonts w:ascii="Symbol" w:hAnsi="Symbol" w:hint="default"/>
        <w:color w:val="DAA6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630751201">
    <w:abstractNumId w:val="3"/>
  </w:num>
  <w:num w:numId="2" w16cid:durableId="1565750052">
    <w:abstractNumId w:val="24"/>
  </w:num>
  <w:num w:numId="3" w16cid:durableId="1815903907">
    <w:abstractNumId w:val="25"/>
  </w:num>
  <w:num w:numId="4" w16cid:durableId="1561406862">
    <w:abstractNumId w:val="28"/>
  </w:num>
  <w:num w:numId="5" w16cid:durableId="321006177">
    <w:abstractNumId w:val="21"/>
  </w:num>
  <w:num w:numId="6" w16cid:durableId="503938402">
    <w:abstractNumId w:val="18"/>
  </w:num>
  <w:num w:numId="7" w16cid:durableId="1758016345">
    <w:abstractNumId w:val="16"/>
  </w:num>
  <w:num w:numId="8" w16cid:durableId="2074308771">
    <w:abstractNumId w:val="9"/>
  </w:num>
  <w:num w:numId="9" w16cid:durableId="263540259">
    <w:abstractNumId w:val="19"/>
  </w:num>
  <w:num w:numId="10" w16cid:durableId="1759860241">
    <w:abstractNumId w:val="7"/>
  </w:num>
  <w:num w:numId="11" w16cid:durableId="813330766">
    <w:abstractNumId w:val="22"/>
  </w:num>
  <w:num w:numId="12" w16cid:durableId="1478958565">
    <w:abstractNumId w:val="13"/>
  </w:num>
  <w:num w:numId="13" w16cid:durableId="574709329">
    <w:abstractNumId w:val="27"/>
  </w:num>
  <w:num w:numId="14" w16cid:durableId="29310045">
    <w:abstractNumId w:val="4"/>
  </w:num>
  <w:num w:numId="15" w16cid:durableId="1947807562">
    <w:abstractNumId w:val="2"/>
  </w:num>
  <w:num w:numId="16" w16cid:durableId="2101025905">
    <w:abstractNumId w:val="23"/>
  </w:num>
  <w:num w:numId="17" w16cid:durableId="394011149">
    <w:abstractNumId w:val="26"/>
  </w:num>
  <w:num w:numId="18" w16cid:durableId="1758165198">
    <w:abstractNumId w:val="5"/>
  </w:num>
  <w:num w:numId="19" w16cid:durableId="836648520">
    <w:abstractNumId w:val="11"/>
  </w:num>
  <w:num w:numId="20" w16cid:durableId="120078200">
    <w:abstractNumId w:val="15"/>
  </w:num>
  <w:num w:numId="21" w16cid:durableId="562251221">
    <w:abstractNumId w:val="6"/>
  </w:num>
  <w:num w:numId="22" w16cid:durableId="1653556973">
    <w:abstractNumId w:val="8"/>
  </w:num>
  <w:num w:numId="23" w16cid:durableId="303893639">
    <w:abstractNumId w:val="14"/>
  </w:num>
  <w:num w:numId="24" w16cid:durableId="1997344683">
    <w:abstractNumId w:val="17"/>
  </w:num>
  <w:num w:numId="25" w16cid:durableId="1493328608">
    <w:abstractNumId w:val="0"/>
  </w:num>
  <w:num w:numId="26" w16cid:durableId="1410615241">
    <w:abstractNumId w:val="12"/>
  </w:num>
  <w:num w:numId="27" w16cid:durableId="564411746">
    <w:abstractNumId w:val="20"/>
  </w:num>
  <w:num w:numId="28" w16cid:durableId="617685256">
    <w:abstractNumId w:val="10"/>
  </w:num>
  <w:num w:numId="29" w16cid:durableId="5991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BC6"/>
    <w:rsid w:val="0000119F"/>
    <w:rsid w:val="00001CEF"/>
    <w:rsid w:val="00003B21"/>
    <w:rsid w:val="000102C2"/>
    <w:rsid w:val="00010448"/>
    <w:rsid w:val="000108A2"/>
    <w:rsid w:val="000114F9"/>
    <w:rsid w:val="00011977"/>
    <w:rsid w:val="00013672"/>
    <w:rsid w:val="0001721B"/>
    <w:rsid w:val="0002086F"/>
    <w:rsid w:val="000217A6"/>
    <w:rsid w:val="000220B2"/>
    <w:rsid w:val="000221C9"/>
    <w:rsid w:val="00024A94"/>
    <w:rsid w:val="00026800"/>
    <w:rsid w:val="00026C07"/>
    <w:rsid w:val="00026DDA"/>
    <w:rsid w:val="00031848"/>
    <w:rsid w:val="00031AB6"/>
    <w:rsid w:val="000337FF"/>
    <w:rsid w:val="00034DE4"/>
    <w:rsid w:val="00035DFA"/>
    <w:rsid w:val="000402B6"/>
    <w:rsid w:val="00041FD0"/>
    <w:rsid w:val="0004556B"/>
    <w:rsid w:val="00045CD6"/>
    <w:rsid w:val="000465CD"/>
    <w:rsid w:val="00046EBB"/>
    <w:rsid w:val="00050130"/>
    <w:rsid w:val="0005143F"/>
    <w:rsid w:val="00052F47"/>
    <w:rsid w:val="00053E05"/>
    <w:rsid w:val="0005705C"/>
    <w:rsid w:val="00057388"/>
    <w:rsid w:val="00057C81"/>
    <w:rsid w:val="0006162D"/>
    <w:rsid w:val="00065A74"/>
    <w:rsid w:val="00066E9C"/>
    <w:rsid w:val="00071C5C"/>
    <w:rsid w:val="00075B5D"/>
    <w:rsid w:val="0007783D"/>
    <w:rsid w:val="00077B19"/>
    <w:rsid w:val="00077BD8"/>
    <w:rsid w:val="00077E4B"/>
    <w:rsid w:val="00080238"/>
    <w:rsid w:val="00082253"/>
    <w:rsid w:val="000851BB"/>
    <w:rsid w:val="00086589"/>
    <w:rsid w:val="0008718D"/>
    <w:rsid w:val="00087E40"/>
    <w:rsid w:val="0009095D"/>
    <w:rsid w:val="00091988"/>
    <w:rsid w:val="00093117"/>
    <w:rsid w:val="00095090"/>
    <w:rsid w:val="00095A7F"/>
    <w:rsid w:val="0009618E"/>
    <w:rsid w:val="00097BCF"/>
    <w:rsid w:val="000A348C"/>
    <w:rsid w:val="000A3BCC"/>
    <w:rsid w:val="000B415E"/>
    <w:rsid w:val="000B51C4"/>
    <w:rsid w:val="000B6652"/>
    <w:rsid w:val="000C2D23"/>
    <w:rsid w:val="000C466A"/>
    <w:rsid w:val="000C7799"/>
    <w:rsid w:val="000D3793"/>
    <w:rsid w:val="000D52B0"/>
    <w:rsid w:val="000D5408"/>
    <w:rsid w:val="000D6181"/>
    <w:rsid w:val="000D7996"/>
    <w:rsid w:val="000E0278"/>
    <w:rsid w:val="000E2549"/>
    <w:rsid w:val="000E412F"/>
    <w:rsid w:val="000E5716"/>
    <w:rsid w:val="000E76EF"/>
    <w:rsid w:val="000F0AE3"/>
    <w:rsid w:val="000F2EF8"/>
    <w:rsid w:val="000F316C"/>
    <w:rsid w:val="000F349B"/>
    <w:rsid w:val="000F3861"/>
    <w:rsid w:val="000F67CF"/>
    <w:rsid w:val="000F6D77"/>
    <w:rsid w:val="0010074C"/>
    <w:rsid w:val="00100E5F"/>
    <w:rsid w:val="001019A3"/>
    <w:rsid w:val="0010443F"/>
    <w:rsid w:val="00110172"/>
    <w:rsid w:val="00110A4F"/>
    <w:rsid w:val="00113E0A"/>
    <w:rsid w:val="0011478A"/>
    <w:rsid w:val="001157AE"/>
    <w:rsid w:val="00116893"/>
    <w:rsid w:val="001168FC"/>
    <w:rsid w:val="00120A16"/>
    <w:rsid w:val="0012235E"/>
    <w:rsid w:val="00123A5A"/>
    <w:rsid w:val="00124643"/>
    <w:rsid w:val="00125B30"/>
    <w:rsid w:val="00127DAE"/>
    <w:rsid w:val="001301F8"/>
    <w:rsid w:val="00131EEE"/>
    <w:rsid w:val="001352A6"/>
    <w:rsid w:val="00135A25"/>
    <w:rsid w:val="00141978"/>
    <w:rsid w:val="00143194"/>
    <w:rsid w:val="001448B0"/>
    <w:rsid w:val="00144B4C"/>
    <w:rsid w:val="001461B5"/>
    <w:rsid w:val="0014782B"/>
    <w:rsid w:val="0014782E"/>
    <w:rsid w:val="00150643"/>
    <w:rsid w:val="00154127"/>
    <w:rsid w:val="00155BAD"/>
    <w:rsid w:val="001562E0"/>
    <w:rsid w:val="00156834"/>
    <w:rsid w:val="00157C43"/>
    <w:rsid w:val="0016042B"/>
    <w:rsid w:val="00162248"/>
    <w:rsid w:val="001625E1"/>
    <w:rsid w:val="00166160"/>
    <w:rsid w:val="0016653B"/>
    <w:rsid w:val="001669D3"/>
    <w:rsid w:val="00167031"/>
    <w:rsid w:val="00170EDF"/>
    <w:rsid w:val="00172F7E"/>
    <w:rsid w:val="001763B9"/>
    <w:rsid w:val="0017754C"/>
    <w:rsid w:val="001808C3"/>
    <w:rsid w:val="00183163"/>
    <w:rsid w:val="001842DA"/>
    <w:rsid w:val="001923F6"/>
    <w:rsid w:val="0019298F"/>
    <w:rsid w:val="00194A2D"/>
    <w:rsid w:val="001958A7"/>
    <w:rsid w:val="00195958"/>
    <w:rsid w:val="001A10C9"/>
    <w:rsid w:val="001A17DD"/>
    <w:rsid w:val="001A4310"/>
    <w:rsid w:val="001A559F"/>
    <w:rsid w:val="001A607B"/>
    <w:rsid w:val="001A7C57"/>
    <w:rsid w:val="001B4202"/>
    <w:rsid w:val="001B4689"/>
    <w:rsid w:val="001B7400"/>
    <w:rsid w:val="001B7B47"/>
    <w:rsid w:val="001C08A4"/>
    <w:rsid w:val="001C5DAE"/>
    <w:rsid w:val="001C6006"/>
    <w:rsid w:val="001D0703"/>
    <w:rsid w:val="001D2FE9"/>
    <w:rsid w:val="001D4D1A"/>
    <w:rsid w:val="001E2509"/>
    <w:rsid w:val="001E3644"/>
    <w:rsid w:val="001E51A0"/>
    <w:rsid w:val="001E5AD7"/>
    <w:rsid w:val="001E720E"/>
    <w:rsid w:val="001E7680"/>
    <w:rsid w:val="001F08A7"/>
    <w:rsid w:val="001F14EC"/>
    <w:rsid w:val="001F695C"/>
    <w:rsid w:val="001F7CF5"/>
    <w:rsid w:val="00201EAB"/>
    <w:rsid w:val="00204913"/>
    <w:rsid w:val="002054A3"/>
    <w:rsid w:val="00205E76"/>
    <w:rsid w:val="0021114B"/>
    <w:rsid w:val="002120DB"/>
    <w:rsid w:val="00213309"/>
    <w:rsid w:val="0021336A"/>
    <w:rsid w:val="00214349"/>
    <w:rsid w:val="002155CF"/>
    <w:rsid w:val="00220DA2"/>
    <w:rsid w:val="00221860"/>
    <w:rsid w:val="00225476"/>
    <w:rsid w:val="00225DC1"/>
    <w:rsid w:val="00226FE4"/>
    <w:rsid w:val="00237177"/>
    <w:rsid w:val="0023765A"/>
    <w:rsid w:val="00237FA4"/>
    <w:rsid w:val="00241C37"/>
    <w:rsid w:val="00243606"/>
    <w:rsid w:val="002461FF"/>
    <w:rsid w:val="00246B12"/>
    <w:rsid w:val="00247FB5"/>
    <w:rsid w:val="00251240"/>
    <w:rsid w:val="00254D36"/>
    <w:rsid w:val="002550D7"/>
    <w:rsid w:val="002606AC"/>
    <w:rsid w:val="0026093C"/>
    <w:rsid w:val="00260A01"/>
    <w:rsid w:val="0026120A"/>
    <w:rsid w:val="002651DB"/>
    <w:rsid w:val="00265B81"/>
    <w:rsid w:val="00270E92"/>
    <w:rsid w:val="002717F0"/>
    <w:rsid w:val="002745DA"/>
    <w:rsid w:val="002767B8"/>
    <w:rsid w:val="0027680F"/>
    <w:rsid w:val="0028070B"/>
    <w:rsid w:val="00281077"/>
    <w:rsid w:val="00282D53"/>
    <w:rsid w:val="002836DD"/>
    <w:rsid w:val="00287BF9"/>
    <w:rsid w:val="00290AE9"/>
    <w:rsid w:val="00291878"/>
    <w:rsid w:val="002928DA"/>
    <w:rsid w:val="00296465"/>
    <w:rsid w:val="002A210A"/>
    <w:rsid w:val="002A71A6"/>
    <w:rsid w:val="002A78C2"/>
    <w:rsid w:val="002B0A7D"/>
    <w:rsid w:val="002B1F95"/>
    <w:rsid w:val="002B2462"/>
    <w:rsid w:val="002B447A"/>
    <w:rsid w:val="002B59D3"/>
    <w:rsid w:val="002B74FA"/>
    <w:rsid w:val="002C0A0D"/>
    <w:rsid w:val="002C3517"/>
    <w:rsid w:val="002C4127"/>
    <w:rsid w:val="002C51AF"/>
    <w:rsid w:val="002C7B21"/>
    <w:rsid w:val="002D10D4"/>
    <w:rsid w:val="002D6044"/>
    <w:rsid w:val="002D6660"/>
    <w:rsid w:val="002E1ED9"/>
    <w:rsid w:val="002E41F0"/>
    <w:rsid w:val="002F6589"/>
    <w:rsid w:val="00303A18"/>
    <w:rsid w:val="00303B6E"/>
    <w:rsid w:val="00303E68"/>
    <w:rsid w:val="0030601D"/>
    <w:rsid w:val="00313D0E"/>
    <w:rsid w:val="00314491"/>
    <w:rsid w:val="0031495A"/>
    <w:rsid w:val="00315026"/>
    <w:rsid w:val="003151C1"/>
    <w:rsid w:val="00320F82"/>
    <w:rsid w:val="00321266"/>
    <w:rsid w:val="00322FC8"/>
    <w:rsid w:val="00324AC6"/>
    <w:rsid w:val="00325B7C"/>
    <w:rsid w:val="00325BD6"/>
    <w:rsid w:val="00327A63"/>
    <w:rsid w:val="00330521"/>
    <w:rsid w:val="0033251B"/>
    <w:rsid w:val="00333F2B"/>
    <w:rsid w:val="00334E5B"/>
    <w:rsid w:val="00335334"/>
    <w:rsid w:val="0033705A"/>
    <w:rsid w:val="00341522"/>
    <w:rsid w:val="00342741"/>
    <w:rsid w:val="0034505C"/>
    <w:rsid w:val="003528EE"/>
    <w:rsid w:val="00352A8C"/>
    <w:rsid w:val="00355FF4"/>
    <w:rsid w:val="0036426E"/>
    <w:rsid w:val="003675E8"/>
    <w:rsid w:val="0036787E"/>
    <w:rsid w:val="003679FC"/>
    <w:rsid w:val="00367DE5"/>
    <w:rsid w:val="00367F05"/>
    <w:rsid w:val="00372866"/>
    <w:rsid w:val="00372AA1"/>
    <w:rsid w:val="003737ED"/>
    <w:rsid w:val="0037405F"/>
    <w:rsid w:val="0037583C"/>
    <w:rsid w:val="00375A6A"/>
    <w:rsid w:val="00381E63"/>
    <w:rsid w:val="003825A7"/>
    <w:rsid w:val="00384377"/>
    <w:rsid w:val="003860BB"/>
    <w:rsid w:val="00386C56"/>
    <w:rsid w:val="00387396"/>
    <w:rsid w:val="00394693"/>
    <w:rsid w:val="00394BC2"/>
    <w:rsid w:val="003A02F8"/>
    <w:rsid w:val="003A0367"/>
    <w:rsid w:val="003A560E"/>
    <w:rsid w:val="003A6246"/>
    <w:rsid w:val="003A73F9"/>
    <w:rsid w:val="003B0ADE"/>
    <w:rsid w:val="003B0F71"/>
    <w:rsid w:val="003B2F6B"/>
    <w:rsid w:val="003B3E96"/>
    <w:rsid w:val="003B625B"/>
    <w:rsid w:val="003C013C"/>
    <w:rsid w:val="003C3D91"/>
    <w:rsid w:val="003C4B93"/>
    <w:rsid w:val="003C7566"/>
    <w:rsid w:val="003C7CFB"/>
    <w:rsid w:val="003D0D73"/>
    <w:rsid w:val="003D75DF"/>
    <w:rsid w:val="003E04C6"/>
    <w:rsid w:val="003E0E69"/>
    <w:rsid w:val="003E4F45"/>
    <w:rsid w:val="003E5444"/>
    <w:rsid w:val="003F3DC5"/>
    <w:rsid w:val="003F49B2"/>
    <w:rsid w:val="003F5681"/>
    <w:rsid w:val="003F74BD"/>
    <w:rsid w:val="0040467E"/>
    <w:rsid w:val="00404A94"/>
    <w:rsid w:val="00406519"/>
    <w:rsid w:val="00406A4D"/>
    <w:rsid w:val="0041043B"/>
    <w:rsid w:val="004137F3"/>
    <w:rsid w:val="00414B1E"/>
    <w:rsid w:val="0041524B"/>
    <w:rsid w:val="004167A6"/>
    <w:rsid w:val="00416F7E"/>
    <w:rsid w:val="00417E64"/>
    <w:rsid w:val="00420F4B"/>
    <w:rsid w:val="00421F7F"/>
    <w:rsid w:val="00422232"/>
    <w:rsid w:val="00422C21"/>
    <w:rsid w:val="00423C40"/>
    <w:rsid w:val="00425D31"/>
    <w:rsid w:val="00427125"/>
    <w:rsid w:val="00432D54"/>
    <w:rsid w:val="0043393D"/>
    <w:rsid w:val="00434A91"/>
    <w:rsid w:val="004361FB"/>
    <w:rsid w:val="00436EAA"/>
    <w:rsid w:val="0044207B"/>
    <w:rsid w:val="00442D9B"/>
    <w:rsid w:val="00446BAD"/>
    <w:rsid w:val="004521F4"/>
    <w:rsid w:val="0045364E"/>
    <w:rsid w:val="00456048"/>
    <w:rsid w:val="004561FB"/>
    <w:rsid w:val="00456AEB"/>
    <w:rsid w:val="00456B11"/>
    <w:rsid w:val="00457F27"/>
    <w:rsid w:val="00460A41"/>
    <w:rsid w:val="00462396"/>
    <w:rsid w:val="0046628B"/>
    <w:rsid w:val="00470D62"/>
    <w:rsid w:val="00470EBC"/>
    <w:rsid w:val="0048158E"/>
    <w:rsid w:val="00481E6F"/>
    <w:rsid w:val="00483C59"/>
    <w:rsid w:val="00483C7E"/>
    <w:rsid w:val="00484D06"/>
    <w:rsid w:val="00485130"/>
    <w:rsid w:val="00485D5F"/>
    <w:rsid w:val="00485FD9"/>
    <w:rsid w:val="004903D9"/>
    <w:rsid w:val="004926A3"/>
    <w:rsid w:val="00492E5F"/>
    <w:rsid w:val="00493D6F"/>
    <w:rsid w:val="004945C5"/>
    <w:rsid w:val="0049757B"/>
    <w:rsid w:val="00497789"/>
    <w:rsid w:val="004A0601"/>
    <w:rsid w:val="004A0657"/>
    <w:rsid w:val="004A1BC6"/>
    <w:rsid w:val="004A1FE0"/>
    <w:rsid w:val="004A2E5C"/>
    <w:rsid w:val="004B0357"/>
    <w:rsid w:val="004B1657"/>
    <w:rsid w:val="004B2E9F"/>
    <w:rsid w:val="004B3050"/>
    <w:rsid w:val="004B330C"/>
    <w:rsid w:val="004B5144"/>
    <w:rsid w:val="004C1C98"/>
    <w:rsid w:val="004C50BE"/>
    <w:rsid w:val="004C6BD1"/>
    <w:rsid w:val="004D12DC"/>
    <w:rsid w:val="004D26A1"/>
    <w:rsid w:val="004D53FF"/>
    <w:rsid w:val="004D6814"/>
    <w:rsid w:val="004E33F6"/>
    <w:rsid w:val="004E41B8"/>
    <w:rsid w:val="004E6BC5"/>
    <w:rsid w:val="004E79F4"/>
    <w:rsid w:val="004F0336"/>
    <w:rsid w:val="004F42AE"/>
    <w:rsid w:val="004F686D"/>
    <w:rsid w:val="00501514"/>
    <w:rsid w:val="00501572"/>
    <w:rsid w:val="00504427"/>
    <w:rsid w:val="00505F74"/>
    <w:rsid w:val="005060EE"/>
    <w:rsid w:val="00506E6C"/>
    <w:rsid w:val="00507972"/>
    <w:rsid w:val="00510ED1"/>
    <w:rsid w:val="005132FC"/>
    <w:rsid w:val="00513301"/>
    <w:rsid w:val="00517DBB"/>
    <w:rsid w:val="00520004"/>
    <w:rsid w:val="005206CE"/>
    <w:rsid w:val="00520B0F"/>
    <w:rsid w:val="00520D5A"/>
    <w:rsid w:val="0052199B"/>
    <w:rsid w:val="00521CCA"/>
    <w:rsid w:val="00523406"/>
    <w:rsid w:val="00523E56"/>
    <w:rsid w:val="00527DB0"/>
    <w:rsid w:val="00530367"/>
    <w:rsid w:val="00530D5D"/>
    <w:rsid w:val="00532C4E"/>
    <w:rsid w:val="00537458"/>
    <w:rsid w:val="00540FF7"/>
    <w:rsid w:val="00543DC7"/>
    <w:rsid w:val="005443C4"/>
    <w:rsid w:val="005445AD"/>
    <w:rsid w:val="00544BDC"/>
    <w:rsid w:val="00546A8A"/>
    <w:rsid w:val="005513CF"/>
    <w:rsid w:val="00552CB2"/>
    <w:rsid w:val="00555F6D"/>
    <w:rsid w:val="0056026A"/>
    <w:rsid w:val="00563C5B"/>
    <w:rsid w:val="00565AFB"/>
    <w:rsid w:val="00565E38"/>
    <w:rsid w:val="00566805"/>
    <w:rsid w:val="00571125"/>
    <w:rsid w:val="00573510"/>
    <w:rsid w:val="005779FB"/>
    <w:rsid w:val="005813BF"/>
    <w:rsid w:val="005821A3"/>
    <w:rsid w:val="005923D2"/>
    <w:rsid w:val="0059761B"/>
    <w:rsid w:val="005A06F2"/>
    <w:rsid w:val="005B3FF7"/>
    <w:rsid w:val="005B4250"/>
    <w:rsid w:val="005B4ECA"/>
    <w:rsid w:val="005B581E"/>
    <w:rsid w:val="005B6A52"/>
    <w:rsid w:val="005C4B50"/>
    <w:rsid w:val="005C5D60"/>
    <w:rsid w:val="005C5F9A"/>
    <w:rsid w:val="005D217D"/>
    <w:rsid w:val="005D31BF"/>
    <w:rsid w:val="005D3309"/>
    <w:rsid w:val="005E0572"/>
    <w:rsid w:val="005E2169"/>
    <w:rsid w:val="005E2C18"/>
    <w:rsid w:val="005E735C"/>
    <w:rsid w:val="005F0B05"/>
    <w:rsid w:val="005F181F"/>
    <w:rsid w:val="005F1E13"/>
    <w:rsid w:val="005F261A"/>
    <w:rsid w:val="005F2BD8"/>
    <w:rsid w:val="0060051A"/>
    <w:rsid w:val="006036D2"/>
    <w:rsid w:val="006037F6"/>
    <w:rsid w:val="00603985"/>
    <w:rsid w:val="0060455F"/>
    <w:rsid w:val="006070B0"/>
    <w:rsid w:val="00610256"/>
    <w:rsid w:val="00610A79"/>
    <w:rsid w:val="00615BB4"/>
    <w:rsid w:val="00621B4D"/>
    <w:rsid w:val="00621CDF"/>
    <w:rsid w:val="00622C70"/>
    <w:rsid w:val="00623E92"/>
    <w:rsid w:val="00627DBA"/>
    <w:rsid w:val="00630575"/>
    <w:rsid w:val="00633082"/>
    <w:rsid w:val="006358DB"/>
    <w:rsid w:val="006513A2"/>
    <w:rsid w:val="0065284C"/>
    <w:rsid w:val="00654878"/>
    <w:rsid w:val="00654BB0"/>
    <w:rsid w:val="00657BF0"/>
    <w:rsid w:val="0066182B"/>
    <w:rsid w:val="0066324B"/>
    <w:rsid w:val="006732C3"/>
    <w:rsid w:val="006735D4"/>
    <w:rsid w:val="00674A31"/>
    <w:rsid w:val="00680B49"/>
    <w:rsid w:val="00683A11"/>
    <w:rsid w:val="00685BDA"/>
    <w:rsid w:val="00691A54"/>
    <w:rsid w:val="00692802"/>
    <w:rsid w:val="00693835"/>
    <w:rsid w:val="00693E03"/>
    <w:rsid w:val="00694533"/>
    <w:rsid w:val="00694DFF"/>
    <w:rsid w:val="00696470"/>
    <w:rsid w:val="00697869"/>
    <w:rsid w:val="006A30CA"/>
    <w:rsid w:val="006A4568"/>
    <w:rsid w:val="006A4814"/>
    <w:rsid w:val="006B1830"/>
    <w:rsid w:val="006B338F"/>
    <w:rsid w:val="006B3831"/>
    <w:rsid w:val="006B5CDC"/>
    <w:rsid w:val="006C19D2"/>
    <w:rsid w:val="006C4175"/>
    <w:rsid w:val="006C455A"/>
    <w:rsid w:val="006C4633"/>
    <w:rsid w:val="006C49A5"/>
    <w:rsid w:val="006C6325"/>
    <w:rsid w:val="006C74FA"/>
    <w:rsid w:val="006D0EC6"/>
    <w:rsid w:val="006D39D0"/>
    <w:rsid w:val="006D4B4C"/>
    <w:rsid w:val="006D6C9D"/>
    <w:rsid w:val="006D7A68"/>
    <w:rsid w:val="006D7E50"/>
    <w:rsid w:val="006E0599"/>
    <w:rsid w:val="006E230C"/>
    <w:rsid w:val="006E26E4"/>
    <w:rsid w:val="006E35E2"/>
    <w:rsid w:val="006E39DC"/>
    <w:rsid w:val="006E58B8"/>
    <w:rsid w:val="006F09BA"/>
    <w:rsid w:val="006F3C1A"/>
    <w:rsid w:val="006F4687"/>
    <w:rsid w:val="006F5DBE"/>
    <w:rsid w:val="006F69CB"/>
    <w:rsid w:val="006F79C3"/>
    <w:rsid w:val="006F7F14"/>
    <w:rsid w:val="00702B38"/>
    <w:rsid w:val="00702BF0"/>
    <w:rsid w:val="00704AB3"/>
    <w:rsid w:val="007056A7"/>
    <w:rsid w:val="00707BC9"/>
    <w:rsid w:val="00712CF8"/>
    <w:rsid w:val="0071363A"/>
    <w:rsid w:val="00713F37"/>
    <w:rsid w:val="007266ED"/>
    <w:rsid w:val="007279F8"/>
    <w:rsid w:val="007303AB"/>
    <w:rsid w:val="007315DB"/>
    <w:rsid w:val="00735474"/>
    <w:rsid w:val="00735C8A"/>
    <w:rsid w:val="00737CF7"/>
    <w:rsid w:val="00741F1E"/>
    <w:rsid w:val="00743F00"/>
    <w:rsid w:val="007509C5"/>
    <w:rsid w:val="00753D8D"/>
    <w:rsid w:val="00753FA3"/>
    <w:rsid w:val="00755BB6"/>
    <w:rsid w:val="00756C8C"/>
    <w:rsid w:val="00757D4C"/>
    <w:rsid w:val="00757E50"/>
    <w:rsid w:val="00760250"/>
    <w:rsid w:val="00763DD7"/>
    <w:rsid w:val="0076656D"/>
    <w:rsid w:val="00770ED4"/>
    <w:rsid w:val="007829A4"/>
    <w:rsid w:val="00785F60"/>
    <w:rsid w:val="00787089"/>
    <w:rsid w:val="00791659"/>
    <w:rsid w:val="00794B88"/>
    <w:rsid w:val="00795591"/>
    <w:rsid w:val="007966AF"/>
    <w:rsid w:val="007A2CE0"/>
    <w:rsid w:val="007A4745"/>
    <w:rsid w:val="007A495C"/>
    <w:rsid w:val="007B13A2"/>
    <w:rsid w:val="007B1BB2"/>
    <w:rsid w:val="007B256D"/>
    <w:rsid w:val="007B27AC"/>
    <w:rsid w:val="007B2BD1"/>
    <w:rsid w:val="007C0CD4"/>
    <w:rsid w:val="007C13ED"/>
    <w:rsid w:val="007C2D11"/>
    <w:rsid w:val="007C3050"/>
    <w:rsid w:val="007C645E"/>
    <w:rsid w:val="007C6ADC"/>
    <w:rsid w:val="007D2622"/>
    <w:rsid w:val="007D3BBF"/>
    <w:rsid w:val="007D49DA"/>
    <w:rsid w:val="007D51A4"/>
    <w:rsid w:val="007D794E"/>
    <w:rsid w:val="007E2DB6"/>
    <w:rsid w:val="007E5EDA"/>
    <w:rsid w:val="007E7C89"/>
    <w:rsid w:val="007F27B4"/>
    <w:rsid w:val="007F44B6"/>
    <w:rsid w:val="007F6E77"/>
    <w:rsid w:val="00801573"/>
    <w:rsid w:val="00801973"/>
    <w:rsid w:val="0080252A"/>
    <w:rsid w:val="008051CA"/>
    <w:rsid w:val="00806C2E"/>
    <w:rsid w:val="00807144"/>
    <w:rsid w:val="0081024D"/>
    <w:rsid w:val="00816523"/>
    <w:rsid w:val="00817506"/>
    <w:rsid w:val="008204CA"/>
    <w:rsid w:val="008215FC"/>
    <w:rsid w:val="0082210E"/>
    <w:rsid w:val="0082291D"/>
    <w:rsid w:val="00825F9F"/>
    <w:rsid w:val="00831F03"/>
    <w:rsid w:val="00836A3B"/>
    <w:rsid w:val="00837766"/>
    <w:rsid w:val="008433E0"/>
    <w:rsid w:val="00850D6A"/>
    <w:rsid w:val="0085695D"/>
    <w:rsid w:val="0086223C"/>
    <w:rsid w:val="00863131"/>
    <w:rsid w:val="0086360F"/>
    <w:rsid w:val="008658A9"/>
    <w:rsid w:val="00865CD1"/>
    <w:rsid w:val="008676BC"/>
    <w:rsid w:val="00870212"/>
    <w:rsid w:val="008717F9"/>
    <w:rsid w:val="00877043"/>
    <w:rsid w:val="00884BEA"/>
    <w:rsid w:val="00884E16"/>
    <w:rsid w:val="00884F8D"/>
    <w:rsid w:val="0088682D"/>
    <w:rsid w:val="00887A29"/>
    <w:rsid w:val="008907BC"/>
    <w:rsid w:val="0089359F"/>
    <w:rsid w:val="00893B1D"/>
    <w:rsid w:val="00894140"/>
    <w:rsid w:val="00895458"/>
    <w:rsid w:val="00897D47"/>
    <w:rsid w:val="008A0FF8"/>
    <w:rsid w:val="008A492F"/>
    <w:rsid w:val="008A5604"/>
    <w:rsid w:val="008A5AA2"/>
    <w:rsid w:val="008A6983"/>
    <w:rsid w:val="008A7B09"/>
    <w:rsid w:val="008B203A"/>
    <w:rsid w:val="008B250C"/>
    <w:rsid w:val="008B2625"/>
    <w:rsid w:val="008B3A9B"/>
    <w:rsid w:val="008B4941"/>
    <w:rsid w:val="008B5D7E"/>
    <w:rsid w:val="008B69F2"/>
    <w:rsid w:val="008B763F"/>
    <w:rsid w:val="008C3BF9"/>
    <w:rsid w:val="008C46B5"/>
    <w:rsid w:val="008C5160"/>
    <w:rsid w:val="008C7171"/>
    <w:rsid w:val="008D2069"/>
    <w:rsid w:val="008D49ED"/>
    <w:rsid w:val="008E0EC4"/>
    <w:rsid w:val="008E4F55"/>
    <w:rsid w:val="008E69FB"/>
    <w:rsid w:val="008F0257"/>
    <w:rsid w:val="008F1B1C"/>
    <w:rsid w:val="008F33A5"/>
    <w:rsid w:val="008F65D9"/>
    <w:rsid w:val="008F6A2C"/>
    <w:rsid w:val="009005B7"/>
    <w:rsid w:val="009020C5"/>
    <w:rsid w:val="00903BE2"/>
    <w:rsid w:val="00910EA0"/>
    <w:rsid w:val="009142FD"/>
    <w:rsid w:val="00917209"/>
    <w:rsid w:val="009177FF"/>
    <w:rsid w:val="0092196D"/>
    <w:rsid w:val="00921E3D"/>
    <w:rsid w:val="00925201"/>
    <w:rsid w:val="009275F7"/>
    <w:rsid w:val="009302E7"/>
    <w:rsid w:val="00931956"/>
    <w:rsid w:val="009341B5"/>
    <w:rsid w:val="00937C07"/>
    <w:rsid w:val="00944925"/>
    <w:rsid w:val="00946F98"/>
    <w:rsid w:val="00952724"/>
    <w:rsid w:val="009547AA"/>
    <w:rsid w:val="00955DC8"/>
    <w:rsid w:val="0095647C"/>
    <w:rsid w:val="00957439"/>
    <w:rsid w:val="00960106"/>
    <w:rsid w:val="00960FDF"/>
    <w:rsid w:val="00962B1C"/>
    <w:rsid w:val="009650CC"/>
    <w:rsid w:val="00970829"/>
    <w:rsid w:val="009724D2"/>
    <w:rsid w:val="00972AB9"/>
    <w:rsid w:val="00974732"/>
    <w:rsid w:val="009771C2"/>
    <w:rsid w:val="009779CF"/>
    <w:rsid w:val="00980027"/>
    <w:rsid w:val="009806F0"/>
    <w:rsid w:val="009817F4"/>
    <w:rsid w:val="00982416"/>
    <w:rsid w:val="009825AC"/>
    <w:rsid w:val="0098308A"/>
    <w:rsid w:val="00985735"/>
    <w:rsid w:val="0098620D"/>
    <w:rsid w:val="009A16F5"/>
    <w:rsid w:val="009A232C"/>
    <w:rsid w:val="009A2922"/>
    <w:rsid w:val="009A7CB3"/>
    <w:rsid w:val="009B0042"/>
    <w:rsid w:val="009B2D5C"/>
    <w:rsid w:val="009B3D5C"/>
    <w:rsid w:val="009C3EEC"/>
    <w:rsid w:val="009C691B"/>
    <w:rsid w:val="009C77B5"/>
    <w:rsid w:val="009D0730"/>
    <w:rsid w:val="009D1895"/>
    <w:rsid w:val="009D207E"/>
    <w:rsid w:val="009D3716"/>
    <w:rsid w:val="009D3797"/>
    <w:rsid w:val="009D7ECD"/>
    <w:rsid w:val="009E0761"/>
    <w:rsid w:val="009E142C"/>
    <w:rsid w:val="009E22CD"/>
    <w:rsid w:val="009E2C26"/>
    <w:rsid w:val="009E4FFA"/>
    <w:rsid w:val="009E5019"/>
    <w:rsid w:val="009E73D1"/>
    <w:rsid w:val="009E79CA"/>
    <w:rsid w:val="009E7FD3"/>
    <w:rsid w:val="009F1670"/>
    <w:rsid w:val="009F20EB"/>
    <w:rsid w:val="00A01F35"/>
    <w:rsid w:val="00A02756"/>
    <w:rsid w:val="00A03270"/>
    <w:rsid w:val="00A03DB5"/>
    <w:rsid w:val="00A06EFE"/>
    <w:rsid w:val="00A10B3E"/>
    <w:rsid w:val="00A116DB"/>
    <w:rsid w:val="00A164C2"/>
    <w:rsid w:val="00A175DA"/>
    <w:rsid w:val="00A176A9"/>
    <w:rsid w:val="00A20FBE"/>
    <w:rsid w:val="00A2224C"/>
    <w:rsid w:val="00A267E4"/>
    <w:rsid w:val="00A26B62"/>
    <w:rsid w:val="00A32059"/>
    <w:rsid w:val="00A3279B"/>
    <w:rsid w:val="00A32904"/>
    <w:rsid w:val="00A3362F"/>
    <w:rsid w:val="00A33942"/>
    <w:rsid w:val="00A3564F"/>
    <w:rsid w:val="00A40CF6"/>
    <w:rsid w:val="00A41E3C"/>
    <w:rsid w:val="00A47158"/>
    <w:rsid w:val="00A47EE4"/>
    <w:rsid w:val="00A50143"/>
    <w:rsid w:val="00A5593A"/>
    <w:rsid w:val="00A55D2D"/>
    <w:rsid w:val="00A56C20"/>
    <w:rsid w:val="00A56CDA"/>
    <w:rsid w:val="00A56D8F"/>
    <w:rsid w:val="00A63B80"/>
    <w:rsid w:val="00A650C1"/>
    <w:rsid w:val="00A672FF"/>
    <w:rsid w:val="00A7200A"/>
    <w:rsid w:val="00A728AA"/>
    <w:rsid w:val="00A730B9"/>
    <w:rsid w:val="00A7439C"/>
    <w:rsid w:val="00A7507E"/>
    <w:rsid w:val="00A772E4"/>
    <w:rsid w:val="00A77D8B"/>
    <w:rsid w:val="00A816A1"/>
    <w:rsid w:val="00A839CF"/>
    <w:rsid w:val="00A84EE8"/>
    <w:rsid w:val="00A86537"/>
    <w:rsid w:val="00A87ABE"/>
    <w:rsid w:val="00A9169E"/>
    <w:rsid w:val="00A946F4"/>
    <w:rsid w:val="00A947C2"/>
    <w:rsid w:val="00A957D3"/>
    <w:rsid w:val="00A97094"/>
    <w:rsid w:val="00A97D97"/>
    <w:rsid w:val="00AA0160"/>
    <w:rsid w:val="00AA1C0D"/>
    <w:rsid w:val="00AA3616"/>
    <w:rsid w:val="00AA4A54"/>
    <w:rsid w:val="00AA5D8E"/>
    <w:rsid w:val="00AB40A7"/>
    <w:rsid w:val="00AC0302"/>
    <w:rsid w:val="00AC05A6"/>
    <w:rsid w:val="00AC0A4D"/>
    <w:rsid w:val="00AC2350"/>
    <w:rsid w:val="00AC2A2F"/>
    <w:rsid w:val="00AC6222"/>
    <w:rsid w:val="00AC6390"/>
    <w:rsid w:val="00AD194B"/>
    <w:rsid w:val="00AD207C"/>
    <w:rsid w:val="00AD2FA9"/>
    <w:rsid w:val="00AD535F"/>
    <w:rsid w:val="00AD5C5D"/>
    <w:rsid w:val="00AD61B5"/>
    <w:rsid w:val="00AE203D"/>
    <w:rsid w:val="00AE213F"/>
    <w:rsid w:val="00AE3477"/>
    <w:rsid w:val="00AE55EF"/>
    <w:rsid w:val="00AE732E"/>
    <w:rsid w:val="00AF22CC"/>
    <w:rsid w:val="00AF4241"/>
    <w:rsid w:val="00AF4993"/>
    <w:rsid w:val="00B013BC"/>
    <w:rsid w:val="00B02232"/>
    <w:rsid w:val="00B076AC"/>
    <w:rsid w:val="00B119A9"/>
    <w:rsid w:val="00B15278"/>
    <w:rsid w:val="00B174B8"/>
    <w:rsid w:val="00B2270A"/>
    <w:rsid w:val="00B2295E"/>
    <w:rsid w:val="00B237B5"/>
    <w:rsid w:val="00B277DD"/>
    <w:rsid w:val="00B27DE4"/>
    <w:rsid w:val="00B356CC"/>
    <w:rsid w:val="00B35AB5"/>
    <w:rsid w:val="00B360C4"/>
    <w:rsid w:val="00B36E76"/>
    <w:rsid w:val="00B3774F"/>
    <w:rsid w:val="00B403D1"/>
    <w:rsid w:val="00B41BA4"/>
    <w:rsid w:val="00B42CBD"/>
    <w:rsid w:val="00B43563"/>
    <w:rsid w:val="00B43EAB"/>
    <w:rsid w:val="00B5040F"/>
    <w:rsid w:val="00B51CC8"/>
    <w:rsid w:val="00B555A7"/>
    <w:rsid w:val="00B61F58"/>
    <w:rsid w:val="00B65EEC"/>
    <w:rsid w:val="00B802A2"/>
    <w:rsid w:val="00B80C12"/>
    <w:rsid w:val="00B83385"/>
    <w:rsid w:val="00B83DD8"/>
    <w:rsid w:val="00B84C23"/>
    <w:rsid w:val="00B86F54"/>
    <w:rsid w:val="00B9195D"/>
    <w:rsid w:val="00B933EA"/>
    <w:rsid w:val="00B95304"/>
    <w:rsid w:val="00B963CE"/>
    <w:rsid w:val="00B968CF"/>
    <w:rsid w:val="00BA081A"/>
    <w:rsid w:val="00BA164C"/>
    <w:rsid w:val="00BA317E"/>
    <w:rsid w:val="00BA3D1E"/>
    <w:rsid w:val="00BA71FB"/>
    <w:rsid w:val="00BB0E21"/>
    <w:rsid w:val="00BB179D"/>
    <w:rsid w:val="00BB4C71"/>
    <w:rsid w:val="00BC11CA"/>
    <w:rsid w:val="00BC156A"/>
    <w:rsid w:val="00BC2F69"/>
    <w:rsid w:val="00BC6BF2"/>
    <w:rsid w:val="00BD112C"/>
    <w:rsid w:val="00BD128F"/>
    <w:rsid w:val="00BD1F5B"/>
    <w:rsid w:val="00BD29F7"/>
    <w:rsid w:val="00BD2B14"/>
    <w:rsid w:val="00BD4423"/>
    <w:rsid w:val="00BD49CD"/>
    <w:rsid w:val="00BD689D"/>
    <w:rsid w:val="00BD7051"/>
    <w:rsid w:val="00BD7562"/>
    <w:rsid w:val="00BD776E"/>
    <w:rsid w:val="00BE0D7D"/>
    <w:rsid w:val="00BE1217"/>
    <w:rsid w:val="00BE37B5"/>
    <w:rsid w:val="00BE49C7"/>
    <w:rsid w:val="00BF299C"/>
    <w:rsid w:val="00BF66E8"/>
    <w:rsid w:val="00BF6C8D"/>
    <w:rsid w:val="00BF75C5"/>
    <w:rsid w:val="00C00B7B"/>
    <w:rsid w:val="00C01111"/>
    <w:rsid w:val="00C02510"/>
    <w:rsid w:val="00C02907"/>
    <w:rsid w:val="00C040E2"/>
    <w:rsid w:val="00C04933"/>
    <w:rsid w:val="00C05F75"/>
    <w:rsid w:val="00C113C6"/>
    <w:rsid w:val="00C13A6E"/>
    <w:rsid w:val="00C15006"/>
    <w:rsid w:val="00C20FB6"/>
    <w:rsid w:val="00C24D14"/>
    <w:rsid w:val="00C260DE"/>
    <w:rsid w:val="00C26BD3"/>
    <w:rsid w:val="00C3182E"/>
    <w:rsid w:val="00C323F7"/>
    <w:rsid w:val="00C343C6"/>
    <w:rsid w:val="00C35436"/>
    <w:rsid w:val="00C35C67"/>
    <w:rsid w:val="00C35E01"/>
    <w:rsid w:val="00C362D6"/>
    <w:rsid w:val="00C4275B"/>
    <w:rsid w:val="00C4327A"/>
    <w:rsid w:val="00C45830"/>
    <w:rsid w:val="00C46712"/>
    <w:rsid w:val="00C47F23"/>
    <w:rsid w:val="00C51CF4"/>
    <w:rsid w:val="00C53617"/>
    <w:rsid w:val="00C550F3"/>
    <w:rsid w:val="00C56448"/>
    <w:rsid w:val="00C62B85"/>
    <w:rsid w:val="00C62BD4"/>
    <w:rsid w:val="00C63339"/>
    <w:rsid w:val="00C64B78"/>
    <w:rsid w:val="00C64D11"/>
    <w:rsid w:val="00C66589"/>
    <w:rsid w:val="00C66812"/>
    <w:rsid w:val="00C66ADE"/>
    <w:rsid w:val="00C66C39"/>
    <w:rsid w:val="00C66D1C"/>
    <w:rsid w:val="00C67128"/>
    <w:rsid w:val="00C71704"/>
    <w:rsid w:val="00C71FE8"/>
    <w:rsid w:val="00C72420"/>
    <w:rsid w:val="00C72B84"/>
    <w:rsid w:val="00C7669D"/>
    <w:rsid w:val="00C80631"/>
    <w:rsid w:val="00C810B6"/>
    <w:rsid w:val="00C81133"/>
    <w:rsid w:val="00C8253F"/>
    <w:rsid w:val="00C836A4"/>
    <w:rsid w:val="00C85F9B"/>
    <w:rsid w:val="00C86307"/>
    <w:rsid w:val="00C91C0C"/>
    <w:rsid w:val="00C91E29"/>
    <w:rsid w:val="00C94E9B"/>
    <w:rsid w:val="00C969C6"/>
    <w:rsid w:val="00C97F17"/>
    <w:rsid w:val="00CA0D1B"/>
    <w:rsid w:val="00CA37C9"/>
    <w:rsid w:val="00CA61E9"/>
    <w:rsid w:val="00CA686E"/>
    <w:rsid w:val="00CA6904"/>
    <w:rsid w:val="00CB0D9F"/>
    <w:rsid w:val="00CB2394"/>
    <w:rsid w:val="00CB3B74"/>
    <w:rsid w:val="00CB51C5"/>
    <w:rsid w:val="00CB5564"/>
    <w:rsid w:val="00CC087B"/>
    <w:rsid w:val="00CC0AD5"/>
    <w:rsid w:val="00CC131F"/>
    <w:rsid w:val="00CC3436"/>
    <w:rsid w:val="00CC4416"/>
    <w:rsid w:val="00CC49F1"/>
    <w:rsid w:val="00CC7484"/>
    <w:rsid w:val="00CD404D"/>
    <w:rsid w:val="00CD5701"/>
    <w:rsid w:val="00CD6DC7"/>
    <w:rsid w:val="00CE1705"/>
    <w:rsid w:val="00CE1A05"/>
    <w:rsid w:val="00CE4595"/>
    <w:rsid w:val="00CE6E3B"/>
    <w:rsid w:val="00CE72C9"/>
    <w:rsid w:val="00CE7411"/>
    <w:rsid w:val="00CF104C"/>
    <w:rsid w:val="00CF1A1B"/>
    <w:rsid w:val="00CF1B7B"/>
    <w:rsid w:val="00CF3750"/>
    <w:rsid w:val="00CF38B3"/>
    <w:rsid w:val="00CF3BC9"/>
    <w:rsid w:val="00D0132C"/>
    <w:rsid w:val="00D02BD9"/>
    <w:rsid w:val="00D04B9C"/>
    <w:rsid w:val="00D0526B"/>
    <w:rsid w:val="00D11B81"/>
    <w:rsid w:val="00D12772"/>
    <w:rsid w:val="00D127D3"/>
    <w:rsid w:val="00D15DAC"/>
    <w:rsid w:val="00D15E93"/>
    <w:rsid w:val="00D17CBB"/>
    <w:rsid w:val="00D20461"/>
    <w:rsid w:val="00D206D7"/>
    <w:rsid w:val="00D22C3A"/>
    <w:rsid w:val="00D24808"/>
    <w:rsid w:val="00D24A87"/>
    <w:rsid w:val="00D264D0"/>
    <w:rsid w:val="00D27275"/>
    <w:rsid w:val="00D325F5"/>
    <w:rsid w:val="00D32987"/>
    <w:rsid w:val="00D374E8"/>
    <w:rsid w:val="00D40E2E"/>
    <w:rsid w:val="00D40FF7"/>
    <w:rsid w:val="00D421A2"/>
    <w:rsid w:val="00D51528"/>
    <w:rsid w:val="00D51CA0"/>
    <w:rsid w:val="00D520C4"/>
    <w:rsid w:val="00D534B4"/>
    <w:rsid w:val="00D551D4"/>
    <w:rsid w:val="00D5636B"/>
    <w:rsid w:val="00D56DF0"/>
    <w:rsid w:val="00D60262"/>
    <w:rsid w:val="00D60F13"/>
    <w:rsid w:val="00D63A62"/>
    <w:rsid w:val="00D65422"/>
    <w:rsid w:val="00D66C07"/>
    <w:rsid w:val="00D70298"/>
    <w:rsid w:val="00D707DC"/>
    <w:rsid w:val="00D71199"/>
    <w:rsid w:val="00D71344"/>
    <w:rsid w:val="00D72072"/>
    <w:rsid w:val="00D724DC"/>
    <w:rsid w:val="00D76249"/>
    <w:rsid w:val="00D801AE"/>
    <w:rsid w:val="00D80EEC"/>
    <w:rsid w:val="00D8184D"/>
    <w:rsid w:val="00D82BB5"/>
    <w:rsid w:val="00D82CD1"/>
    <w:rsid w:val="00D842F5"/>
    <w:rsid w:val="00D84472"/>
    <w:rsid w:val="00D849C1"/>
    <w:rsid w:val="00D92261"/>
    <w:rsid w:val="00D92561"/>
    <w:rsid w:val="00D945D0"/>
    <w:rsid w:val="00D9490B"/>
    <w:rsid w:val="00DA2733"/>
    <w:rsid w:val="00DA3E3F"/>
    <w:rsid w:val="00DA47F9"/>
    <w:rsid w:val="00DB1AB1"/>
    <w:rsid w:val="00DB5F31"/>
    <w:rsid w:val="00DB7E8A"/>
    <w:rsid w:val="00DC1814"/>
    <w:rsid w:val="00DC4CF5"/>
    <w:rsid w:val="00DC55CB"/>
    <w:rsid w:val="00DC654A"/>
    <w:rsid w:val="00DC71B8"/>
    <w:rsid w:val="00DD0CF5"/>
    <w:rsid w:val="00DD18E0"/>
    <w:rsid w:val="00DD2FFC"/>
    <w:rsid w:val="00DD38A0"/>
    <w:rsid w:val="00DD5769"/>
    <w:rsid w:val="00DD796A"/>
    <w:rsid w:val="00DE24EB"/>
    <w:rsid w:val="00DE4429"/>
    <w:rsid w:val="00DF0FE8"/>
    <w:rsid w:val="00E00E93"/>
    <w:rsid w:val="00E01261"/>
    <w:rsid w:val="00E04E81"/>
    <w:rsid w:val="00E05446"/>
    <w:rsid w:val="00E12364"/>
    <w:rsid w:val="00E12FA2"/>
    <w:rsid w:val="00E13EF4"/>
    <w:rsid w:val="00E15DFC"/>
    <w:rsid w:val="00E237FE"/>
    <w:rsid w:val="00E270D2"/>
    <w:rsid w:val="00E32615"/>
    <w:rsid w:val="00E344C3"/>
    <w:rsid w:val="00E34519"/>
    <w:rsid w:val="00E3467D"/>
    <w:rsid w:val="00E41156"/>
    <w:rsid w:val="00E43461"/>
    <w:rsid w:val="00E4563E"/>
    <w:rsid w:val="00E45B46"/>
    <w:rsid w:val="00E46A19"/>
    <w:rsid w:val="00E47039"/>
    <w:rsid w:val="00E47D7E"/>
    <w:rsid w:val="00E51334"/>
    <w:rsid w:val="00E51DC7"/>
    <w:rsid w:val="00E563B9"/>
    <w:rsid w:val="00E56C86"/>
    <w:rsid w:val="00E6157E"/>
    <w:rsid w:val="00E670B4"/>
    <w:rsid w:val="00E67146"/>
    <w:rsid w:val="00E67618"/>
    <w:rsid w:val="00E6770B"/>
    <w:rsid w:val="00E70D9D"/>
    <w:rsid w:val="00E71928"/>
    <w:rsid w:val="00E72D73"/>
    <w:rsid w:val="00E760F4"/>
    <w:rsid w:val="00E81E63"/>
    <w:rsid w:val="00E81E8C"/>
    <w:rsid w:val="00E86406"/>
    <w:rsid w:val="00E86D17"/>
    <w:rsid w:val="00E91141"/>
    <w:rsid w:val="00E96641"/>
    <w:rsid w:val="00E974DE"/>
    <w:rsid w:val="00EA1E73"/>
    <w:rsid w:val="00EB0A2B"/>
    <w:rsid w:val="00EB19FF"/>
    <w:rsid w:val="00EB2378"/>
    <w:rsid w:val="00EB40F6"/>
    <w:rsid w:val="00EB5804"/>
    <w:rsid w:val="00EB6C9D"/>
    <w:rsid w:val="00EB764E"/>
    <w:rsid w:val="00EB7CDD"/>
    <w:rsid w:val="00EC02BF"/>
    <w:rsid w:val="00EC1D7C"/>
    <w:rsid w:val="00EC5A00"/>
    <w:rsid w:val="00EC66F4"/>
    <w:rsid w:val="00ED16A5"/>
    <w:rsid w:val="00ED2E4F"/>
    <w:rsid w:val="00ED56EF"/>
    <w:rsid w:val="00EE4AAF"/>
    <w:rsid w:val="00EF115F"/>
    <w:rsid w:val="00EF25C2"/>
    <w:rsid w:val="00EF347D"/>
    <w:rsid w:val="00EF4703"/>
    <w:rsid w:val="00EF4982"/>
    <w:rsid w:val="00EF58E3"/>
    <w:rsid w:val="00F015B1"/>
    <w:rsid w:val="00F02E4A"/>
    <w:rsid w:val="00F03373"/>
    <w:rsid w:val="00F05251"/>
    <w:rsid w:val="00F100D8"/>
    <w:rsid w:val="00F10E54"/>
    <w:rsid w:val="00F12D55"/>
    <w:rsid w:val="00F14041"/>
    <w:rsid w:val="00F1426C"/>
    <w:rsid w:val="00F17269"/>
    <w:rsid w:val="00F20925"/>
    <w:rsid w:val="00F23F6A"/>
    <w:rsid w:val="00F25B9C"/>
    <w:rsid w:val="00F26C9E"/>
    <w:rsid w:val="00F27A39"/>
    <w:rsid w:val="00F27ACC"/>
    <w:rsid w:val="00F30134"/>
    <w:rsid w:val="00F33BF9"/>
    <w:rsid w:val="00F33C99"/>
    <w:rsid w:val="00F371C2"/>
    <w:rsid w:val="00F41B58"/>
    <w:rsid w:val="00F42DBE"/>
    <w:rsid w:val="00F42F77"/>
    <w:rsid w:val="00F466A8"/>
    <w:rsid w:val="00F512A2"/>
    <w:rsid w:val="00F54667"/>
    <w:rsid w:val="00F54FBB"/>
    <w:rsid w:val="00F550E3"/>
    <w:rsid w:val="00F568A7"/>
    <w:rsid w:val="00F5698D"/>
    <w:rsid w:val="00F62BA9"/>
    <w:rsid w:val="00F6334E"/>
    <w:rsid w:val="00F65740"/>
    <w:rsid w:val="00F70A61"/>
    <w:rsid w:val="00F71A4B"/>
    <w:rsid w:val="00F723A0"/>
    <w:rsid w:val="00F73F69"/>
    <w:rsid w:val="00F77B12"/>
    <w:rsid w:val="00F84055"/>
    <w:rsid w:val="00F84E19"/>
    <w:rsid w:val="00F85010"/>
    <w:rsid w:val="00F853B6"/>
    <w:rsid w:val="00F96161"/>
    <w:rsid w:val="00F96475"/>
    <w:rsid w:val="00FA08C8"/>
    <w:rsid w:val="00FA1B7B"/>
    <w:rsid w:val="00FA268B"/>
    <w:rsid w:val="00FA2B8C"/>
    <w:rsid w:val="00FA5FA5"/>
    <w:rsid w:val="00FA7010"/>
    <w:rsid w:val="00FB2857"/>
    <w:rsid w:val="00FB31F6"/>
    <w:rsid w:val="00FB4266"/>
    <w:rsid w:val="00FB632A"/>
    <w:rsid w:val="00FC765B"/>
    <w:rsid w:val="00FD3BF5"/>
    <w:rsid w:val="00FD3F21"/>
    <w:rsid w:val="00FD6EB5"/>
    <w:rsid w:val="00FE1749"/>
    <w:rsid w:val="00FE2311"/>
    <w:rsid w:val="00FE289C"/>
    <w:rsid w:val="00FE55C7"/>
    <w:rsid w:val="00FE585C"/>
    <w:rsid w:val="00FE767D"/>
    <w:rsid w:val="00FE7C0A"/>
    <w:rsid w:val="00FF10C7"/>
    <w:rsid w:val="00FF3B94"/>
    <w:rsid w:val="00FF6F15"/>
  </w:rsids>
  <m:mathPr>
    <m:mathFont m:val="Cambria Math"/>
    <m:brkBin m:val="before"/>
    <m:brkBinSub m:val="--"/>
    <m:smallFrac m:val="0"/>
    <m:dispDef/>
    <m:lMargin m:val="0"/>
    <m:rMargin m:val="0"/>
    <m:defJc m:val="centerGroup"/>
    <m:wrapIndent m:val="1440"/>
    <m:intLim m:val="subSup"/>
    <m:naryLim m:val="undOvr"/>
  </m:mathPr>
  <w:themeFontLang w:val="lt-L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44C5"/>
  <w15:chartTrackingRefBased/>
  <w15:docId w15:val="{43652DDC-6E8D-4437-B700-28B5B004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inorBidi"/>
        <w:sz w:val="22"/>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B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5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71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A39"/>
    <w:pPr>
      <w:ind w:left="720"/>
      <w:contextualSpacing/>
    </w:pPr>
  </w:style>
  <w:style w:type="character" w:styleId="CommentReference">
    <w:name w:val="annotation reference"/>
    <w:basedOn w:val="DefaultParagraphFont"/>
    <w:uiPriority w:val="99"/>
    <w:semiHidden/>
    <w:unhideWhenUsed/>
    <w:rsid w:val="00CB5564"/>
    <w:rPr>
      <w:sz w:val="16"/>
      <w:szCs w:val="16"/>
    </w:rPr>
  </w:style>
  <w:style w:type="paragraph" w:styleId="CommentText">
    <w:name w:val="annotation text"/>
    <w:basedOn w:val="Normal"/>
    <w:link w:val="CommentTextChar"/>
    <w:uiPriority w:val="99"/>
    <w:unhideWhenUsed/>
    <w:rsid w:val="00CB5564"/>
    <w:rPr>
      <w:sz w:val="20"/>
      <w:szCs w:val="20"/>
    </w:rPr>
  </w:style>
  <w:style w:type="character" w:customStyle="1" w:styleId="CommentTextChar">
    <w:name w:val="Comment Text Char"/>
    <w:basedOn w:val="DefaultParagraphFont"/>
    <w:link w:val="CommentText"/>
    <w:uiPriority w:val="99"/>
    <w:rsid w:val="00CB5564"/>
    <w:rPr>
      <w:sz w:val="20"/>
      <w:szCs w:val="20"/>
    </w:rPr>
  </w:style>
  <w:style w:type="paragraph" w:styleId="CommentSubject">
    <w:name w:val="annotation subject"/>
    <w:basedOn w:val="CommentText"/>
    <w:next w:val="CommentText"/>
    <w:link w:val="CommentSubjectChar"/>
    <w:uiPriority w:val="99"/>
    <w:semiHidden/>
    <w:unhideWhenUsed/>
    <w:rsid w:val="00CB5564"/>
    <w:rPr>
      <w:b/>
      <w:bCs/>
    </w:rPr>
  </w:style>
  <w:style w:type="character" w:customStyle="1" w:styleId="CommentSubjectChar">
    <w:name w:val="Comment Subject Char"/>
    <w:basedOn w:val="CommentTextChar"/>
    <w:link w:val="CommentSubject"/>
    <w:uiPriority w:val="99"/>
    <w:semiHidden/>
    <w:rsid w:val="00CB5564"/>
    <w:rPr>
      <w:b/>
      <w:bCs/>
      <w:sz w:val="20"/>
      <w:szCs w:val="20"/>
    </w:rPr>
  </w:style>
  <w:style w:type="paragraph" w:styleId="BalloonText">
    <w:name w:val="Balloon Text"/>
    <w:basedOn w:val="Normal"/>
    <w:link w:val="BalloonTextChar"/>
    <w:uiPriority w:val="99"/>
    <w:semiHidden/>
    <w:unhideWhenUsed/>
    <w:rsid w:val="00CB556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564"/>
    <w:rPr>
      <w:rFonts w:ascii="Segoe UI" w:hAnsi="Segoe UI" w:cs="Segoe UI"/>
      <w:sz w:val="18"/>
      <w:szCs w:val="18"/>
    </w:rPr>
  </w:style>
  <w:style w:type="paragraph" w:styleId="Header">
    <w:name w:val="header"/>
    <w:basedOn w:val="Normal"/>
    <w:link w:val="HeaderChar"/>
    <w:uiPriority w:val="99"/>
    <w:unhideWhenUsed/>
    <w:rsid w:val="00404A94"/>
    <w:pPr>
      <w:tabs>
        <w:tab w:val="center" w:pos="4819"/>
        <w:tab w:val="right" w:pos="9638"/>
      </w:tabs>
      <w:spacing w:after="0"/>
    </w:pPr>
  </w:style>
  <w:style w:type="character" w:customStyle="1" w:styleId="HeaderChar">
    <w:name w:val="Header Char"/>
    <w:basedOn w:val="DefaultParagraphFont"/>
    <w:link w:val="Header"/>
    <w:uiPriority w:val="99"/>
    <w:rsid w:val="00404A94"/>
  </w:style>
  <w:style w:type="paragraph" w:styleId="Footer">
    <w:name w:val="footer"/>
    <w:basedOn w:val="Normal"/>
    <w:link w:val="FooterChar"/>
    <w:uiPriority w:val="99"/>
    <w:unhideWhenUsed/>
    <w:rsid w:val="00404A94"/>
    <w:pPr>
      <w:tabs>
        <w:tab w:val="center" w:pos="4819"/>
        <w:tab w:val="right" w:pos="9638"/>
      </w:tabs>
      <w:spacing w:after="0"/>
    </w:pPr>
  </w:style>
  <w:style w:type="character" w:customStyle="1" w:styleId="FooterChar">
    <w:name w:val="Footer Char"/>
    <w:basedOn w:val="DefaultParagraphFont"/>
    <w:link w:val="Footer"/>
    <w:uiPriority w:val="99"/>
    <w:rsid w:val="00404A94"/>
  </w:style>
  <w:style w:type="character" w:styleId="Hyperlink">
    <w:name w:val="Hyperlink"/>
    <w:uiPriority w:val="99"/>
    <w:unhideWhenUsed/>
    <w:rsid w:val="00404A94"/>
    <w:rPr>
      <w:color w:val="0563C1"/>
      <w:u w:val="single"/>
    </w:rPr>
  </w:style>
  <w:style w:type="character" w:customStyle="1" w:styleId="UnresolvedMention1">
    <w:name w:val="Unresolved Mention1"/>
    <w:basedOn w:val="DefaultParagraphFont"/>
    <w:uiPriority w:val="99"/>
    <w:semiHidden/>
    <w:unhideWhenUsed/>
    <w:rsid w:val="00FC765B"/>
    <w:rPr>
      <w:color w:val="808080"/>
      <w:shd w:val="clear" w:color="auto" w:fill="E6E6E6"/>
    </w:rPr>
  </w:style>
  <w:style w:type="character" w:customStyle="1" w:styleId="Heading1Char">
    <w:name w:val="Heading 1 Char"/>
    <w:basedOn w:val="DefaultParagraphFont"/>
    <w:link w:val="Heading1"/>
    <w:uiPriority w:val="9"/>
    <w:rsid w:val="00C26B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55C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E55C7"/>
    <w:rPr>
      <w:color w:val="954F72" w:themeColor="followedHyperlink"/>
      <w:u w:val="single"/>
    </w:rPr>
  </w:style>
  <w:style w:type="character" w:styleId="Strong">
    <w:name w:val="Strong"/>
    <w:basedOn w:val="DefaultParagraphFont"/>
    <w:uiPriority w:val="22"/>
    <w:qFormat/>
    <w:rsid w:val="007B27AC"/>
    <w:rPr>
      <w:b/>
      <w:bCs/>
    </w:rPr>
  </w:style>
  <w:style w:type="character" w:customStyle="1" w:styleId="Heading3Char">
    <w:name w:val="Heading 3 Char"/>
    <w:basedOn w:val="DefaultParagraphFont"/>
    <w:link w:val="Heading3"/>
    <w:uiPriority w:val="9"/>
    <w:semiHidden/>
    <w:rsid w:val="002A71A6"/>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456AEB"/>
    <w:pPr>
      <w:spacing w:after="0"/>
    </w:pPr>
    <w:rPr>
      <w:sz w:val="20"/>
      <w:szCs w:val="20"/>
    </w:rPr>
  </w:style>
  <w:style w:type="character" w:customStyle="1" w:styleId="FootnoteTextChar">
    <w:name w:val="Footnote Text Char"/>
    <w:basedOn w:val="DefaultParagraphFont"/>
    <w:link w:val="FootnoteText"/>
    <w:uiPriority w:val="99"/>
    <w:semiHidden/>
    <w:rsid w:val="00456AEB"/>
    <w:rPr>
      <w:sz w:val="20"/>
      <w:szCs w:val="20"/>
    </w:rPr>
  </w:style>
  <w:style w:type="character" w:styleId="FootnoteReference">
    <w:name w:val="footnote reference"/>
    <w:basedOn w:val="DefaultParagraphFont"/>
    <w:uiPriority w:val="99"/>
    <w:semiHidden/>
    <w:unhideWhenUsed/>
    <w:rsid w:val="00456AEB"/>
    <w:rPr>
      <w:vertAlign w:val="superscript"/>
    </w:rPr>
  </w:style>
  <w:style w:type="character" w:styleId="UnresolvedMention">
    <w:name w:val="Unresolved Mention"/>
    <w:basedOn w:val="DefaultParagraphFont"/>
    <w:uiPriority w:val="99"/>
    <w:semiHidden/>
    <w:unhideWhenUsed/>
    <w:rsid w:val="004521F4"/>
    <w:rPr>
      <w:color w:val="605E5C"/>
      <w:shd w:val="clear" w:color="auto" w:fill="E1DFDD"/>
    </w:rPr>
  </w:style>
  <w:style w:type="paragraph" w:styleId="Revision">
    <w:name w:val="Revision"/>
    <w:hidden/>
    <w:uiPriority w:val="99"/>
    <w:semiHidden/>
    <w:rsid w:val="00831F03"/>
    <w:pPr>
      <w:spacing w:after="0"/>
      <w:jc w:val="left"/>
    </w:pPr>
  </w:style>
  <w:style w:type="paragraph" w:styleId="Title">
    <w:name w:val="Title"/>
    <w:basedOn w:val="Normal"/>
    <w:next w:val="Normal"/>
    <w:link w:val="TitleChar"/>
    <w:uiPriority w:val="10"/>
    <w:qFormat/>
    <w:rsid w:val="005923D2"/>
    <w:pPr>
      <w:keepNext/>
      <w:keepLines/>
      <w:spacing w:after="60" w:line="276" w:lineRule="auto"/>
      <w:jc w:val="left"/>
    </w:pPr>
    <w:rPr>
      <w:rFonts w:ascii="Arial" w:eastAsia="Arial" w:hAnsi="Arial" w:cs="Arial"/>
      <w:sz w:val="52"/>
      <w:szCs w:val="52"/>
      <w:lang w:val="lt" w:eastAsia="en-GB"/>
    </w:rPr>
  </w:style>
  <w:style w:type="character" w:customStyle="1" w:styleId="TitleChar">
    <w:name w:val="Title Char"/>
    <w:basedOn w:val="DefaultParagraphFont"/>
    <w:link w:val="Title"/>
    <w:uiPriority w:val="10"/>
    <w:rsid w:val="005923D2"/>
    <w:rPr>
      <w:rFonts w:ascii="Arial" w:eastAsia="Arial" w:hAnsi="Arial" w:cs="Arial"/>
      <w:sz w:val="52"/>
      <w:szCs w:val="52"/>
      <w:lang w:val="lt" w:eastAsia="en-GB"/>
    </w:rPr>
  </w:style>
  <w:style w:type="paragraph" w:customStyle="1" w:styleId="m-3097494929686872870msolistparagraph">
    <w:name w:val="m_-3097494929686872870msolistparagraph"/>
    <w:basedOn w:val="Normal"/>
    <w:rsid w:val="00B403D1"/>
    <w:pPr>
      <w:spacing w:before="100" w:beforeAutospacing="1" w:after="100" w:afterAutospacing="1"/>
      <w:jc w:val="left"/>
    </w:pPr>
    <w:rPr>
      <w:rFonts w:ascii="Times New Roman" w:eastAsia="Times New Roman" w:hAnsi="Times New Roman" w:cs="Times New Roman"/>
      <w:sz w:val="24"/>
      <w:szCs w:val="24"/>
      <w:lang w:val="en-LT" w:eastAsia="en-GB"/>
    </w:rPr>
  </w:style>
  <w:style w:type="character" w:customStyle="1" w:styleId="ui-provider">
    <w:name w:val="ui-provider"/>
    <w:basedOn w:val="DefaultParagraphFont"/>
    <w:rsid w:val="00B61F58"/>
  </w:style>
  <w:style w:type="character" w:customStyle="1" w:styleId="hgkelc">
    <w:name w:val="hgkelc"/>
    <w:basedOn w:val="DefaultParagraphFont"/>
    <w:rsid w:val="00B6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2143">
      <w:bodyDiv w:val="1"/>
      <w:marLeft w:val="0"/>
      <w:marRight w:val="0"/>
      <w:marTop w:val="0"/>
      <w:marBottom w:val="0"/>
      <w:divBdr>
        <w:top w:val="none" w:sz="0" w:space="0" w:color="auto"/>
        <w:left w:val="none" w:sz="0" w:space="0" w:color="auto"/>
        <w:bottom w:val="none" w:sz="0" w:space="0" w:color="auto"/>
        <w:right w:val="none" w:sz="0" w:space="0" w:color="auto"/>
      </w:divBdr>
    </w:div>
    <w:div w:id="111443435">
      <w:bodyDiv w:val="1"/>
      <w:marLeft w:val="0"/>
      <w:marRight w:val="0"/>
      <w:marTop w:val="0"/>
      <w:marBottom w:val="0"/>
      <w:divBdr>
        <w:top w:val="none" w:sz="0" w:space="0" w:color="auto"/>
        <w:left w:val="none" w:sz="0" w:space="0" w:color="auto"/>
        <w:bottom w:val="none" w:sz="0" w:space="0" w:color="auto"/>
        <w:right w:val="none" w:sz="0" w:space="0" w:color="auto"/>
      </w:divBdr>
    </w:div>
    <w:div w:id="128940501">
      <w:bodyDiv w:val="1"/>
      <w:marLeft w:val="0"/>
      <w:marRight w:val="0"/>
      <w:marTop w:val="0"/>
      <w:marBottom w:val="0"/>
      <w:divBdr>
        <w:top w:val="none" w:sz="0" w:space="0" w:color="auto"/>
        <w:left w:val="none" w:sz="0" w:space="0" w:color="auto"/>
        <w:bottom w:val="none" w:sz="0" w:space="0" w:color="auto"/>
        <w:right w:val="none" w:sz="0" w:space="0" w:color="auto"/>
      </w:divBdr>
    </w:div>
    <w:div w:id="154153574">
      <w:bodyDiv w:val="1"/>
      <w:marLeft w:val="0"/>
      <w:marRight w:val="0"/>
      <w:marTop w:val="0"/>
      <w:marBottom w:val="0"/>
      <w:divBdr>
        <w:top w:val="none" w:sz="0" w:space="0" w:color="auto"/>
        <w:left w:val="none" w:sz="0" w:space="0" w:color="auto"/>
        <w:bottom w:val="none" w:sz="0" w:space="0" w:color="auto"/>
        <w:right w:val="none" w:sz="0" w:space="0" w:color="auto"/>
      </w:divBdr>
    </w:div>
    <w:div w:id="224729685">
      <w:bodyDiv w:val="1"/>
      <w:marLeft w:val="0"/>
      <w:marRight w:val="0"/>
      <w:marTop w:val="0"/>
      <w:marBottom w:val="0"/>
      <w:divBdr>
        <w:top w:val="none" w:sz="0" w:space="0" w:color="auto"/>
        <w:left w:val="none" w:sz="0" w:space="0" w:color="auto"/>
        <w:bottom w:val="none" w:sz="0" w:space="0" w:color="auto"/>
        <w:right w:val="none" w:sz="0" w:space="0" w:color="auto"/>
      </w:divBdr>
    </w:div>
    <w:div w:id="293368950">
      <w:bodyDiv w:val="1"/>
      <w:marLeft w:val="0"/>
      <w:marRight w:val="0"/>
      <w:marTop w:val="0"/>
      <w:marBottom w:val="0"/>
      <w:divBdr>
        <w:top w:val="none" w:sz="0" w:space="0" w:color="auto"/>
        <w:left w:val="none" w:sz="0" w:space="0" w:color="auto"/>
        <w:bottom w:val="none" w:sz="0" w:space="0" w:color="auto"/>
        <w:right w:val="none" w:sz="0" w:space="0" w:color="auto"/>
      </w:divBdr>
    </w:div>
    <w:div w:id="350497648">
      <w:bodyDiv w:val="1"/>
      <w:marLeft w:val="0"/>
      <w:marRight w:val="0"/>
      <w:marTop w:val="0"/>
      <w:marBottom w:val="0"/>
      <w:divBdr>
        <w:top w:val="none" w:sz="0" w:space="0" w:color="auto"/>
        <w:left w:val="none" w:sz="0" w:space="0" w:color="auto"/>
        <w:bottom w:val="none" w:sz="0" w:space="0" w:color="auto"/>
        <w:right w:val="none" w:sz="0" w:space="0" w:color="auto"/>
      </w:divBdr>
    </w:div>
    <w:div w:id="450438894">
      <w:bodyDiv w:val="1"/>
      <w:marLeft w:val="0"/>
      <w:marRight w:val="0"/>
      <w:marTop w:val="0"/>
      <w:marBottom w:val="0"/>
      <w:divBdr>
        <w:top w:val="none" w:sz="0" w:space="0" w:color="auto"/>
        <w:left w:val="none" w:sz="0" w:space="0" w:color="auto"/>
        <w:bottom w:val="none" w:sz="0" w:space="0" w:color="auto"/>
        <w:right w:val="none" w:sz="0" w:space="0" w:color="auto"/>
      </w:divBdr>
    </w:div>
    <w:div w:id="527522939">
      <w:bodyDiv w:val="1"/>
      <w:marLeft w:val="0"/>
      <w:marRight w:val="0"/>
      <w:marTop w:val="0"/>
      <w:marBottom w:val="0"/>
      <w:divBdr>
        <w:top w:val="none" w:sz="0" w:space="0" w:color="auto"/>
        <w:left w:val="none" w:sz="0" w:space="0" w:color="auto"/>
        <w:bottom w:val="none" w:sz="0" w:space="0" w:color="auto"/>
        <w:right w:val="none" w:sz="0" w:space="0" w:color="auto"/>
      </w:divBdr>
    </w:div>
    <w:div w:id="538590059">
      <w:bodyDiv w:val="1"/>
      <w:marLeft w:val="0"/>
      <w:marRight w:val="0"/>
      <w:marTop w:val="0"/>
      <w:marBottom w:val="0"/>
      <w:divBdr>
        <w:top w:val="none" w:sz="0" w:space="0" w:color="auto"/>
        <w:left w:val="none" w:sz="0" w:space="0" w:color="auto"/>
        <w:bottom w:val="none" w:sz="0" w:space="0" w:color="auto"/>
        <w:right w:val="none" w:sz="0" w:space="0" w:color="auto"/>
      </w:divBdr>
    </w:div>
    <w:div w:id="563570940">
      <w:bodyDiv w:val="1"/>
      <w:marLeft w:val="0"/>
      <w:marRight w:val="0"/>
      <w:marTop w:val="0"/>
      <w:marBottom w:val="0"/>
      <w:divBdr>
        <w:top w:val="none" w:sz="0" w:space="0" w:color="auto"/>
        <w:left w:val="none" w:sz="0" w:space="0" w:color="auto"/>
        <w:bottom w:val="none" w:sz="0" w:space="0" w:color="auto"/>
        <w:right w:val="none" w:sz="0" w:space="0" w:color="auto"/>
      </w:divBdr>
    </w:div>
    <w:div w:id="636227962">
      <w:bodyDiv w:val="1"/>
      <w:marLeft w:val="0"/>
      <w:marRight w:val="0"/>
      <w:marTop w:val="0"/>
      <w:marBottom w:val="0"/>
      <w:divBdr>
        <w:top w:val="none" w:sz="0" w:space="0" w:color="auto"/>
        <w:left w:val="none" w:sz="0" w:space="0" w:color="auto"/>
        <w:bottom w:val="none" w:sz="0" w:space="0" w:color="auto"/>
        <w:right w:val="none" w:sz="0" w:space="0" w:color="auto"/>
      </w:divBdr>
    </w:div>
    <w:div w:id="648438984">
      <w:bodyDiv w:val="1"/>
      <w:marLeft w:val="0"/>
      <w:marRight w:val="0"/>
      <w:marTop w:val="0"/>
      <w:marBottom w:val="0"/>
      <w:divBdr>
        <w:top w:val="none" w:sz="0" w:space="0" w:color="auto"/>
        <w:left w:val="none" w:sz="0" w:space="0" w:color="auto"/>
        <w:bottom w:val="none" w:sz="0" w:space="0" w:color="auto"/>
        <w:right w:val="none" w:sz="0" w:space="0" w:color="auto"/>
      </w:divBdr>
    </w:div>
    <w:div w:id="655304003">
      <w:bodyDiv w:val="1"/>
      <w:marLeft w:val="0"/>
      <w:marRight w:val="0"/>
      <w:marTop w:val="0"/>
      <w:marBottom w:val="0"/>
      <w:divBdr>
        <w:top w:val="none" w:sz="0" w:space="0" w:color="auto"/>
        <w:left w:val="none" w:sz="0" w:space="0" w:color="auto"/>
        <w:bottom w:val="none" w:sz="0" w:space="0" w:color="auto"/>
        <w:right w:val="none" w:sz="0" w:space="0" w:color="auto"/>
      </w:divBdr>
    </w:div>
    <w:div w:id="662926648">
      <w:bodyDiv w:val="1"/>
      <w:marLeft w:val="0"/>
      <w:marRight w:val="0"/>
      <w:marTop w:val="0"/>
      <w:marBottom w:val="0"/>
      <w:divBdr>
        <w:top w:val="none" w:sz="0" w:space="0" w:color="auto"/>
        <w:left w:val="none" w:sz="0" w:space="0" w:color="auto"/>
        <w:bottom w:val="none" w:sz="0" w:space="0" w:color="auto"/>
        <w:right w:val="none" w:sz="0" w:space="0" w:color="auto"/>
      </w:divBdr>
    </w:div>
    <w:div w:id="694162171">
      <w:bodyDiv w:val="1"/>
      <w:marLeft w:val="0"/>
      <w:marRight w:val="0"/>
      <w:marTop w:val="0"/>
      <w:marBottom w:val="0"/>
      <w:divBdr>
        <w:top w:val="none" w:sz="0" w:space="0" w:color="auto"/>
        <w:left w:val="none" w:sz="0" w:space="0" w:color="auto"/>
        <w:bottom w:val="none" w:sz="0" w:space="0" w:color="auto"/>
        <w:right w:val="none" w:sz="0" w:space="0" w:color="auto"/>
      </w:divBdr>
    </w:div>
    <w:div w:id="699746044">
      <w:bodyDiv w:val="1"/>
      <w:marLeft w:val="0"/>
      <w:marRight w:val="0"/>
      <w:marTop w:val="0"/>
      <w:marBottom w:val="0"/>
      <w:divBdr>
        <w:top w:val="none" w:sz="0" w:space="0" w:color="auto"/>
        <w:left w:val="none" w:sz="0" w:space="0" w:color="auto"/>
        <w:bottom w:val="none" w:sz="0" w:space="0" w:color="auto"/>
        <w:right w:val="none" w:sz="0" w:space="0" w:color="auto"/>
      </w:divBdr>
    </w:div>
    <w:div w:id="704986985">
      <w:bodyDiv w:val="1"/>
      <w:marLeft w:val="0"/>
      <w:marRight w:val="0"/>
      <w:marTop w:val="0"/>
      <w:marBottom w:val="0"/>
      <w:divBdr>
        <w:top w:val="none" w:sz="0" w:space="0" w:color="auto"/>
        <w:left w:val="none" w:sz="0" w:space="0" w:color="auto"/>
        <w:bottom w:val="none" w:sz="0" w:space="0" w:color="auto"/>
        <w:right w:val="none" w:sz="0" w:space="0" w:color="auto"/>
      </w:divBdr>
      <w:divsChild>
        <w:div w:id="1152867329">
          <w:marLeft w:val="0"/>
          <w:marRight w:val="0"/>
          <w:marTop w:val="0"/>
          <w:marBottom w:val="0"/>
          <w:divBdr>
            <w:top w:val="none" w:sz="0" w:space="0" w:color="auto"/>
            <w:left w:val="none" w:sz="0" w:space="0" w:color="auto"/>
            <w:bottom w:val="none" w:sz="0" w:space="0" w:color="auto"/>
            <w:right w:val="none" w:sz="0" w:space="0" w:color="auto"/>
          </w:divBdr>
        </w:div>
        <w:div w:id="701594428">
          <w:marLeft w:val="0"/>
          <w:marRight w:val="0"/>
          <w:marTop w:val="0"/>
          <w:marBottom w:val="0"/>
          <w:divBdr>
            <w:top w:val="none" w:sz="0" w:space="0" w:color="auto"/>
            <w:left w:val="none" w:sz="0" w:space="0" w:color="auto"/>
            <w:bottom w:val="none" w:sz="0" w:space="0" w:color="auto"/>
            <w:right w:val="none" w:sz="0" w:space="0" w:color="auto"/>
          </w:divBdr>
        </w:div>
        <w:div w:id="1542129582">
          <w:marLeft w:val="0"/>
          <w:marRight w:val="0"/>
          <w:marTop w:val="0"/>
          <w:marBottom w:val="0"/>
          <w:divBdr>
            <w:top w:val="none" w:sz="0" w:space="0" w:color="auto"/>
            <w:left w:val="none" w:sz="0" w:space="0" w:color="auto"/>
            <w:bottom w:val="none" w:sz="0" w:space="0" w:color="auto"/>
            <w:right w:val="none" w:sz="0" w:space="0" w:color="auto"/>
          </w:divBdr>
        </w:div>
      </w:divsChild>
    </w:div>
    <w:div w:id="710810708">
      <w:bodyDiv w:val="1"/>
      <w:marLeft w:val="0"/>
      <w:marRight w:val="0"/>
      <w:marTop w:val="0"/>
      <w:marBottom w:val="0"/>
      <w:divBdr>
        <w:top w:val="none" w:sz="0" w:space="0" w:color="auto"/>
        <w:left w:val="none" w:sz="0" w:space="0" w:color="auto"/>
        <w:bottom w:val="none" w:sz="0" w:space="0" w:color="auto"/>
        <w:right w:val="none" w:sz="0" w:space="0" w:color="auto"/>
      </w:divBdr>
    </w:div>
    <w:div w:id="786393893">
      <w:bodyDiv w:val="1"/>
      <w:marLeft w:val="0"/>
      <w:marRight w:val="0"/>
      <w:marTop w:val="0"/>
      <w:marBottom w:val="0"/>
      <w:divBdr>
        <w:top w:val="none" w:sz="0" w:space="0" w:color="auto"/>
        <w:left w:val="none" w:sz="0" w:space="0" w:color="auto"/>
        <w:bottom w:val="none" w:sz="0" w:space="0" w:color="auto"/>
        <w:right w:val="none" w:sz="0" w:space="0" w:color="auto"/>
      </w:divBdr>
    </w:div>
    <w:div w:id="786773655">
      <w:bodyDiv w:val="1"/>
      <w:marLeft w:val="0"/>
      <w:marRight w:val="0"/>
      <w:marTop w:val="0"/>
      <w:marBottom w:val="0"/>
      <w:divBdr>
        <w:top w:val="none" w:sz="0" w:space="0" w:color="auto"/>
        <w:left w:val="none" w:sz="0" w:space="0" w:color="auto"/>
        <w:bottom w:val="none" w:sz="0" w:space="0" w:color="auto"/>
        <w:right w:val="none" w:sz="0" w:space="0" w:color="auto"/>
      </w:divBdr>
    </w:div>
    <w:div w:id="810296003">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831264494">
      <w:bodyDiv w:val="1"/>
      <w:marLeft w:val="0"/>
      <w:marRight w:val="0"/>
      <w:marTop w:val="0"/>
      <w:marBottom w:val="0"/>
      <w:divBdr>
        <w:top w:val="none" w:sz="0" w:space="0" w:color="auto"/>
        <w:left w:val="none" w:sz="0" w:space="0" w:color="auto"/>
        <w:bottom w:val="none" w:sz="0" w:space="0" w:color="auto"/>
        <w:right w:val="none" w:sz="0" w:space="0" w:color="auto"/>
      </w:divBdr>
    </w:div>
    <w:div w:id="880245446">
      <w:bodyDiv w:val="1"/>
      <w:marLeft w:val="0"/>
      <w:marRight w:val="0"/>
      <w:marTop w:val="0"/>
      <w:marBottom w:val="0"/>
      <w:divBdr>
        <w:top w:val="none" w:sz="0" w:space="0" w:color="auto"/>
        <w:left w:val="none" w:sz="0" w:space="0" w:color="auto"/>
        <w:bottom w:val="none" w:sz="0" w:space="0" w:color="auto"/>
        <w:right w:val="none" w:sz="0" w:space="0" w:color="auto"/>
      </w:divBdr>
    </w:div>
    <w:div w:id="911040588">
      <w:bodyDiv w:val="1"/>
      <w:marLeft w:val="0"/>
      <w:marRight w:val="0"/>
      <w:marTop w:val="0"/>
      <w:marBottom w:val="0"/>
      <w:divBdr>
        <w:top w:val="none" w:sz="0" w:space="0" w:color="auto"/>
        <w:left w:val="none" w:sz="0" w:space="0" w:color="auto"/>
        <w:bottom w:val="none" w:sz="0" w:space="0" w:color="auto"/>
        <w:right w:val="none" w:sz="0" w:space="0" w:color="auto"/>
      </w:divBdr>
    </w:div>
    <w:div w:id="913124491">
      <w:bodyDiv w:val="1"/>
      <w:marLeft w:val="0"/>
      <w:marRight w:val="0"/>
      <w:marTop w:val="0"/>
      <w:marBottom w:val="0"/>
      <w:divBdr>
        <w:top w:val="none" w:sz="0" w:space="0" w:color="auto"/>
        <w:left w:val="none" w:sz="0" w:space="0" w:color="auto"/>
        <w:bottom w:val="none" w:sz="0" w:space="0" w:color="auto"/>
        <w:right w:val="none" w:sz="0" w:space="0" w:color="auto"/>
      </w:divBdr>
    </w:div>
    <w:div w:id="920286704">
      <w:bodyDiv w:val="1"/>
      <w:marLeft w:val="0"/>
      <w:marRight w:val="0"/>
      <w:marTop w:val="0"/>
      <w:marBottom w:val="0"/>
      <w:divBdr>
        <w:top w:val="none" w:sz="0" w:space="0" w:color="auto"/>
        <w:left w:val="none" w:sz="0" w:space="0" w:color="auto"/>
        <w:bottom w:val="none" w:sz="0" w:space="0" w:color="auto"/>
        <w:right w:val="none" w:sz="0" w:space="0" w:color="auto"/>
      </w:divBdr>
    </w:div>
    <w:div w:id="935557786">
      <w:bodyDiv w:val="1"/>
      <w:marLeft w:val="0"/>
      <w:marRight w:val="0"/>
      <w:marTop w:val="0"/>
      <w:marBottom w:val="0"/>
      <w:divBdr>
        <w:top w:val="none" w:sz="0" w:space="0" w:color="auto"/>
        <w:left w:val="none" w:sz="0" w:space="0" w:color="auto"/>
        <w:bottom w:val="none" w:sz="0" w:space="0" w:color="auto"/>
        <w:right w:val="none" w:sz="0" w:space="0" w:color="auto"/>
      </w:divBdr>
    </w:div>
    <w:div w:id="965354334">
      <w:bodyDiv w:val="1"/>
      <w:marLeft w:val="0"/>
      <w:marRight w:val="0"/>
      <w:marTop w:val="0"/>
      <w:marBottom w:val="0"/>
      <w:divBdr>
        <w:top w:val="none" w:sz="0" w:space="0" w:color="auto"/>
        <w:left w:val="none" w:sz="0" w:space="0" w:color="auto"/>
        <w:bottom w:val="none" w:sz="0" w:space="0" w:color="auto"/>
        <w:right w:val="none" w:sz="0" w:space="0" w:color="auto"/>
      </w:divBdr>
    </w:div>
    <w:div w:id="1045178166">
      <w:bodyDiv w:val="1"/>
      <w:marLeft w:val="0"/>
      <w:marRight w:val="0"/>
      <w:marTop w:val="0"/>
      <w:marBottom w:val="0"/>
      <w:divBdr>
        <w:top w:val="none" w:sz="0" w:space="0" w:color="auto"/>
        <w:left w:val="none" w:sz="0" w:space="0" w:color="auto"/>
        <w:bottom w:val="none" w:sz="0" w:space="0" w:color="auto"/>
        <w:right w:val="none" w:sz="0" w:space="0" w:color="auto"/>
      </w:divBdr>
    </w:div>
    <w:div w:id="1052076455">
      <w:bodyDiv w:val="1"/>
      <w:marLeft w:val="0"/>
      <w:marRight w:val="0"/>
      <w:marTop w:val="0"/>
      <w:marBottom w:val="0"/>
      <w:divBdr>
        <w:top w:val="none" w:sz="0" w:space="0" w:color="auto"/>
        <w:left w:val="none" w:sz="0" w:space="0" w:color="auto"/>
        <w:bottom w:val="none" w:sz="0" w:space="0" w:color="auto"/>
        <w:right w:val="none" w:sz="0" w:space="0" w:color="auto"/>
      </w:divBdr>
    </w:div>
    <w:div w:id="1089690831">
      <w:bodyDiv w:val="1"/>
      <w:marLeft w:val="0"/>
      <w:marRight w:val="0"/>
      <w:marTop w:val="0"/>
      <w:marBottom w:val="0"/>
      <w:divBdr>
        <w:top w:val="none" w:sz="0" w:space="0" w:color="auto"/>
        <w:left w:val="none" w:sz="0" w:space="0" w:color="auto"/>
        <w:bottom w:val="none" w:sz="0" w:space="0" w:color="auto"/>
        <w:right w:val="none" w:sz="0" w:space="0" w:color="auto"/>
      </w:divBdr>
    </w:div>
    <w:div w:id="1131367087">
      <w:bodyDiv w:val="1"/>
      <w:marLeft w:val="0"/>
      <w:marRight w:val="0"/>
      <w:marTop w:val="0"/>
      <w:marBottom w:val="0"/>
      <w:divBdr>
        <w:top w:val="none" w:sz="0" w:space="0" w:color="auto"/>
        <w:left w:val="none" w:sz="0" w:space="0" w:color="auto"/>
        <w:bottom w:val="none" w:sz="0" w:space="0" w:color="auto"/>
        <w:right w:val="none" w:sz="0" w:space="0" w:color="auto"/>
      </w:divBdr>
    </w:div>
    <w:div w:id="1197891052">
      <w:bodyDiv w:val="1"/>
      <w:marLeft w:val="0"/>
      <w:marRight w:val="0"/>
      <w:marTop w:val="0"/>
      <w:marBottom w:val="0"/>
      <w:divBdr>
        <w:top w:val="none" w:sz="0" w:space="0" w:color="auto"/>
        <w:left w:val="none" w:sz="0" w:space="0" w:color="auto"/>
        <w:bottom w:val="none" w:sz="0" w:space="0" w:color="auto"/>
        <w:right w:val="none" w:sz="0" w:space="0" w:color="auto"/>
      </w:divBdr>
    </w:div>
    <w:div w:id="1224485604">
      <w:bodyDiv w:val="1"/>
      <w:marLeft w:val="0"/>
      <w:marRight w:val="0"/>
      <w:marTop w:val="0"/>
      <w:marBottom w:val="0"/>
      <w:divBdr>
        <w:top w:val="none" w:sz="0" w:space="0" w:color="auto"/>
        <w:left w:val="none" w:sz="0" w:space="0" w:color="auto"/>
        <w:bottom w:val="none" w:sz="0" w:space="0" w:color="auto"/>
        <w:right w:val="none" w:sz="0" w:space="0" w:color="auto"/>
      </w:divBdr>
    </w:div>
    <w:div w:id="1240795968">
      <w:bodyDiv w:val="1"/>
      <w:marLeft w:val="0"/>
      <w:marRight w:val="0"/>
      <w:marTop w:val="0"/>
      <w:marBottom w:val="0"/>
      <w:divBdr>
        <w:top w:val="none" w:sz="0" w:space="0" w:color="auto"/>
        <w:left w:val="none" w:sz="0" w:space="0" w:color="auto"/>
        <w:bottom w:val="none" w:sz="0" w:space="0" w:color="auto"/>
        <w:right w:val="none" w:sz="0" w:space="0" w:color="auto"/>
      </w:divBdr>
    </w:div>
    <w:div w:id="1246262532">
      <w:bodyDiv w:val="1"/>
      <w:marLeft w:val="0"/>
      <w:marRight w:val="0"/>
      <w:marTop w:val="0"/>
      <w:marBottom w:val="0"/>
      <w:divBdr>
        <w:top w:val="none" w:sz="0" w:space="0" w:color="auto"/>
        <w:left w:val="none" w:sz="0" w:space="0" w:color="auto"/>
        <w:bottom w:val="none" w:sz="0" w:space="0" w:color="auto"/>
        <w:right w:val="none" w:sz="0" w:space="0" w:color="auto"/>
      </w:divBdr>
    </w:div>
    <w:div w:id="1281767772">
      <w:bodyDiv w:val="1"/>
      <w:marLeft w:val="0"/>
      <w:marRight w:val="0"/>
      <w:marTop w:val="0"/>
      <w:marBottom w:val="0"/>
      <w:divBdr>
        <w:top w:val="none" w:sz="0" w:space="0" w:color="auto"/>
        <w:left w:val="none" w:sz="0" w:space="0" w:color="auto"/>
        <w:bottom w:val="none" w:sz="0" w:space="0" w:color="auto"/>
        <w:right w:val="none" w:sz="0" w:space="0" w:color="auto"/>
      </w:divBdr>
    </w:div>
    <w:div w:id="1360936295">
      <w:bodyDiv w:val="1"/>
      <w:marLeft w:val="0"/>
      <w:marRight w:val="0"/>
      <w:marTop w:val="0"/>
      <w:marBottom w:val="0"/>
      <w:divBdr>
        <w:top w:val="none" w:sz="0" w:space="0" w:color="auto"/>
        <w:left w:val="none" w:sz="0" w:space="0" w:color="auto"/>
        <w:bottom w:val="none" w:sz="0" w:space="0" w:color="auto"/>
        <w:right w:val="none" w:sz="0" w:space="0" w:color="auto"/>
      </w:divBdr>
    </w:div>
    <w:div w:id="1417635154">
      <w:bodyDiv w:val="1"/>
      <w:marLeft w:val="0"/>
      <w:marRight w:val="0"/>
      <w:marTop w:val="0"/>
      <w:marBottom w:val="0"/>
      <w:divBdr>
        <w:top w:val="none" w:sz="0" w:space="0" w:color="auto"/>
        <w:left w:val="none" w:sz="0" w:space="0" w:color="auto"/>
        <w:bottom w:val="none" w:sz="0" w:space="0" w:color="auto"/>
        <w:right w:val="none" w:sz="0" w:space="0" w:color="auto"/>
      </w:divBdr>
    </w:div>
    <w:div w:id="1521236123">
      <w:bodyDiv w:val="1"/>
      <w:marLeft w:val="0"/>
      <w:marRight w:val="0"/>
      <w:marTop w:val="0"/>
      <w:marBottom w:val="0"/>
      <w:divBdr>
        <w:top w:val="none" w:sz="0" w:space="0" w:color="auto"/>
        <w:left w:val="none" w:sz="0" w:space="0" w:color="auto"/>
        <w:bottom w:val="none" w:sz="0" w:space="0" w:color="auto"/>
        <w:right w:val="none" w:sz="0" w:space="0" w:color="auto"/>
      </w:divBdr>
    </w:div>
    <w:div w:id="1611544636">
      <w:bodyDiv w:val="1"/>
      <w:marLeft w:val="0"/>
      <w:marRight w:val="0"/>
      <w:marTop w:val="0"/>
      <w:marBottom w:val="0"/>
      <w:divBdr>
        <w:top w:val="none" w:sz="0" w:space="0" w:color="auto"/>
        <w:left w:val="none" w:sz="0" w:space="0" w:color="auto"/>
        <w:bottom w:val="none" w:sz="0" w:space="0" w:color="auto"/>
        <w:right w:val="none" w:sz="0" w:space="0" w:color="auto"/>
      </w:divBdr>
    </w:div>
    <w:div w:id="1658923773">
      <w:bodyDiv w:val="1"/>
      <w:marLeft w:val="0"/>
      <w:marRight w:val="0"/>
      <w:marTop w:val="0"/>
      <w:marBottom w:val="0"/>
      <w:divBdr>
        <w:top w:val="none" w:sz="0" w:space="0" w:color="auto"/>
        <w:left w:val="none" w:sz="0" w:space="0" w:color="auto"/>
        <w:bottom w:val="none" w:sz="0" w:space="0" w:color="auto"/>
        <w:right w:val="none" w:sz="0" w:space="0" w:color="auto"/>
      </w:divBdr>
    </w:div>
    <w:div w:id="1659916763">
      <w:bodyDiv w:val="1"/>
      <w:marLeft w:val="0"/>
      <w:marRight w:val="0"/>
      <w:marTop w:val="0"/>
      <w:marBottom w:val="0"/>
      <w:divBdr>
        <w:top w:val="none" w:sz="0" w:space="0" w:color="auto"/>
        <w:left w:val="none" w:sz="0" w:space="0" w:color="auto"/>
        <w:bottom w:val="none" w:sz="0" w:space="0" w:color="auto"/>
        <w:right w:val="none" w:sz="0" w:space="0" w:color="auto"/>
      </w:divBdr>
      <w:divsChild>
        <w:div w:id="576473367">
          <w:marLeft w:val="0"/>
          <w:marRight w:val="0"/>
          <w:marTop w:val="0"/>
          <w:marBottom w:val="0"/>
          <w:divBdr>
            <w:top w:val="none" w:sz="0" w:space="0" w:color="auto"/>
            <w:left w:val="none" w:sz="0" w:space="0" w:color="auto"/>
            <w:bottom w:val="none" w:sz="0" w:space="0" w:color="auto"/>
            <w:right w:val="none" w:sz="0" w:space="0" w:color="auto"/>
          </w:divBdr>
        </w:div>
        <w:div w:id="465700204">
          <w:marLeft w:val="0"/>
          <w:marRight w:val="0"/>
          <w:marTop w:val="0"/>
          <w:marBottom w:val="0"/>
          <w:divBdr>
            <w:top w:val="none" w:sz="0" w:space="0" w:color="auto"/>
            <w:left w:val="none" w:sz="0" w:space="0" w:color="auto"/>
            <w:bottom w:val="none" w:sz="0" w:space="0" w:color="auto"/>
            <w:right w:val="none" w:sz="0" w:space="0" w:color="auto"/>
          </w:divBdr>
        </w:div>
        <w:div w:id="50615462">
          <w:marLeft w:val="0"/>
          <w:marRight w:val="0"/>
          <w:marTop w:val="0"/>
          <w:marBottom w:val="0"/>
          <w:divBdr>
            <w:top w:val="none" w:sz="0" w:space="0" w:color="auto"/>
            <w:left w:val="none" w:sz="0" w:space="0" w:color="auto"/>
            <w:bottom w:val="none" w:sz="0" w:space="0" w:color="auto"/>
            <w:right w:val="none" w:sz="0" w:space="0" w:color="auto"/>
          </w:divBdr>
        </w:div>
        <w:div w:id="349795777">
          <w:marLeft w:val="0"/>
          <w:marRight w:val="0"/>
          <w:marTop w:val="0"/>
          <w:marBottom w:val="0"/>
          <w:divBdr>
            <w:top w:val="none" w:sz="0" w:space="0" w:color="auto"/>
            <w:left w:val="none" w:sz="0" w:space="0" w:color="auto"/>
            <w:bottom w:val="none" w:sz="0" w:space="0" w:color="auto"/>
            <w:right w:val="none" w:sz="0" w:space="0" w:color="auto"/>
          </w:divBdr>
        </w:div>
        <w:div w:id="119232390">
          <w:marLeft w:val="0"/>
          <w:marRight w:val="0"/>
          <w:marTop w:val="0"/>
          <w:marBottom w:val="0"/>
          <w:divBdr>
            <w:top w:val="none" w:sz="0" w:space="0" w:color="auto"/>
            <w:left w:val="none" w:sz="0" w:space="0" w:color="auto"/>
            <w:bottom w:val="none" w:sz="0" w:space="0" w:color="auto"/>
            <w:right w:val="none" w:sz="0" w:space="0" w:color="auto"/>
          </w:divBdr>
        </w:div>
        <w:div w:id="1278217950">
          <w:marLeft w:val="0"/>
          <w:marRight w:val="0"/>
          <w:marTop w:val="0"/>
          <w:marBottom w:val="0"/>
          <w:divBdr>
            <w:top w:val="none" w:sz="0" w:space="0" w:color="auto"/>
            <w:left w:val="none" w:sz="0" w:space="0" w:color="auto"/>
            <w:bottom w:val="none" w:sz="0" w:space="0" w:color="auto"/>
            <w:right w:val="none" w:sz="0" w:space="0" w:color="auto"/>
          </w:divBdr>
        </w:div>
        <w:div w:id="1469398164">
          <w:marLeft w:val="0"/>
          <w:marRight w:val="0"/>
          <w:marTop w:val="0"/>
          <w:marBottom w:val="0"/>
          <w:divBdr>
            <w:top w:val="none" w:sz="0" w:space="0" w:color="auto"/>
            <w:left w:val="none" w:sz="0" w:space="0" w:color="auto"/>
            <w:bottom w:val="none" w:sz="0" w:space="0" w:color="auto"/>
            <w:right w:val="none" w:sz="0" w:space="0" w:color="auto"/>
          </w:divBdr>
        </w:div>
        <w:div w:id="120344250">
          <w:marLeft w:val="0"/>
          <w:marRight w:val="0"/>
          <w:marTop w:val="0"/>
          <w:marBottom w:val="0"/>
          <w:divBdr>
            <w:top w:val="none" w:sz="0" w:space="0" w:color="auto"/>
            <w:left w:val="none" w:sz="0" w:space="0" w:color="auto"/>
            <w:bottom w:val="none" w:sz="0" w:space="0" w:color="auto"/>
            <w:right w:val="none" w:sz="0" w:space="0" w:color="auto"/>
          </w:divBdr>
        </w:div>
        <w:div w:id="1602569846">
          <w:marLeft w:val="0"/>
          <w:marRight w:val="0"/>
          <w:marTop w:val="0"/>
          <w:marBottom w:val="0"/>
          <w:divBdr>
            <w:top w:val="none" w:sz="0" w:space="0" w:color="auto"/>
            <w:left w:val="none" w:sz="0" w:space="0" w:color="auto"/>
            <w:bottom w:val="none" w:sz="0" w:space="0" w:color="auto"/>
            <w:right w:val="none" w:sz="0" w:space="0" w:color="auto"/>
          </w:divBdr>
        </w:div>
        <w:div w:id="1213543567">
          <w:marLeft w:val="0"/>
          <w:marRight w:val="0"/>
          <w:marTop w:val="0"/>
          <w:marBottom w:val="0"/>
          <w:divBdr>
            <w:top w:val="none" w:sz="0" w:space="0" w:color="auto"/>
            <w:left w:val="none" w:sz="0" w:space="0" w:color="auto"/>
            <w:bottom w:val="none" w:sz="0" w:space="0" w:color="auto"/>
            <w:right w:val="none" w:sz="0" w:space="0" w:color="auto"/>
          </w:divBdr>
        </w:div>
      </w:divsChild>
    </w:div>
    <w:div w:id="1702053102">
      <w:bodyDiv w:val="1"/>
      <w:marLeft w:val="0"/>
      <w:marRight w:val="0"/>
      <w:marTop w:val="0"/>
      <w:marBottom w:val="0"/>
      <w:divBdr>
        <w:top w:val="none" w:sz="0" w:space="0" w:color="auto"/>
        <w:left w:val="none" w:sz="0" w:space="0" w:color="auto"/>
        <w:bottom w:val="none" w:sz="0" w:space="0" w:color="auto"/>
        <w:right w:val="none" w:sz="0" w:space="0" w:color="auto"/>
      </w:divBdr>
    </w:div>
    <w:div w:id="1704329974">
      <w:bodyDiv w:val="1"/>
      <w:marLeft w:val="0"/>
      <w:marRight w:val="0"/>
      <w:marTop w:val="0"/>
      <w:marBottom w:val="0"/>
      <w:divBdr>
        <w:top w:val="none" w:sz="0" w:space="0" w:color="auto"/>
        <w:left w:val="none" w:sz="0" w:space="0" w:color="auto"/>
        <w:bottom w:val="none" w:sz="0" w:space="0" w:color="auto"/>
        <w:right w:val="none" w:sz="0" w:space="0" w:color="auto"/>
      </w:divBdr>
    </w:div>
    <w:div w:id="1714694457">
      <w:bodyDiv w:val="1"/>
      <w:marLeft w:val="0"/>
      <w:marRight w:val="0"/>
      <w:marTop w:val="0"/>
      <w:marBottom w:val="0"/>
      <w:divBdr>
        <w:top w:val="none" w:sz="0" w:space="0" w:color="auto"/>
        <w:left w:val="none" w:sz="0" w:space="0" w:color="auto"/>
        <w:bottom w:val="none" w:sz="0" w:space="0" w:color="auto"/>
        <w:right w:val="none" w:sz="0" w:space="0" w:color="auto"/>
      </w:divBdr>
    </w:div>
    <w:div w:id="1761638098">
      <w:bodyDiv w:val="1"/>
      <w:marLeft w:val="0"/>
      <w:marRight w:val="0"/>
      <w:marTop w:val="0"/>
      <w:marBottom w:val="0"/>
      <w:divBdr>
        <w:top w:val="none" w:sz="0" w:space="0" w:color="auto"/>
        <w:left w:val="none" w:sz="0" w:space="0" w:color="auto"/>
        <w:bottom w:val="none" w:sz="0" w:space="0" w:color="auto"/>
        <w:right w:val="none" w:sz="0" w:space="0" w:color="auto"/>
      </w:divBdr>
    </w:div>
    <w:div w:id="1790661542">
      <w:bodyDiv w:val="1"/>
      <w:marLeft w:val="0"/>
      <w:marRight w:val="0"/>
      <w:marTop w:val="0"/>
      <w:marBottom w:val="0"/>
      <w:divBdr>
        <w:top w:val="none" w:sz="0" w:space="0" w:color="auto"/>
        <w:left w:val="none" w:sz="0" w:space="0" w:color="auto"/>
        <w:bottom w:val="none" w:sz="0" w:space="0" w:color="auto"/>
        <w:right w:val="none" w:sz="0" w:space="0" w:color="auto"/>
      </w:divBdr>
    </w:div>
    <w:div w:id="1849366871">
      <w:bodyDiv w:val="1"/>
      <w:marLeft w:val="0"/>
      <w:marRight w:val="0"/>
      <w:marTop w:val="0"/>
      <w:marBottom w:val="0"/>
      <w:divBdr>
        <w:top w:val="none" w:sz="0" w:space="0" w:color="auto"/>
        <w:left w:val="none" w:sz="0" w:space="0" w:color="auto"/>
        <w:bottom w:val="none" w:sz="0" w:space="0" w:color="auto"/>
        <w:right w:val="none" w:sz="0" w:space="0" w:color="auto"/>
      </w:divBdr>
    </w:div>
    <w:div w:id="1894121767">
      <w:bodyDiv w:val="1"/>
      <w:marLeft w:val="0"/>
      <w:marRight w:val="0"/>
      <w:marTop w:val="0"/>
      <w:marBottom w:val="0"/>
      <w:divBdr>
        <w:top w:val="none" w:sz="0" w:space="0" w:color="auto"/>
        <w:left w:val="none" w:sz="0" w:space="0" w:color="auto"/>
        <w:bottom w:val="none" w:sz="0" w:space="0" w:color="auto"/>
        <w:right w:val="none" w:sz="0" w:space="0" w:color="auto"/>
      </w:divBdr>
    </w:div>
    <w:div w:id="1912344832">
      <w:bodyDiv w:val="1"/>
      <w:marLeft w:val="0"/>
      <w:marRight w:val="0"/>
      <w:marTop w:val="0"/>
      <w:marBottom w:val="0"/>
      <w:divBdr>
        <w:top w:val="none" w:sz="0" w:space="0" w:color="auto"/>
        <w:left w:val="none" w:sz="0" w:space="0" w:color="auto"/>
        <w:bottom w:val="none" w:sz="0" w:space="0" w:color="auto"/>
        <w:right w:val="none" w:sz="0" w:space="0" w:color="auto"/>
      </w:divBdr>
    </w:div>
    <w:div w:id="1913730746">
      <w:bodyDiv w:val="1"/>
      <w:marLeft w:val="0"/>
      <w:marRight w:val="0"/>
      <w:marTop w:val="0"/>
      <w:marBottom w:val="0"/>
      <w:divBdr>
        <w:top w:val="none" w:sz="0" w:space="0" w:color="auto"/>
        <w:left w:val="none" w:sz="0" w:space="0" w:color="auto"/>
        <w:bottom w:val="none" w:sz="0" w:space="0" w:color="auto"/>
        <w:right w:val="none" w:sz="0" w:space="0" w:color="auto"/>
      </w:divBdr>
    </w:div>
    <w:div w:id="1918856953">
      <w:bodyDiv w:val="1"/>
      <w:marLeft w:val="0"/>
      <w:marRight w:val="0"/>
      <w:marTop w:val="0"/>
      <w:marBottom w:val="0"/>
      <w:divBdr>
        <w:top w:val="none" w:sz="0" w:space="0" w:color="auto"/>
        <w:left w:val="none" w:sz="0" w:space="0" w:color="auto"/>
        <w:bottom w:val="none" w:sz="0" w:space="0" w:color="auto"/>
        <w:right w:val="none" w:sz="0" w:space="0" w:color="auto"/>
      </w:divBdr>
    </w:div>
    <w:div w:id="1933123333">
      <w:bodyDiv w:val="1"/>
      <w:marLeft w:val="0"/>
      <w:marRight w:val="0"/>
      <w:marTop w:val="0"/>
      <w:marBottom w:val="0"/>
      <w:divBdr>
        <w:top w:val="none" w:sz="0" w:space="0" w:color="auto"/>
        <w:left w:val="none" w:sz="0" w:space="0" w:color="auto"/>
        <w:bottom w:val="none" w:sz="0" w:space="0" w:color="auto"/>
        <w:right w:val="none" w:sz="0" w:space="0" w:color="auto"/>
      </w:divBdr>
    </w:div>
    <w:div w:id="1965429675">
      <w:bodyDiv w:val="1"/>
      <w:marLeft w:val="0"/>
      <w:marRight w:val="0"/>
      <w:marTop w:val="0"/>
      <w:marBottom w:val="0"/>
      <w:divBdr>
        <w:top w:val="none" w:sz="0" w:space="0" w:color="auto"/>
        <w:left w:val="none" w:sz="0" w:space="0" w:color="auto"/>
        <w:bottom w:val="none" w:sz="0" w:space="0" w:color="auto"/>
        <w:right w:val="none" w:sz="0" w:space="0" w:color="auto"/>
      </w:divBdr>
    </w:div>
    <w:div w:id="1983919527">
      <w:bodyDiv w:val="1"/>
      <w:marLeft w:val="0"/>
      <w:marRight w:val="0"/>
      <w:marTop w:val="0"/>
      <w:marBottom w:val="0"/>
      <w:divBdr>
        <w:top w:val="none" w:sz="0" w:space="0" w:color="auto"/>
        <w:left w:val="none" w:sz="0" w:space="0" w:color="auto"/>
        <w:bottom w:val="none" w:sz="0" w:space="0" w:color="auto"/>
        <w:right w:val="none" w:sz="0" w:space="0" w:color="auto"/>
      </w:divBdr>
    </w:div>
    <w:div w:id="2031681597">
      <w:bodyDiv w:val="1"/>
      <w:marLeft w:val="0"/>
      <w:marRight w:val="0"/>
      <w:marTop w:val="0"/>
      <w:marBottom w:val="0"/>
      <w:divBdr>
        <w:top w:val="none" w:sz="0" w:space="0" w:color="auto"/>
        <w:left w:val="none" w:sz="0" w:space="0" w:color="auto"/>
        <w:bottom w:val="none" w:sz="0" w:space="0" w:color="auto"/>
        <w:right w:val="none" w:sz="0" w:space="0" w:color="auto"/>
      </w:divBdr>
    </w:div>
    <w:div w:id="2054888788">
      <w:bodyDiv w:val="1"/>
      <w:marLeft w:val="0"/>
      <w:marRight w:val="0"/>
      <w:marTop w:val="0"/>
      <w:marBottom w:val="0"/>
      <w:divBdr>
        <w:top w:val="none" w:sz="0" w:space="0" w:color="auto"/>
        <w:left w:val="none" w:sz="0" w:space="0" w:color="auto"/>
        <w:bottom w:val="none" w:sz="0" w:space="0" w:color="auto"/>
        <w:right w:val="none" w:sz="0" w:space="0" w:color="auto"/>
      </w:divBdr>
    </w:div>
    <w:div w:id="20754702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mixFSw0r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itus.lt/" TargetMode="External"/><Relationship Id="rId4" Type="http://schemas.openxmlformats.org/officeDocument/2006/relationships/settings" Target="settings.xml"/><Relationship Id="rId9" Type="http://schemas.openxmlformats.org/officeDocument/2006/relationships/hyperlink" Target="mailto:rytas.stalnionis@citus.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C8714-A1BD-2142-95D5-582952AB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Links>
    <vt:vector size="12" baseType="variant">
      <vt:variant>
        <vt:i4>786454</vt:i4>
      </vt:variant>
      <vt:variant>
        <vt:i4>3</vt:i4>
      </vt:variant>
      <vt:variant>
        <vt:i4>0</vt:i4>
      </vt:variant>
      <vt:variant>
        <vt:i4>5</vt:i4>
      </vt:variant>
      <vt:variant>
        <vt:lpwstr>http://www.citus.lt/</vt:lpwstr>
      </vt:variant>
      <vt:variant>
        <vt:lpwstr/>
      </vt:variant>
      <vt:variant>
        <vt:i4>7012376</vt:i4>
      </vt:variant>
      <vt:variant>
        <vt:i4>0</vt:i4>
      </vt:variant>
      <vt:variant>
        <vt:i4>0</vt:i4>
      </vt:variant>
      <vt:variant>
        <vt:i4>5</vt:i4>
      </vt:variant>
      <vt:variant>
        <vt:lpwstr>mailto:rytas.stalnionis@citus.lt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Rytas</dc:creator>
  <cp:keywords/>
  <dc:description/>
  <cp:lastModifiedBy>Rytas Stalnionis | Citus</cp:lastModifiedBy>
  <cp:revision>3</cp:revision>
  <cp:lastPrinted>2025-04-03T07:56:00Z</cp:lastPrinted>
  <dcterms:created xsi:type="dcterms:W3CDTF">2025-04-14T14:59:00Z</dcterms:created>
  <dcterms:modified xsi:type="dcterms:W3CDTF">2025-04-15T06:57:00Z</dcterms:modified>
</cp:coreProperties>
</file>