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17AD" w14:textId="390C1338" w:rsidR="00C75BBC" w:rsidRPr="00DB7183" w:rsidRDefault="006E2813" w:rsidP="00072A34">
      <w:pPr>
        <w:rPr>
          <w:b/>
          <w:bCs/>
        </w:rPr>
      </w:pPr>
      <w:r w:rsidRPr="00242D4D">
        <w:rPr>
          <w:b/>
          <w:bCs/>
        </w:rPr>
        <w:t xml:space="preserve">„BRC Autocentro“ vadovas: </w:t>
      </w:r>
      <w:r>
        <w:rPr>
          <w:b/>
          <w:bCs/>
        </w:rPr>
        <w:t>„K</w:t>
      </w:r>
      <w:r w:rsidRPr="00242D4D">
        <w:rPr>
          <w:b/>
          <w:bCs/>
        </w:rPr>
        <w:t>ai kuri</w:t>
      </w:r>
      <w:r>
        <w:rPr>
          <w:b/>
          <w:bCs/>
        </w:rPr>
        <w:t>ų</w:t>
      </w:r>
      <w:r w:rsidRPr="00242D4D">
        <w:rPr>
          <w:b/>
          <w:bCs/>
        </w:rPr>
        <w:t xml:space="preserve"> Europos šali</w:t>
      </w:r>
      <w:r>
        <w:rPr>
          <w:b/>
          <w:bCs/>
        </w:rPr>
        <w:t>ų</w:t>
      </w:r>
      <w:r w:rsidRPr="00242D4D">
        <w:rPr>
          <w:b/>
          <w:bCs/>
        </w:rPr>
        <w:t xml:space="preserve"> </w:t>
      </w:r>
      <w:r>
        <w:rPr>
          <w:b/>
          <w:bCs/>
        </w:rPr>
        <w:t xml:space="preserve">automobilių gamintojams </w:t>
      </w:r>
      <w:r w:rsidRPr="00242D4D">
        <w:rPr>
          <w:b/>
          <w:bCs/>
        </w:rPr>
        <w:t>naujieji JAV muitai tikrai bus pakankamai skaudūs</w:t>
      </w:r>
      <w:r>
        <w:rPr>
          <w:b/>
          <w:bCs/>
        </w:rPr>
        <w:t>“</w:t>
      </w:r>
      <w:r w:rsidRPr="00242D4D">
        <w:rPr>
          <w:b/>
          <w:bCs/>
        </w:rPr>
        <w:t xml:space="preserve"> </w:t>
      </w:r>
    </w:p>
    <w:p w14:paraId="2DCB1A95" w14:textId="7B703DB8" w:rsidR="00DB7183" w:rsidRPr="00DB7183" w:rsidRDefault="00DB7183" w:rsidP="00DB7183">
      <w:pPr>
        <w:rPr>
          <w:b/>
          <w:bCs/>
        </w:rPr>
      </w:pPr>
      <w:r w:rsidRPr="00DB7183">
        <w:rPr>
          <w:b/>
          <w:bCs/>
        </w:rPr>
        <w:t xml:space="preserve">Balandžio </w:t>
      </w:r>
      <w:r w:rsidR="004A6B93">
        <w:rPr>
          <w:b/>
          <w:bCs/>
        </w:rPr>
        <w:t xml:space="preserve">pradžioje </w:t>
      </w:r>
      <w:r w:rsidRPr="00DB7183">
        <w:rPr>
          <w:b/>
          <w:bCs/>
        </w:rPr>
        <w:t xml:space="preserve">Jungtinių Valstijų įvestas 25 proc. tarifas Europos automobilių importui gali turėti didelių pasekmių Europos automobilių pramonei. Vis tik labiausiai tai paveiks dideles Europos Sąjungos (ES) ekonomikas, pavyzdžiui, Vokietiją. Lietuvoje – bent jau teoriškai – automobilių kainos netgi gali šiek tiek mažėti. </w:t>
      </w:r>
    </w:p>
    <w:p w14:paraId="7A2037FB" w14:textId="04E12DC4" w:rsidR="00DB7183" w:rsidRDefault="00216FE2" w:rsidP="00DB7183">
      <w:r>
        <w:t>Jungtinė</w:t>
      </w:r>
      <w:r w:rsidR="001A64A1">
        <w:t>m</w:t>
      </w:r>
      <w:r>
        <w:t>s Valstijo</w:t>
      </w:r>
      <w:r w:rsidR="001A64A1">
        <w:t>m</w:t>
      </w:r>
      <w:r>
        <w:t xml:space="preserve">s </w:t>
      </w:r>
      <w:r w:rsidR="00C932EC">
        <w:t xml:space="preserve">paskelbus apie </w:t>
      </w:r>
      <w:r w:rsidR="00DE5F24">
        <w:t>25 proc. tarif</w:t>
      </w:r>
      <w:r w:rsidR="00C932EC">
        <w:t>o</w:t>
      </w:r>
      <w:r w:rsidR="00DE5F24">
        <w:t xml:space="preserve"> </w:t>
      </w:r>
      <w:r w:rsidR="00C932EC">
        <w:t xml:space="preserve">visų </w:t>
      </w:r>
      <w:r w:rsidR="00DE5F24">
        <w:t>automobilių importui</w:t>
      </w:r>
      <w:r w:rsidR="00C932EC">
        <w:t xml:space="preserve"> įvedim</w:t>
      </w:r>
      <w:r w:rsidR="00253000">
        <w:t>ą</w:t>
      </w:r>
      <w:r w:rsidR="00DE5F24">
        <w:t xml:space="preserve">, Europos gamintojai </w:t>
      </w:r>
      <w:r w:rsidR="008B7CDF">
        <w:t>sunerimo. Bene griežčiausiai pasisakė Vokietijos automobilių pramonės asociacija, pareiškusi, kad š</w:t>
      </w:r>
      <w:r w:rsidR="00164EDD">
        <w:t xml:space="preserve">is žingsnis </w:t>
      </w:r>
      <w:r w:rsidR="004E38A8">
        <w:t xml:space="preserve">paneigia </w:t>
      </w:r>
      <w:r w:rsidR="008B7CDF">
        <w:t>tarptautinės taisyklėmis grindžiam</w:t>
      </w:r>
      <w:r w:rsidR="004E38A8">
        <w:t>ą</w:t>
      </w:r>
      <w:r w:rsidR="008B7CDF">
        <w:t xml:space="preserve"> prekybos sistem</w:t>
      </w:r>
      <w:r w:rsidR="004E38A8">
        <w:t>ą</w:t>
      </w:r>
      <w:r w:rsidR="008B7CDF">
        <w:t xml:space="preserve"> ir kad </w:t>
      </w:r>
      <w:r w:rsidR="004E38A8">
        <w:t xml:space="preserve">JAV veiksmai </w:t>
      </w:r>
      <w:r w:rsidR="008B7CDF">
        <w:t xml:space="preserve">pakenks pasauliniam ekonominiam bendradarbiavimui </w:t>
      </w:r>
      <w:r w:rsidR="00043B8F">
        <w:t xml:space="preserve">bei </w:t>
      </w:r>
      <w:r w:rsidR="008B7CDF">
        <w:t>lems darbo vietų praradimą.</w:t>
      </w:r>
      <w:r w:rsidR="00043B8F">
        <w:t xml:space="preserve"> </w:t>
      </w:r>
    </w:p>
    <w:p w14:paraId="3454040E" w14:textId="68CFD020" w:rsidR="00DB7183" w:rsidRDefault="00043B8F" w:rsidP="00DB7183">
      <w:r>
        <w:t>Šie nuogąstavimai n</w:t>
      </w:r>
      <w:r w:rsidR="00285A71">
        <w:t xml:space="preserve">ėra </w:t>
      </w:r>
      <w:r>
        <w:t xml:space="preserve">iš piršto laužti: ekspertai jau suskaičiavo, kad </w:t>
      </w:r>
      <w:r w:rsidR="00C93A51">
        <w:t xml:space="preserve">Italijos ir </w:t>
      </w:r>
      <w:r w:rsidR="00972627">
        <w:t>Vokietijos automobilių eksportas į JAV gali sumažėti atitinkamai 6,</w:t>
      </w:r>
      <w:r w:rsidR="00C93A51">
        <w:t>5</w:t>
      </w:r>
      <w:r w:rsidR="00972627">
        <w:t xml:space="preserve"> </w:t>
      </w:r>
      <w:r w:rsidR="00C93A51">
        <w:t xml:space="preserve">ir </w:t>
      </w:r>
      <w:r w:rsidR="0073279E">
        <w:t xml:space="preserve">daugiau nei 7 </w:t>
      </w:r>
      <w:r w:rsidR="00972627">
        <w:t xml:space="preserve">proc. </w:t>
      </w:r>
      <w:r w:rsidR="008B7D91">
        <w:t xml:space="preserve">Tai, be abejo, lemia </w:t>
      </w:r>
      <w:r w:rsidR="00972627">
        <w:t>didel</w:t>
      </w:r>
      <w:r w:rsidR="008B7D91">
        <w:t>ė</w:t>
      </w:r>
      <w:r w:rsidR="00972627">
        <w:t xml:space="preserve"> šių šalių priklausomyb</w:t>
      </w:r>
      <w:r w:rsidR="008B7D91">
        <w:t>ė</w:t>
      </w:r>
      <w:r w:rsidR="00972627">
        <w:t xml:space="preserve"> nuo </w:t>
      </w:r>
      <w:r w:rsidR="008B7D91">
        <w:t xml:space="preserve">Amerikos </w:t>
      </w:r>
      <w:r w:rsidR="00972627">
        <w:t xml:space="preserve">rinkos, į kurią nukreipiama </w:t>
      </w:r>
      <w:r w:rsidR="00D66537">
        <w:t xml:space="preserve">ketvirtadalis </w:t>
      </w:r>
      <w:r w:rsidR="00972627">
        <w:t xml:space="preserve">Vokietijos ir </w:t>
      </w:r>
      <w:r w:rsidR="00D66537">
        <w:t xml:space="preserve">beveik trečdalis </w:t>
      </w:r>
      <w:r w:rsidR="00972627">
        <w:t xml:space="preserve">Italijos automobilių eksporto </w:t>
      </w:r>
      <w:r w:rsidR="00864783">
        <w:t xml:space="preserve">ne į </w:t>
      </w:r>
      <w:r w:rsidR="00972627">
        <w:t xml:space="preserve">ES </w:t>
      </w:r>
      <w:r w:rsidR="00864783">
        <w:t>šalis</w:t>
      </w:r>
      <w:r w:rsidR="00972627">
        <w:t xml:space="preserve">. </w:t>
      </w:r>
    </w:p>
    <w:p w14:paraId="7760E0A8" w14:textId="2B7EB9EE" w:rsidR="0073279E" w:rsidRDefault="002014C1" w:rsidP="00164914">
      <w:r w:rsidRPr="00116004">
        <w:t>Naujieji muitai jau turi ir realių pasekmių. Pavyzdžiui, kompanija „</w:t>
      </w:r>
      <w:proofErr w:type="spellStart"/>
      <w:r w:rsidRPr="00116004">
        <w:t>Land</w:t>
      </w:r>
      <w:proofErr w:type="spellEnd"/>
      <w:r w:rsidRPr="00116004">
        <w:t xml:space="preserve"> Rover“ pranešė </w:t>
      </w:r>
      <w:r w:rsidR="00D127D5" w:rsidRPr="00116004">
        <w:t xml:space="preserve">laikinai </w:t>
      </w:r>
      <w:r w:rsidR="00164914" w:rsidRPr="00116004">
        <w:t xml:space="preserve">nutraukianti </w:t>
      </w:r>
      <w:r w:rsidR="00D127D5" w:rsidRPr="00116004">
        <w:t xml:space="preserve">savo automobilių </w:t>
      </w:r>
      <w:r w:rsidR="00164914" w:rsidRPr="00116004">
        <w:t xml:space="preserve">eksportą </w:t>
      </w:r>
      <w:r w:rsidR="00D127D5" w:rsidRPr="00116004">
        <w:t xml:space="preserve">į Jungtines Valstijas. Tuo tarpu </w:t>
      </w:r>
      <w:r w:rsidR="00164914" w:rsidRPr="00116004">
        <w:t>„</w:t>
      </w:r>
      <w:r w:rsidRPr="00116004">
        <w:t>Volkswagen</w:t>
      </w:r>
      <w:r w:rsidR="00164914" w:rsidRPr="00116004">
        <w:t>“</w:t>
      </w:r>
      <w:r w:rsidRPr="00116004">
        <w:t xml:space="preserve"> </w:t>
      </w:r>
      <w:r w:rsidR="00164914" w:rsidRPr="00116004">
        <w:t xml:space="preserve">paskelbė, kad Amerikos uostuose </w:t>
      </w:r>
      <w:r w:rsidR="00EA1B21" w:rsidRPr="00116004">
        <w:t xml:space="preserve">sulaikė </w:t>
      </w:r>
      <w:r w:rsidRPr="00116004">
        <w:t>37</w:t>
      </w:r>
      <w:r w:rsidR="00EA1B21" w:rsidRPr="00116004">
        <w:t xml:space="preserve"> tūkst. automobilių</w:t>
      </w:r>
      <w:r w:rsidRPr="00116004">
        <w:t>,</w:t>
      </w:r>
      <w:r w:rsidR="007857AB" w:rsidRPr="00116004">
        <w:t xml:space="preserve"> dėl kurių likimo nuspręs artimiausiomis dienomis ar savaitėmis.</w:t>
      </w:r>
      <w:r w:rsidR="007857AB">
        <w:t xml:space="preserve"> </w:t>
      </w:r>
    </w:p>
    <w:p w14:paraId="00A42DE0" w14:textId="5867D9F7" w:rsidR="0085348F" w:rsidRPr="0085348F" w:rsidRDefault="0085348F" w:rsidP="00DB7183">
      <w:pPr>
        <w:rPr>
          <w:b/>
          <w:bCs/>
        </w:rPr>
      </w:pPr>
      <w:r w:rsidRPr="0085348F">
        <w:rPr>
          <w:b/>
          <w:bCs/>
        </w:rPr>
        <w:t xml:space="preserve">Lietuvoje automobilių kaina mažės? </w:t>
      </w:r>
    </w:p>
    <w:p w14:paraId="5C110EFC" w14:textId="340360C5" w:rsidR="00864783" w:rsidRDefault="006D08E0" w:rsidP="00DB7183">
      <w:r>
        <w:t xml:space="preserve">Bendrovės „BRC Autocentras“ vadovas Mindaugas </w:t>
      </w:r>
      <w:proofErr w:type="spellStart"/>
      <w:r>
        <w:t>Slovikas</w:t>
      </w:r>
      <w:proofErr w:type="spellEnd"/>
      <w:r w:rsidR="001A243D">
        <w:t xml:space="preserve"> pripažįsta, kad kai kurioms Europos šalims naujieji JAV muitai tikrai bus pakankamai skaudūs. Tačiau Lietuvoje</w:t>
      </w:r>
      <w:r w:rsidR="00616E61">
        <w:t xml:space="preserve"> automobilių kaina potencialiai netgi galėtų mažėti. </w:t>
      </w:r>
    </w:p>
    <w:p w14:paraId="666623C8" w14:textId="55219892" w:rsidR="006D08E0" w:rsidRDefault="0052449B" w:rsidP="00DB7183">
      <w:r>
        <w:t xml:space="preserve">„Kadangi Lietuva </w:t>
      </w:r>
      <w:r w:rsidR="00AE7229">
        <w:t xml:space="preserve">pati automobilių negamina, tiesioginio poveikio mes nepajusime. Tačiau </w:t>
      </w:r>
      <w:r w:rsidR="00155DF2">
        <w:t xml:space="preserve">kad naujieji muitai mūsų visiškai neliečia, teigti irgi negalime. </w:t>
      </w:r>
      <w:r w:rsidR="00B52DE4">
        <w:t xml:space="preserve">Šalyje turime bent kelias </w:t>
      </w:r>
      <w:r w:rsidR="00B52DE4" w:rsidRPr="00B52DE4">
        <w:t>ES</w:t>
      </w:r>
      <w:r w:rsidR="00B52DE4">
        <w:t xml:space="preserve"> </w:t>
      </w:r>
      <w:r w:rsidR="00B52DE4" w:rsidRPr="00B52DE4">
        <w:t>automobilių pramonei dalis tiekianči</w:t>
      </w:r>
      <w:r w:rsidR="00B52DE4">
        <w:t>as</w:t>
      </w:r>
      <w:r w:rsidR="00B52DE4" w:rsidRPr="00B52DE4">
        <w:t xml:space="preserve"> įmon</w:t>
      </w:r>
      <w:r w:rsidR="00B52DE4">
        <w:t>e</w:t>
      </w:r>
      <w:r w:rsidR="00B52DE4" w:rsidRPr="00B52DE4">
        <w:t>s</w:t>
      </w:r>
      <w:r w:rsidR="00FB0E56">
        <w:t xml:space="preserve">, eksportuojančias atskirus elektronikos </w:t>
      </w:r>
      <w:r w:rsidR="00EE2CC1">
        <w:t xml:space="preserve">bei </w:t>
      </w:r>
      <w:proofErr w:type="spellStart"/>
      <w:r w:rsidR="00EE2CC1">
        <w:t>fotoelektronikos</w:t>
      </w:r>
      <w:proofErr w:type="spellEnd"/>
      <w:r w:rsidR="00EE2CC1">
        <w:t xml:space="preserve"> </w:t>
      </w:r>
      <w:r w:rsidR="00FB0E56">
        <w:t>komponentus, jutiklius</w:t>
      </w:r>
      <w:r w:rsidR="00EE2CC1">
        <w:t xml:space="preserve"> </w:t>
      </w:r>
      <w:r w:rsidR="0069171A">
        <w:t xml:space="preserve">ar </w:t>
      </w:r>
      <w:proofErr w:type="spellStart"/>
      <w:r w:rsidR="0069171A" w:rsidRPr="00B52DE4">
        <w:t>aktuatori</w:t>
      </w:r>
      <w:r w:rsidR="0069171A">
        <w:t>us</w:t>
      </w:r>
      <w:proofErr w:type="spellEnd"/>
      <w:r w:rsidR="00323E32">
        <w:t xml:space="preserve"> – daugiausiai iššūkių kils būtent joms“, – prognozuoja M. </w:t>
      </w:r>
      <w:proofErr w:type="spellStart"/>
      <w:r w:rsidR="00323E32">
        <w:t>Slovikas</w:t>
      </w:r>
      <w:proofErr w:type="spellEnd"/>
      <w:r w:rsidR="00323E32">
        <w:t xml:space="preserve">. </w:t>
      </w:r>
    </w:p>
    <w:p w14:paraId="4080B7B2" w14:textId="0680D1D1" w:rsidR="006D08E0" w:rsidRDefault="00283BE4" w:rsidP="00DB7183">
      <w:r>
        <w:t>BRC vadov</w:t>
      </w:r>
      <w:r w:rsidR="00D66751">
        <w:t>as taip pat sako</w:t>
      </w:r>
      <w:r>
        <w:t xml:space="preserve">, </w:t>
      </w:r>
      <w:r w:rsidR="00D66751">
        <w:t>kad</w:t>
      </w:r>
      <w:r w:rsidR="00E254C3">
        <w:t xml:space="preserve">, mažėjant </w:t>
      </w:r>
      <w:r w:rsidR="00CE511D">
        <w:t xml:space="preserve">potencialiai </w:t>
      </w:r>
      <w:r w:rsidR="00E254C3">
        <w:t>brang</w:t>
      </w:r>
      <w:r w:rsidR="00CE511D">
        <w:t>stančių</w:t>
      </w:r>
      <w:r w:rsidR="00E254C3">
        <w:t xml:space="preserve"> europietiškų automobilių </w:t>
      </w:r>
      <w:r w:rsidR="00AA1952">
        <w:t xml:space="preserve">pardavimams Amerikoje, bent dalis jų nebus niekur eksportuota ir papildys vietinę, Europos šalių rinką. Tad </w:t>
      </w:r>
      <w:r w:rsidR="00952602">
        <w:t xml:space="preserve">ES valstybėse automobilių kaina netgi galėtų šiek tiek sumažėti. </w:t>
      </w:r>
    </w:p>
    <w:p w14:paraId="2C1D4C5A" w14:textId="0AC97F75" w:rsidR="00952602" w:rsidRDefault="00952602" w:rsidP="00DB7183">
      <w:r>
        <w:t>„</w:t>
      </w:r>
      <w:r w:rsidR="00AA4C3E">
        <w:t xml:space="preserve">Tai priklauso nuo daugybės veiksnių: ar Europos automobilių gamintojai imsis aktyvių veiksmų, siekdami </w:t>
      </w:r>
      <w:r w:rsidR="00E61000">
        <w:t xml:space="preserve">užkirsti kelią savo produkcijos kainų Jungtinėse Valstijose didėjimui, ar į Ameriką neišsiųstiems automobiliams pavyks greitai rasti alternatyvią eksporto rinką ir pan. Tad </w:t>
      </w:r>
      <w:r w:rsidR="003B502D">
        <w:t xml:space="preserve">pernelyg </w:t>
      </w:r>
      <w:r w:rsidR="00E61000">
        <w:t xml:space="preserve">džiūgauti </w:t>
      </w:r>
      <w:r w:rsidR="003B502D">
        <w:t xml:space="preserve">– bent jau kol kas – irgi nederėtų“, – atkreipia dėmesį ekspertas. </w:t>
      </w:r>
    </w:p>
    <w:p w14:paraId="4C1DF316" w14:textId="77777777" w:rsidR="0085348F" w:rsidRPr="0085348F" w:rsidRDefault="0085348F" w:rsidP="00DB7183">
      <w:pPr>
        <w:rPr>
          <w:b/>
          <w:bCs/>
        </w:rPr>
      </w:pPr>
      <w:r w:rsidRPr="0085348F">
        <w:rPr>
          <w:b/>
          <w:bCs/>
        </w:rPr>
        <w:t xml:space="preserve">56 mlrd. eurų vertės klausimas </w:t>
      </w:r>
    </w:p>
    <w:p w14:paraId="2E567E90" w14:textId="242A2647" w:rsidR="00DB7183" w:rsidRDefault="00435F27" w:rsidP="00DB7183">
      <w:r>
        <w:lastRenderedPageBreak/>
        <w:t xml:space="preserve">Ekspertų skaičiavimais, 2023 m. </w:t>
      </w:r>
      <w:r w:rsidR="00B61B4A">
        <w:t>E</w:t>
      </w:r>
      <w:r w:rsidR="007B4937">
        <w:t xml:space="preserve">S </w:t>
      </w:r>
      <w:r w:rsidR="00B61B4A">
        <w:t>automobilių gamintojai į Jungtines Valstijas eksportavo produkcijos už 56 mlrd. eurų</w:t>
      </w:r>
      <w:r w:rsidR="003B6A40">
        <w:t xml:space="preserve">, arba lygiai penktadalį viso </w:t>
      </w:r>
      <w:r w:rsidR="007B4937">
        <w:t xml:space="preserve">savo </w:t>
      </w:r>
      <w:r w:rsidR="003B6A40">
        <w:t>automobilių eksporto</w:t>
      </w:r>
      <w:r w:rsidR="00CD423D">
        <w:t xml:space="preserve">. Beveik neabejojama, kad, jei naujieji JAV tarifai nebus atšaukti ar sumažinti, </w:t>
      </w:r>
      <w:r w:rsidR="002B0ED8">
        <w:t xml:space="preserve">Europos transporto priemonių konkurencingumas Amerikos rinkoje gerokai sumažės, o dėl to smarkiai kris ir eksporto apimtys. </w:t>
      </w:r>
    </w:p>
    <w:p w14:paraId="304A80A2" w14:textId="77777777" w:rsidR="006357FD" w:rsidRDefault="00305158" w:rsidP="00305158">
      <w:r>
        <w:t xml:space="preserve">Nors </w:t>
      </w:r>
      <w:r w:rsidR="007B2C3F">
        <w:t xml:space="preserve">kai kuriems atskiriems </w:t>
      </w:r>
      <w:r>
        <w:t>automobilių gamintojams</w:t>
      </w:r>
      <w:r w:rsidR="007B2C3F" w:rsidRPr="007B2C3F">
        <w:t xml:space="preserve"> </w:t>
      </w:r>
      <w:r w:rsidR="007B2C3F">
        <w:t>naujieji tarifai turės didesnį poveikį</w:t>
      </w:r>
      <w:r>
        <w:t xml:space="preserve">, </w:t>
      </w:r>
      <w:r w:rsidR="007B2C3F">
        <w:t>skaičiuojama</w:t>
      </w:r>
      <w:r>
        <w:t xml:space="preserve">, kad bendras makroekonominis poveikis ES ekonomikai bus palyginti nedidelis ir </w:t>
      </w:r>
      <w:r w:rsidR="007B2C3F">
        <w:t xml:space="preserve">lems </w:t>
      </w:r>
      <w:r>
        <w:t xml:space="preserve">0,1 procentinio punkto BVP sumažėjimą. </w:t>
      </w:r>
    </w:p>
    <w:p w14:paraId="7FB7F37E" w14:textId="248B993D" w:rsidR="00DB7183" w:rsidRDefault="00DB7183" w:rsidP="00BC60F5">
      <w:r>
        <w:t>Sumažėjus eksportui, Europo</w:t>
      </w:r>
      <w:r w:rsidR="0085248F">
        <w:t>je</w:t>
      </w:r>
      <w:r>
        <w:t xml:space="preserve"> </w:t>
      </w:r>
      <w:r w:rsidR="0085248F">
        <w:t xml:space="preserve">gali susiformuoti </w:t>
      </w:r>
      <w:r w:rsidR="009F6620">
        <w:t xml:space="preserve">tam tikras </w:t>
      </w:r>
      <w:r>
        <w:t>JAV rinkai skirtų transporto priemonių pasiūl</w:t>
      </w:r>
      <w:r w:rsidR="009F6620">
        <w:t>os perteklius</w:t>
      </w:r>
      <w:r w:rsidR="00F55DEE">
        <w:t>, potencialiai galintis lemti ir automobilių kainos sumažėjimą</w:t>
      </w:r>
      <w:r>
        <w:t xml:space="preserve">. </w:t>
      </w:r>
      <w:r w:rsidR="00BC60F5">
        <w:t xml:space="preserve">Vis tik tai lems daugybė </w:t>
      </w:r>
      <w:r>
        <w:t>įvairių veiksnių</w:t>
      </w:r>
      <w:r w:rsidR="00BC60F5">
        <w:t xml:space="preserve"> – jau minėtas automobilių gamintojų sugebėjimas perorientuoti eksporto srautus</w:t>
      </w:r>
      <w:r>
        <w:t xml:space="preserve">, koreguoti </w:t>
      </w:r>
      <w:r w:rsidR="00BC60F5">
        <w:t xml:space="preserve">savo produkcijos </w:t>
      </w:r>
      <w:r>
        <w:t xml:space="preserve">gamybos lygį ir veiksmingai valdyti </w:t>
      </w:r>
      <w:r w:rsidR="00BC60F5">
        <w:t xml:space="preserve">sukauptas produkcijos </w:t>
      </w:r>
      <w:r>
        <w:t>atsargas.</w:t>
      </w:r>
      <w:r w:rsidR="00BC60F5">
        <w:t xml:space="preserve"> </w:t>
      </w:r>
    </w:p>
    <w:p w14:paraId="4D8E4685" w14:textId="170BCDC9" w:rsidR="0031417E" w:rsidRDefault="00F34527" w:rsidP="00F34527">
      <w:r>
        <w:t xml:space="preserve">Šiuo metu Europos </w:t>
      </w:r>
      <w:r w:rsidR="0031417E">
        <w:t xml:space="preserve">automobilių </w:t>
      </w:r>
      <w:r>
        <w:t xml:space="preserve">gamybos </w:t>
      </w:r>
      <w:r w:rsidR="0031417E">
        <w:t>sektoriu</w:t>
      </w:r>
      <w:r>
        <w:t>je</w:t>
      </w:r>
      <w:r w:rsidR="0031417E">
        <w:t xml:space="preserve"> </w:t>
      </w:r>
      <w:r>
        <w:t xml:space="preserve">iš viso dirba </w:t>
      </w:r>
      <w:r w:rsidR="0031417E">
        <w:t xml:space="preserve">apie 13,8 mln. </w:t>
      </w:r>
      <w:r>
        <w:t>žmonių</w:t>
      </w:r>
      <w:r w:rsidR="0031417E">
        <w:t xml:space="preserve">. </w:t>
      </w:r>
      <w:r w:rsidR="00296D4A">
        <w:t xml:space="preserve">Tad net ir nedidelis </w:t>
      </w:r>
      <w:r w:rsidR="0031417E">
        <w:t>šios pramonės šakos nuosmukis gali turėti reikšmingų socialinių ir ekonominių padarinių, ypač šalyse, lab</w:t>
      </w:r>
      <w:r w:rsidR="00296D4A">
        <w:t>iau</w:t>
      </w:r>
      <w:r w:rsidR="0031417E">
        <w:t xml:space="preserve"> priklaus</w:t>
      </w:r>
      <w:r w:rsidR="00296D4A">
        <w:t>ančiose</w:t>
      </w:r>
      <w:r w:rsidR="0031417E">
        <w:t xml:space="preserve"> nuo automobilių gamybos. </w:t>
      </w:r>
    </w:p>
    <w:p w14:paraId="33AEA21F" w14:textId="77777777" w:rsidR="0031417E" w:rsidRDefault="0031417E" w:rsidP="00DB7183"/>
    <w:sectPr w:rsidR="0031417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83"/>
    <w:rsid w:val="00043B8F"/>
    <w:rsid w:val="00072A34"/>
    <w:rsid w:val="00116004"/>
    <w:rsid w:val="001448EF"/>
    <w:rsid w:val="00155DF2"/>
    <w:rsid w:val="00164914"/>
    <w:rsid w:val="00164EDD"/>
    <w:rsid w:val="00173FE0"/>
    <w:rsid w:val="001806F9"/>
    <w:rsid w:val="001A2205"/>
    <w:rsid w:val="001A243D"/>
    <w:rsid w:val="001A64A1"/>
    <w:rsid w:val="002014C1"/>
    <w:rsid w:val="00216FE2"/>
    <w:rsid w:val="00242D4D"/>
    <w:rsid w:val="00253000"/>
    <w:rsid w:val="00283BE4"/>
    <w:rsid w:val="00285A71"/>
    <w:rsid w:val="00296D4A"/>
    <w:rsid w:val="002B0ED8"/>
    <w:rsid w:val="00305158"/>
    <w:rsid w:val="0031417E"/>
    <w:rsid w:val="00323E32"/>
    <w:rsid w:val="003B502D"/>
    <w:rsid w:val="003B6A40"/>
    <w:rsid w:val="003C4B28"/>
    <w:rsid w:val="00435F27"/>
    <w:rsid w:val="00470976"/>
    <w:rsid w:val="004A6B93"/>
    <w:rsid w:val="004E38A8"/>
    <w:rsid w:val="004F2505"/>
    <w:rsid w:val="0052449B"/>
    <w:rsid w:val="00573B30"/>
    <w:rsid w:val="00616E61"/>
    <w:rsid w:val="006357FD"/>
    <w:rsid w:val="0069171A"/>
    <w:rsid w:val="006D08E0"/>
    <w:rsid w:val="006E2813"/>
    <w:rsid w:val="0073279E"/>
    <w:rsid w:val="007857AB"/>
    <w:rsid w:val="007B2C3F"/>
    <w:rsid w:val="007B4937"/>
    <w:rsid w:val="007E7F75"/>
    <w:rsid w:val="00823010"/>
    <w:rsid w:val="0082530D"/>
    <w:rsid w:val="00827F36"/>
    <w:rsid w:val="0085248F"/>
    <w:rsid w:val="0085348F"/>
    <w:rsid w:val="00864783"/>
    <w:rsid w:val="008B7CDF"/>
    <w:rsid w:val="008B7D91"/>
    <w:rsid w:val="00926657"/>
    <w:rsid w:val="00934A9C"/>
    <w:rsid w:val="00952602"/>
    <w:rsid w:val="00972627"/>
    <w:rsid w:val="009F6620"/>
    <w:rsid w:val="00AA1952"/>
    <w:rsid w:val="00AA4C3E"/>
    <w:rsid w:val="00AE7229"/>
    <w:rsid w:val="00B52DE4"/>
    <w:rsid w:val="00B61B4A"/>
    <w:rsid w:val="00BB434A"/>
    <w:rsid w:val="00BC60F5"/>
    <w:rsid w:val="00C65039"/>
    <w:rsid w:val="00C71F12"/>
    <w:rsid w:val="00C75BBC"/>
    <w:rsid w:val="00C932EC"/>
    <w:rsid w:val="00C93A51"/>
    <w:rsid w:val="00CC4D08"/>
    <w:rsid w:val="00CD423D"/>
    <w:rsid w:val="00CE511D"/>
    <w:rsid w:val="00D06FED"/>
    <w:rsid w:val="00D127D5"/>
    <w:rsid w:val="00D66537"/>
    <w:rsid w:val="00D66751"/>
    <w:rsid w:val="00DB7183"/>
    <w:rsid w:val="00DE5F24"/>
    <w:rsid w:val="00E14EB9"/>
    <w:rsid w:val="00E16F5B"/>
    <w:rsid w:val="00E254C3"/>
    <w:rsid w:val="00E61000"/>
    <w:rsid w:val="00E72FF1"/>
    <w:rsid w:val="00EA1B21"/>
    <w:rsid w:val="00EE2CC1"/>
    <w:rsid w:val="00F34527"/>
    <w:rsid w:val="00F55DEE"/>
    <w:rsid w:val="00F7439E"/>
    <w:rsid w:val="00FB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611C"/>
  <w15:chartTrackingRefBased/>
  <w15:docId w15:val="{263A365F-35C0-4C9B-82AA-86B89C19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2605</Words>
  <Characters>1486</Characters>
  <Application>Microsoft Office Word</Application>
  <DocSecurity>0</DocSecurity>
  <Lines>12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Rolandas Kajokas</dc:creator>
  <cp:keywords/>
  <dc:description/>
  <cp:lastModifiedBy>Rolandas Kajokas</cp:lastModifiedBy>
  <cp:revision>86</cp:revision>
  <dcterms:created xsi:type="dcterms:W3CDTF">2025-04-03T08:48:00Z</dcterms:created>
  <dcterms:modified xsi:type="dcterms:W3CDTF">2025-04-08T11:53:00Z</dcterms:modified>
</cp:coreProperties>
</file>