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EF589" w14:textId="77777777" w:rsidR="00790823" w:rsidRPr="00242E85" w:rsidRDefault="00790823" w:rsidP="002049F0">
      <w:pPr>
        <w:spacing w:after="0" w:line="240" w:lineRule="auto"/>
        <w:ind w:right="567"/>
        <w:jc w:val="both"/>
        <w:rPr>
          <w:rFonts w:cstheme="minorHAnsi"/>
          <w:sz w:val="16"/>
        </w:rPr>
      </w:pPr>
      <w:r w:rsidRPr="00242E85">
        <w:rPr>
          <w:rFonts w:cstheme="minorHAnsi"/>
          <w:sz w:val="16"/>
        </w:rPr>
        <w:t>Pranešimas žiniasklaidai</w:t>
      </w:r>
    </w:p>
    <w:p w14:paraId="569798B0" w14:textId="321504B5" w:rsidR="00790823" w:rsidRDefault="00790823" w:rsidP="002049F0">
      <w:pPr>
        <w:spacing w:after="0" w:line="240" w:lineRule="auto"/>
        <w:ind w:right="567"/>
        <w:jc w:val="both"/>
        <w:rPr>
          <w:rFonts w:cstheme="minorHAnsi"/>
          <w:sz w:val="16"/>
        </w:rPr>
      </w:pPr>
      <w:r w:rsidRPr="005C4621">
        <w:rPr>
          <w:rFonts w:cstheme="minorHAnsi"/>
          <w:sz w:val="16"/>
        </w:rPr>
        <w:t>202</w:t>
      </w:r>
      <w:r w:rsidR="00214BE3">
        <w:rPr>
          <w:rFonts w:cstheme="minorHAnsi"/>
          <w:sz w:val="16"/>
        </w:rPr>
        <w:t>5</w:t>
      </w:r>
      <w:r w:rsidRPr="005C4621">
        <w:rPr>
          <w:rFonts w:cstheme="minorHAnsi"/>
          <w:sz w:val="16"/>
        </w:rPr>
        <w:t xml:space="preserve"> m. </w:t>
      </w:r>
      <w:r w:rsidR="00FC4600">
        <w:rPr>
          <w:rFonts w:cstheme="minorHAnsi"/>
          <w:sz w:val="16"/>
        </w:rPr>
        <w:t xml:space="preserve">balandžio </w:t>
      </w:r>
      <w:r w:rsidR="00FC4600">
        <w:rPr>
          <w:rFonts w:cstheme="minorHAnsi"/>
          <w:sz w:val="16"/>
          <w:lang w:val="en-US"/>
        </w:rPr>
        <w:t>7</w:t>
      </w:r>
      <w:r w:rsidRPr="005C4621">
        <w:rPr>
          <w:rFonts w:cstheme="minorHAnsi"/>
          <w:sz w:val="16"/>
        </w:rPr>
        <w:t xml:space="preserve"> d.</w:t>
      </w:r>
    </w:p>
    <w:p w14:paraId="3860E2A0" w14:textId="77777777" w:rsidR="00D90B31" w:rsidRDefault="00D90B31" w:rsidP="00CF0C67">
      <w:pPr>
        <w:pStyle w:val="NormalWeb"/>
        <w:spacing w:before="0" w:beforeAutospacing="0" w:after="0" w:afterAutospacing="0"/>
        <w:ind w:right="1418"/>
        <w:contextualSpacing/>
        <w:jc w:val="both"/>
        <w:rPr>
          <w:rFonts w:ascii="Calibri" w:hAnsi="Calibri" w:cs="Calibri"/>
          <w:sz w:val="22"/>
          <w:szCs w:val="22"/>
        </w:rPr>
      </w:pPr>
    </w:p>
    <w:p w14:paraId="19393FCA" w14:textId="5F091AE4" w:rsidR="00CF0C67" w:rsidRDefault="00CF0C67" w:rsidP="00CF0C67">
      <w:pPr>
        <w:spacing w:after="0" w:line="240" w:lineRule="auto"/>
        <w:ind w:right="1418"/>
        <w:jc w:val="both"/>
        <w:rPr>
          <w:b/>
          <w:bCs/>
        </w:rPr>
      </w:pPr>
      <w:r>
        <w:rPr>
          <w:b/>
          <w:bCs/>
        </w:rPr>
        <w:t>Prekybos tinkl</w:t>
      </w:r>
      <w:r w:rsidR="00D7285C">
        <w:rPr>
          <w:b/>
          <w:bCs/>
        </w:rPr>
        <w:t>as</w:t>
      </w:r>
      <w:r>
        <w:rPr>
          <w:b/>
          <w:bCs/>
        </w:rPr>
        <w:t xml:space="preserve"> „Maxima“</w:t>
      </w:r>
      <w:r w:rsidR="00F358F8">
        <w:rPr>
          <w:b/>
          <w:bCs/>
        </w:rPr>
        <w:t xml:space="preserve">: </w:t>
      </w:r>
      <w:r>
        <w:rPr>
          <w:b/>
          <w:bCs/>
        </w:rPr>
        <w:t>kovo mėnesį daugiausiai</w:t>
      </w:r>
      <w:r w:rsidR="006044C2">
        <w:rPr>
          <w:b/>
          <w:bCs/>
        </w:rPr>
        <w:t xml:space="preserve"> prašymų </w:t>
      </w:r>
      <w:r w:rsidR="005A79CA">
        <w:rPr>
          <w:b/>
          <w:bCs/>
        </w:rPr>
        <w:t>dėl</w:t>
      </w:r>
      <w:r>
        <w:rPr>
          <w:b/>
          <w:bCs/>
        </w:rPr>
        <w:t xml:space="preserve"> </w:t>
      </w:r>
      <w:r w:rsidR="00023608">
        <w:rPr>
          <w:b/>
          <w:bCs/>
        </w:rPr>
        <w:t xml:space="preserve">tiekimo </w:t>
      </w:r>
      <w:r>
        <w:rPr>
          <w:b/>
          <w:bCs/>
        </w:rPr>
        <w:t xml:space="preserve">kainų kėlimo </w:t>
      </w:r>
      <w:r w:rsidR="00A418C5">
        <w:rPr>
          <w:b/>
          <w:bCs/>
        </w:rPr>
        <w:t xml:space="preserve">– </w:t>
      </w:r>
      <w:r>
        <w:rPr>
          <w:b/>
          <w:bCs/>
        </w:rPr>
        <w:t>dėl jautienos</w:t>
      </w:r>
    </w:p>
    <w:p w14:paraId="4450DD5B" w14:textId="77777777" w:rsidR="00CF0C67" w:rsidRPr="00883435" w:rsidRDefault="00CF0C67" w:rsidP="00CF0C67">
      <w:pPr>
        <w:spacing w:after="0" w:line="240" w:lineRule="auto"/>
        <w:ind w:right="1418"/>
        <w:jc w:val="both"/>
        <w:rPr>
          <w:b/>
          <w:bCs/>
        </w:rPr>
      </w:pPr>
    </w:p>
    <w:p w14:paraId="4295681B" w14:textId="7B5991DD" w:rsidR="0019285B" w:rsidRDefault="00CF0C67" w:rsidP="00CF0C67">
      <w:pPr>
        <w:spacing w:after="0" w:line="240" w:lineRule="auto"/>
        <w:ind w:right="1418"/>
        <w:jc w:val="both"/>
        <w:rPr>
          <w:b/>
          <w:bCs/>
        </w:rPr>
      </w:pPr>
      <w:r w:rsidRPr="00883435">
        <w:rPr>
          <w:b/>
          <w:bCs/>
        </w:rPr>
        <w:t xml:space="preserve">Prekybos tinklas „Maxima“ kovo mėnesį sulaukė 34 tiekėjų prašymų dėl </w:t>
      </w:r>
      <w:r w:rsidR="00F358F8">
        <w:rPr>
          <w:b/>
          <w:bCs/>
        </w:rPr>
        <w:t>poreikio</w:t>
      </w:r>
      <w:r w:rsidRPr="00883435">
        <w:rPr>
          <w:b/>
          <w:bCs/>
        </w:rPr>
        <w:t xml:space="preserve"> didinti prekių tiekimo kainas. </w:t>
      </w:r>
      <w:r w:rsidR="0019285B" w:rsidRPr="0019285B">
        <w:rPr>
          <w:b/>
          <w:bCs/>
        </w:rPr>
        <w:t xml:space="preserve">Įmonė ir toliau skelbs „Maximetrą“ – tiekėjų skaičių, kurie siekia didinti ar mažinti </w:t>
      </w:r>
      <w:r w:rsidR="00023608">
        <w:rPr>
          <w:b/>
          <w:bCs/>
        </w:rPr>
        <w:t xml:space="preserve">tiekimo </w:t>
      </w:r>
      <w:r w:rsidR="0019285B" w:rsidRPr="0019285B">
        <w:rPr>
          <w:b/>
          <w:bCs/>
        </w:rPr>
        <w:t>kainas bei produktų kategorijas, kuriose siekiama pokyčių.</w:t>
      </w:r>
    </w:p>
    <w:p w14:paraId="545F838B" w14:textId="77777777" w:rsidR="0019285B" w:rsidRDefault="0019285B" w:rsidP="00CF0C67">
      <w:pPr>
        <w:spacing w:after="0" w:line="240" w:lineRule="auto"/>
        <w:ind w:right="1418"/>
        <w:jc w:val="both"/>
        <w:rPr>
          <w:b/>
          <w:bCs/>
        </w:rPr>
      </w:pPr>
    </w:p>
    <w:p w14:paraId="38D791FD" w14:textId="01DB948F" w:rsidR="009D6F0F" w:rsidRPr="00883435" w:rsidRDefault="009D6F0F" w:rsidP="009D6F0F">
      <w:pPr>
        <w:spacing w:after="0" w:line="240" w:lineRule="auto"/>
        <w:ind w:right="1418"/>
        <w:jc w:val="both"/>
      </w:pPr>
      <w:r w:rsidRPr="00883435">
        <w:t xml:space="preserve">Kovo mėnesį prekybos tinklas „Maxima“ daugiausiai prašymų persiderėti tiekimo kainas sulaukė dėl šviežios jautienos mėsos ir jos gaminių, žuvies gaminių kaip sūdyta ir marinuota silkė, taip pat dėl produkcijos, kurios gamybai naudojami kiaušiniai – tai įvairūs sausainiai, konditerija, majonezas. Ne maisto prekių tiekėjai nori </w:t>
      </w:r>
      <w:r w:rsidR="00023608">
        <w:t>kilstelti</w:t>
      </w:r>
      <w:r w:rsidR="002A4AAA" w:rsidRPr="00883435">
        <w:t xml:space="preserve"> </w:t>
      </w:r>
      <w:r w:rsidRPr="00883435">
        <w:t>buitin</w:t>
      </w:r>
      <w:r w:rsidR="002A4AAA">
        <w:t>ės</w:t>
      </w:r>
      <w:r w:rsidRPr="00883435">
        <w:t xml:space="preserve"> chemij</w:t>
      </w:r>
      <w:r w:rsidR="002A4AAA">
        <w:t>os</w:t>
      </w:r>
      <w:r w:rsidRPr="00883435">
        <w:t xml:space="preserve"> bei higienos prek</w:t>
      </w:r>
      <w:r w:rsidR="002A4AAA">
        <w:t>ių tiekimo kainas</w:t>
      </w:r>
      <w:r w:rsidRPr="00883435">
        <w:t>.</w:t>
      </w:r>
    </w:p>
    <w:p w14:paraId="1E46DE6D" w14:textId="77777777" w:rsidR="00CF0C67" w:rsidRPr="00883435" w:rsidRDefault="00CF0C67" w:rsidP="00CF0C67">
      <w:pPr>
        <w:spacing w:after="0" w:line="240" w:lineRule="auto"/>
        <w:ind w:right="1418"/>
        <w:jc w:val="both"/>
        <w:rPr>
          <w:b/>
          <w:bCs/>
        </w:rPr>
      </w:pPr>
    </w:p>
    <w:p w14:paraId="1FCFAB08" w14:textId="5165EFF0" w:rsidR="00CF0C67" w:rsidRPr="00883435" w:rsidRDefault="00CF0C67" w:rsidP="00CF0C67">
      <w:pPr>
        <w:spacing w:after="0" w:line="240" w:lineRule="auto"/>
        <w:ind w:right="1418"/>
        <w:jc w:val="both"/>
      </w:pPr>
      <w:r w:rsidRPr="00883435">
        <w:t xml:space="preserve">„Nusprendėme reguliariai viešai pasidalinti informacija, kokių </w:t>
      </w:r>
      <w:r w:rsidR="00F358F8">
        <w:t>kategorijų</w:t>
      </w:r>
      <w:r w:rsidRPr="00883435">
        <w:t xml:space="preserve"> tiekėjai siekia persiderėti sutartas </w:t>
      </w:r>
      <w:r w:rsidR="002A4AAA">
        <w:t xml:space="preserve">tiekimo </w:t>
      </w:r>
      <w:r w:rsidRPr="00883435">
        <w:t xml:space="preserve">kainas dėl patiriamų objektyvių iššūkių. Po antplūdžio pirmaisiais mėnesiais, kai sulaukėme 100 prašymų padidinti tiekimo kainas, kovą situacija pamažu rimsta – gavome 34 pranešimus apie branginamas prekes, – pasakoja Marius Tilmantas, prekybos tinklo „Maxima“ Pirkimų departamento vadovas. </w:t>
      </w:r>
    </w:p>
    <w:p w14:paraId="7CE1048E" w14:textId="77777777" w:rsidR="00CF0C67" w:rsidRPr="00883435" w:rsidRDefault="00CF0C67" w:rsidP="00CF0C67">
      <w:pPr>
        <w:spacing w:after="0" w:line="240" w:lineRule="auto"/>
        <w:ind w:right="1418"/>
        <w:jc w:val="both"/>
      </w:pPr>
    </w:p>
    <w:p w14:paraId="5F78B3B2" w14:textId="048675BC" w:rsidR="00CF0C67" w:rsidRPr="00883435" w:rsidRDefault="00CF0C67" w:rsidP="00CF0C67">
      <w:pPr>
        <w:spacing w:after="0" w:line="240" w:lineRule="auto"/>
        <w:ind w:right="1418"/>
        <w:jc w:val="both"/>
      </w:pPr>
      <w:r w:rsidRPr="00883435">
        <w:t>Pasak jo, dauguma tiekėjų jau perskaičiavo padidėjusio minimalaus atlygio, degalų akcizo, taip pat rekordus pasiekusių žaliavų kainų įtaką produkcijai, tad situacija normalizuojasi</w:t>
      </w:r>
      <w:r w:rsidR="00CB0C87">
        <w:t>.</w:t>
      </w:r>
    </w:p>
    <w:p w14:paraId="038F07A4" w14:textId="77777777" w:rsidR="00CF0C67" w:rsidRPr="00883435" w:rsidRDefault="00CF0C67" w:rsidP="00CF0C67">
      <w:pPr>
        <w:spacing w:after="0" w:line="240" w:lineRule="auto"/>
        <w:ind w:right="1418"/>
        <w:jc w:val="both"/>
      </w:pPr>
    </w:p>
    <w:p w14:paraId="2124E098" w14:textId="3E427B14" w:rsidR="00CF0C67" w:rsidRPr="00883435" w:rsidRDefault="00CF0C67" w:rsidP="00CF0C67">
      <w:pPr>
        <w:spacing w:after="0" w:line="240" w:lineRule="auto"/>
        <w:ind w:right="1418"/>
        <w:jc w:val="both"/>
      </w:pPr>
      <w:r w:rsidRPr="00883435">
        <w:rPr>
          <w:b/>
          <w:bCs/>
        </w:rPr>
        <w:t xml:space="preserve">Labiausiai </w:t>
      </w:r>
      <w:r w:rsidR="00F358F8">
        <w:rPr>
          <w:b/>
          <w:bCs/>
        </w:rPr>
        <w:t>norima branginti</w:t>
      </w:r>
      <w:r w:rsidRPr="00883435">
        <w:rPr>
          <w:b/>
          <w:bCs/>
        </w:rPr>
        <w:t xml:space="preserve"> </w:t>
      </w:r>
      <w:r w:rsidR="00CB0C87">
        <w:rPr>
          <w:b/>
          <w:bCs/>
        </w:rPr>
        <w:t>jautieną</w:t>
      </w:r>
    </w:p>
    <w:p w14:paraId="1EC8DBAC" w14:textId="77777777" w:rsidR="00CF0C67" w:rsidRPr="00883435" w:rsidRDefault="00CF0C67" w:rsidP="00CF0C67">
      <w:pPr>
        <w:spacing w:after="0" w:line="240" w:lineRule="auto"/>
        <w:ind w:right="1418"/>
        <w:jc w:val="both"/>
        <w:rPr>
          <w:b/>
          <w:bCs/>
        </w:rPr>
      </w:pPr>
    </w:p>
    <w:p w14:paraId="095F0D37" w14:textId="5FDEDE61" w:rsidR="00CF0C67" w:rsidRDefault="00CF0C67" w:rsidP="00CF0C67">
      <w:pPr>
        <w:spacing w:after="0" w:line="240" w:lineRule="auto"/>
        <w:ind w:right="1418"/>
        <w:jc w:val="both"/>
      </w:pPr>
      <w:r w:rsidRPr="00883435">
        <w:t>Kovo mėnesį daugiausiai pranešimų apie didinamas prekių tiekimo kainas „Maxima“ gavo iš šviežios jautienos bei jos produktų gamintojų ir tiekėjų. Labiausiai</w:t>
      </w:r>
      <w:r w:rsidR="00F358F8">
        <w:t xml:space="preserve"> norima</w:t>
      </w:r>
      <w:r w:rsidRPr="00883435">
        <w:t xml:space="preserve"> didin</w:t>
      </w:r>
      <w:r w:rsidR="00F358F8">
        <w:t>ti</w:t>
      </w:r>
      <w:r w:rsidRPr="00883435">
        <w:t xml:space="preserve"> kain</w:t>
      </w:r>
      <w:r w:rsidR="00F358F8">
        <w:t>as</w:t>
      </w:r>
      <w:r w:rsidRPr="00883435">
        <w:t xml:space="preserve"> fasuotai šviežiai jautienai – tiekėjai prašo </w:t>
      </w:r>
      <w:r w:rsidR="00CB0C87" w:rsidRPr="00883435">
        <w:t xml:space="preserve">tiekimo kainas </w:t>
      </w:r>
      <w:r w:rsidR="00CB0C87">
        <w:t xml:space="preserve">pakelti </w:t>
      </w:r>
      <w:r w:rsidRPr="00883435">
        <w:t xml:space="preserve">30 proc. </w:t>
      </w:r>
    </w:p>
    <w:p w14:paraId="61450C05" w14:textId="77777777" w:rsidR="00CB0C87" w:rsidRPr="00883435" w:rsidRDefault="00CB0C87" w:rsidP="00CF0C67">
      <w:pPr>
        <w:spacing w:after="0" w:line="240" w:lineRule="auto"/>
        <w:ind w:right="1418"/>
        <w:jc w:val="both"/>
      </w:pPr>
    </w:p>
    <w:p w14:paraId="1E8AA3B7" w14:textId="71B2B00E" w:rsidR="00CF0C67" w:rsidRPr="00883435" w:rsidRDefault="00CF0C67" w:rsidP="00CF0C67">
      <w:pPr>
        <w:spacing w:after="0" w:line="240" w:lineRule="auto"/>
        <w:ind w:right="1418"/>
        <w:jc w:val="both"/>
      </w:pPr>
      <w:r w:rsidRPr="00883435">
        <w:t xml:space="preserve">„Su jautienos kainų šuoliu pastaruoju metu susiduria visas </w:t>
      </w:r>
      <w:r>
        <w:t>s</w:t>
      </w:r>
      <w:r w:rsidRPr="00883435">
        <w:t xml:space="preserve">enasis žemynas – Europoje jautienos pasiūla nepaveja paklausos. Iš dalies tai lėmė prasiautėję galvijų ligos, įtakos turi eksporto ir importo persiskirstymas globalioje rinkoje“, – kalba „Maxima“ Pirkimų departamento vadovas M. Tilmantas.  </w:t>
      </w:r>
    </w:p>
    <w:p w14:paraId="47B767D1" w14:textId="77777777" w:rsidR="00CF0C67" w:rsidRPr="00883435" w:rsidRDefault="00CF0C67" w:rsidP="00CF0C67">
      <w:pPr>
        <w:spacing w:after="0" w:line="240" w:lineRule="auto"/>
        <w:ind w:right="1418"/>
        <w:jc w:val="both"/>
      </w:pPr>
    </w:p>
    <w:p w14:paraId="62168993" w14:textId="2A19A096" w:rsidR="00CF0C67" w:rsidRPr="00883435" w:rsidRDefault="00CF0C67" w:rsidP="00CF0C67">
      <w:pPr>
        <w:spacing w:after="0" w:line="240" w:lineRule="auto"/>
        <w:ind w:right="1418"/>
        <w:jc w:val="both"/>
      </w:pPr>
      <w:r w:rsidRPr="00883435">
        <w:t xml:space="preserve">Viena iš jautienos brangimo priežasčių įvardijama ir </w:t>
      </w:r>
      <w:r w:rsidR="000F1681">
        <w:t>pasirengimas šių metų pabaigoje įsigaliosiančiam</w:t>
      </w:r>
      <w:r w:rsidR="00CB0C87">
        <w:t xml:space="preserve"> </w:t>
      </w:r>
      <w:r w:rsidRPr="00883435">
        <w:t>ES reglament</w:t>
      </w:r>
      <w:r w:rsidR="00CB0C87">
        <w:t>ui</w:t>
      </w:r>
      <w:r w:rsidRPr="00883435">
        <w:t xml:space="preserve"> dėl globalaus miškų naikinimo mažinimo, kuris tarp kitų žaliavų taikomas ir jautienai. Į ES rinką importuojama jautiena turi būti iš galvijų, užaugintų teritorijose, kuriose po 2020 m. nebuvo miško – tiekėjai turi pateikti dokumentus, įrodančius, jog dėl jų ūkininkavimo nebuvo iškirstas miškas. </w:t>
      </w:r>
    </w:p>
    <w:p w14:paraId="15A8C5A4" w14:textId="77777777" w:rsidR="00CF0C67" w:rsidRPr="00883435" w:rsidRDefault="00CF0C67" w:rsidP="00CF0C67">
      <w:pPr>
        <w:spacing w:after="0" w:line="240" w:lineRule="auto"/>
        <w:ind w:right="1418"/>
        <w:jc w:val="both"/>
        <w:rPr>
          <w:b/>
          <w:bCs/>
        </w:rPr>
      </w:pPr>
    </w:p>
    <w:p w14:paraId="06B2D403" w14:textId="77777777" w:rsidR="00CF0C67" w:rsidRPr="00883435" w:rsidRDefault="00CF0C67" w:rsidP="00CF0C67">
      <w:pPr>
        <w:spacing w:after="0" w:line="240" w:lineRule="auto"/>
        <w:ind w:right="1418"/>
        <w:jc w:val="both"/>
        <w:rPr>
          <w:b/>
          <w:bCs/>
        </w:rPr>
      </w:pPr>
      <w:r w:rsidRPr="00883435">
        <w:rPr>
          <w:b/>
          <w:bCs/>
        </w:rPr>
        <w:t>Sužvejojama mažiau silkės</w:t>
      </w:r>
    </w:p>
    <w:p w14:paraId="157C29BF" w14:textId="77777777" w:rsidR="00CF0C67" w:rsidRPr="00883435" w:rsidRDefault="00CF0C67" w:rsidP="00CF0C67">
      <w:pPr>
        <w:spacing w:after="0" w:line="240" w:lineRule="auto"/>
        <w:ind w:right="1418"/>
        <w:jc w:val="both"/>
      </w:pPr>
    </w:p>
    <w:p w14:paraId="575A2FC5" w14:textId="34326100" w:rsidR="00CF0C67" w:rsidRPr="00883435" w:rsidRDefault="00CF0C67" w:rsidP="00CF0C67">
      <w:pPr>
        <w:spacing w:after="0" w:line="240" w:lineRule="auto"/>
        <w:ind w:right="1418"/>
        <w:jc w:val="both"/>
      </w:pPr>
      <w:r w:rsidRPr="00883435">
        <w:t>Kovą, kaip ir vasario mėnesį</w:t>
      </w:r>
      <w:r>
        <w:t>,</w:t>
      </w:r>
      <w:r w:rsidRPr="00883435">
        <w:t xml:space="preserve"> antroje vietoje pagal tiekėjų pranešimų gausą rikiavosi žuvies gaminių kategorija. Komercinės žvejybos kvotų ribojimai lėmė didesnę konkurenciją dėl sumažėjusios žuvies žaliavos</w:t>
      </w:r>
      <w:r w:rsidR="00AF7AEC">
        <w:t>, ji tapo brangesnė gamintojams.</w:t>
      </w:r>
    </w:p>
    <w:p w14:paraId="39E778ED" w14:textId="77777777" w:rsidR="00CF0C67" w:rsidRPr="00883435" w:rsidRDefault="00CF0C67" w:rsidP="00CF0C67">
      <w:pPr>
        <w:spacing w:after="0" w:line="240" w:lineRule="auto"/>
        <w:ind w:right="1418"/>
        <w:jc w:val="both"/>
      </w:pPr>
    </w:p>
    <w:p w14:paraId="55E9F07D" w14:textId="3A4281B9" w:rsidR="00AF7AEC" w:rsidRPr="00AF7AEC" w:rsidRDefault="00CF0C67" w:rsidP="00CF0C67">
      <w:pPr>
        <w:spacing w:after="0" w:line="240" w:lineRule="auto"/>
        <w:ind w:right="1418"/>
        <w:jc w:val="both"/>
      </w:pPr>
      <w:r w:rsidRPr="00883435">
        <w:t xml:space="preserve">„Jeigu porą ankstesnių mėnesių ši situacija turėjo didesnės įtakos menkių, skumbrių, lašišų gaminių </w:t>
      </w:r>
      <w:r w:rsidR="00C925E2">
        <w:t xml:space="preserve">tiekimo </w:t>
      </w:r>
      <w:r w:rsidRPr="00883435">
        <w:t xml:space="preserve">kainoms, tai kovo mėnesį labiau išsiskiria sūdyta bei marinuota silkė, kurios tiekimo kaina didinama </w:t>
      </w:r>
      <w:r w:rsidR="00C925E2">
        <w:t xml:space="preserve">apie </w:t>
      </w:r>
      <w:r w:rsidRPr="00883435">
        <w:t>12 proc.</w:t>
      </w:r>
      <w:r w:rsidR="00AF7AEC">
        <w:t xml:space="preserve"> Be to, sulaukėme signalų iš tiekėjų, kad apie 40 proc. pabrango tam tikros rūšies kalmarų žaliava</w:t>
      </w:r>
      <w:r w:rsidRPr="00883435">
        <w:t xml:space="preserve">“, – teigia M. Tilmantas. </w:t>
      </w:r>
    </w:p>
    <w:p w14:paraId="098A2505" w14:textId="77777777" w:rsidR="00CF0C67" w:rsidRPr="00883435" w:rsidRDefault="00CF0C67" w:rsidP="00CF0C67">
      <w:pPr>
        <w:spacing w:after="0" w:line="240" w:lineRule="auto"/>
        <w:ind w:right="1418"/>
        <w:jc w:val="both"/>
      </w:pPr>
    </w:p>
    <w:p w14:paraId="13BAF947" w14:textId="77777777" w:rsidR="00CF0C67" w:rsidRPr="00883435" w:rsidRDefault="00CF0C67" w:rsidP="00CF0C67">
      <w:pPr>
        <w:spacing w:after="0" w:line="240" w:lineRule="auto"/>
        <w:ind w:right="1418"/>
        <w:jc w:val="both"/>
        <w:rPr>
          <w:b/>
          <w:bCs/>
        </w:rPr>
      </w:pPr>
      <w:r w:rsidRPr="00883435">
        <w:rPr>
          <w:b/>
          <w:bCs/>
        </w:rPr>
        <w:t xml:space="preserve">Kiaušinių kainos nusirito į konditeriją </w:t>
      </w:r>
    </w:p>
    <w:p w14:paraId="06F9CC5E" w14:textId="77777777" w:rsidR="00CF0C67" w:rsidRPr="00883435" w:rsidRDefault="00CF0C67" w:rsidP="00CF0C67">
      <w:pPr>
        <w:spacing w:after="0" w:line="240" w:lineRule="auto"/>
        <w:ind w:right="1418"/>
        <w:jc w:val="both"/>
      </w:pPr>
    </w:p>
    <w:p w14:paraId="3821DC94" w14:textId="0BC013EC" w:rsidR="00CF0C67" w:rsidRPr="00883435" w:rsidRDefault="00CF0C67" w:rsidP="00CF0C67">
      <w:pPr>
        <w:spacing w:after="0" w:line="240" w:lineRule="auto"/>
        <w:ind w:right="1418"/>
        <w:jc w:val="both"/>
      </w:pPr>
      <w:r w:rsidRPr="00883435">
        <w:t xml:space="preserve">Metų pradžioje paukštininkystės ir vištų dedeklių ūkius sukrėtęs paukščių gripas </w:t>
      </w:r>
      <w:r w:rsidR="00F358F8">
        <w:t xml:space="preserve">aukštyn </w:t>
      </w:r>
      <w:r w:rsidRPr="00883435">
        <w:t>timptelėjo kiaušinių kainas. Praėjusį mėnesį kiaušinių tiekėjai derėjosi dėl 25 proc. didesnių tiekimo kainų ant kraiko laikomų vištų kiaušiniams.</w:t>
      </w:r>
    </w:p>
    <w:p w14:paraId="0617E46B" w14:textId="77777777" w:rsidR="00CF0C67" w:rsidRPr="00883435" w:rsidRDefault="00CF0C67" w:rsidP="00CF0C67">
      <w:pPr>
        <w:spacing w:after="0" w:line="240" w:lineRule="auto"/>
        <w:ind w:right="1418"/>
        <w:jc w:val="both"/>
      </w:pPr>
    </w:p>
    <w:p w14:paraId="5DA2852E" w14:textId="1799D5D2" w:rsidR="00CF0C67" w:rsidRPr="00883435" w:rsidRDefault="00CF0C67" w:rsidP="00CF0C67">
      <w:pPr>
        <w:spacing w:after="0" w:line="240" w:lineRule="auto"/>
        <w:ind w:right="1418"/>
        <w:jc w:val="both"/>
      </w:pPr>
      <w:r w:rsidRPr="00883435">
        <w:t xml:space="preserve">„Kiaušiniai brangiau kainavo ir konditerinių gaminių gamintojams, kepantiems šakočius, tortus sausainius, todėl, kaip ir prognozavome, kovo mėnesį jau sulaukėme šio prekių segmento tiekėjų prašymų kilstelėti </w:t>
      </w:r>
      <w:r w:rsidR="003269B5">
        <w:t xml:space="preserve">tiekimo </w:t>
      </w:r>
      <w:r w:rsidRPr="00883435">
        <w:t xml:space="preserve">kainą  – nuo 10 proc. iki 25 proc.“, – naujausia informacija dalinasi M. Tilmantas. </w:t>
      </w:r>
    </w:p>
    <w:p w14:paraId="3EDC2B46" w14:textId="77777777" w:rsidR="00CF0C67" w:rsidRPr="00883435" w:rsidRDefault="00CF0C67" w:rsidP="00CF0C67">
      <w:pPr>
        <w:spacing w:after="0" w:line="240" w:lineRule="auto"/>
        <w:ind w:right="1418"/>
        <w:jc w:val="both"/>
      </w:pPr>
    </w:p>
    <w:p w14:paraId="1F74F60C" w14:textId="77777777" w:rsidR="00CF0C67" w:rsidRPr="00883435" w:rsidRDefault="00CF0C67" w:rsidP="00CF0C67">
      <w:pPr>
        <w:spacing w:after="0" w:line="240" w:lineRule="auto"/>
        <w:ind w:right="1418"/>
        <w:jc w:val="both"/>
        <w:rPr>
          <w:b/>
          <w:bCs/>
        </w:rPr>
      </w:pPr>
      <w:r w:rsidRPr="00883435">
        <w:rPr>
          <w:b/>
          <w:bCs/>
        </w:rPr>
        <w:t>Ne tik plastiko įtaka</w:t>
      </w:r>
    </w:p>
    <w:p w14:paraId="650FE720" w14:textId="77777777" w:rsidR="00CF0C67" w:rsidRPr="00883435" w:rsidRDefault="00CF0C67" w:rsidP="00CF0C67">
      <w:pPr>
        <w:spacing w:after="0" w:line="240" w:lineRule="auto"/>
        <w:ind w:right="1418"/>
        <w:jc w:val="both"/>
      </w:pPr>
    </w:p>
    <w:p w14:paraId="2E229C61" w14:textId="62C8ECD2" w:rsidR="00CF0C67" w:rsidRPr="00883435" w:rsidRDefault="00CF0C67" w:rsidP="00CF0C67">
      <w:pPr>
        <w:spacing w:after="0" w:line="240" w:lineRule="auto"/>
        <w:ind w:right="1418"/>
        <w:jc w:val="both"/>
      </w:pPr>
      <w:r w:rsidRPr="00883435">
        <w:t xml:space="preserve">Toliau stebima buitinės chemijos ir higienos prekių kainų didėjimo tendencija – kai kurias prekes šioje kategorijoje tiekėjai nori parduoti vidutiniškai 20 proc. brangiau. Šią įsibėgėjančią tendenciją lemia kelios priežastys – tai įsigalioję nauji ES reikalavimai plastiko naudojimui gaminiuose bei pakuotėse, dėl kurių didėja gamintojų sąnaudos. </w:t>
      </w:r>
    </w:p>
    <w:p w14:paraId="00D60258" w14:textId="77777777" w:rsidR="00CF0C67" w:rsidRPr="00883435" w:rsidRDefault="00CF0C67" w:rsidP="00CF0C67">
      <w:pPr>
        <w:spacing w:after="0" w:line="240" w:lineRule="auto"/>
        <w:ind w:right="1418"/>
        <w:jc w:val="both"/>
      </w:pPr>
    </w:p>
    <w:p w14:paraId="2D2499ED" w14:textId="1D11A3D2" w:rsidR="00CF0C67" w:rsidRPr="00883435" w:rsidRDefault="00CF0C67" w:rsidP="00CF0C67">
      <w:pPr>
        <w:spacing w:after="0" w:line="240" w:lineRule="auto"/>
        <w:ind w:right="1418"/>
        <w:jc w:val="both"/>
      </w:pPr>
      <w:r w:rsidRPr="00883435">
        <w:t xml:space="preserve">„Europos gamintojai taip pat susiduria su palmių aliejaus pasiūlos sumažėjimu, o jis naudojamas gaminant daugelį valiklių, skalbikių, muilų. Palmių aliejus yra vienas tikslinių produktų, kontroliuojamų ES reglamentu dėl globalaus miškų naikinimo mažinimo. Gamintojai turi įrodyti, kad naudojama žaliava </w:t>
      </w:r>
      <w:r w:rsidRPr="00AD67BD">
        <w:t xml:space="preserve">užauginta </w:t>
      </w:r>
      <w:r w:rsidRPr="00883435">
        <w:t>nenaikinant miškų,</w:t>
      </w:r>
      <w:r w:rsidRPr="00AD67BD">
        <w:t xml:space="preserve"> o tai reiškia papildomus atsekamumo reikalavimus</w:t>
      </w:r>
      <w:r w:rsidR="000D347B">
        <w:t>,</w:t>
      </w:r>
      <w:r w:rsidRPr="00883435">
        <w:t xml:space="preserve"> kurių dalis trečiųjų šalių tiekėjų negali išpildyti arba dar neprisitaikė prie naujos tvarkos, o reikalavimus atitinkanti žaliava yra brangesnė, jos mažiau, – paaiškina M. Tilmantas. </w:t>
      </w:r>
    </w:p>
    <w:p w14:paraId="7031D62A" w14:textId="77777777" w:rsidR="00CF0C67" w:rsidRPr="00883435" w:rsidRDefault="00CF0C67" w:rsidP="00CF0C67">
      <w:pPr>
        <w:spacing w:after="0" w:line="240" w:lineRule="auto"/>
        <w:ind w:right="1418"/>
        <w:jc w:val="both"/>
      </w:pPr>
    </w:p>
    <w:p w14:paraId="13392A25" w14:textId="77777777" w:rsidR="0096643D" w:rsidRDefault="0096643D" w:rsidP="00CF0C67">
      <w:pPr>
        <w:spacing w:after="0" w:line="240" w:lineRule="auto"/>
        <w:ind w:right="1418"/>
        <w:jc w:val="both"/>
      </w:pPr>
    </w:p>
    <w:p w14:paraId="3EF9EB94" w14:textId="77777777" w:rsid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Apie prekybos tinklą „Maxima“</w:t>
      </w:r>
    </w:p>
    <w:p w14:paraId="28D4D582"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14CF5393"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„Maximos“ parduotuvių, kuriose dirba apie 11 tūkst. darbuotojų ir kasdien apsilanko daugiau nei 400 tūkst. klientų.</w:t>
      </w:r>
    </w:p>
    <w:p w14:paraId="70C5FAD4" w14:textId="77777777" w:rsidR="00F30477" w:rsidRPr="00F30477" w:rsidRDefault="00F30477" w:rsidP="00F30477">
      <w:pPr>
        <w:shd w:val="clear" w:color="auto" w:fill="FFFFFF"/>
        <w:spacing w:after="0" w:line="240" w:lineRule="auto"/>
        <w:ind w:right="1418"/>
        <w:jc w:val="both"/>
        <w:rPr>
          <w:rFonts w:cstheme="minorHAnsi"/>
          <w:i/>
          <w:iCs/>
          <w:color w:val="222222"/>
          <w:sz w:val="18"/>
          <w:szCs w:val="18"/>
        </w:rPr>
      </w:pPr>
      <w:r w:rsidRPr="00F30477">
        <w:rPr>
          <w:rFonts w:cstheme="minorHAnsi"/>
          <w:i/>
          <w:iCs/>
          <w:color w:val="222222"/>
          <w:sz w:val="18"/>
          <w:szCs w:val="18"/>
        </w:rPr>
        <w:t>Daugiau informacijos:</w:t>
      </w:r>
    </w:p>
    <w:p w14:paraId="5CC8A75B"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p>
    <w:p w14:paraId="76347B57"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El. paštas</w:t>
      </w:r>
      <w:r w:rsidRPr="00F30477">
        <w:rPr>
          <w:rFonts w:cstheme="minorHAnsi"/>
          <w:b/>
          <w:bCs/>
          <w:i/>
          <w:iCs/>
          <w:color w:val="222222"/>
          <w:sz w:val="18"/>
          <w:szCs w:val="18"/>
          <w:u w:val="single"/>
        </w:rPr>
        <w:t> </w:t>
      </w:r>
      <w:hyperlink r:id="rId7" w:tgtFrame="_blank" w:history="1">
        <w:r w:rsidRPr="00F30477">
          <w:rPr>
            <w:rStyle w:val="Hyperlink"/>
            <w:rFonts w:cstheme="minorHAnsi"/>
            <w:b/>
            <w:bCs/>
            <w:i/>
            <w:iCs/>
            <w:sz w:val="18"/>
            <w:szCs w:val="18"/>
          </w:rPr>
          <w:t>komunikacija@maxima.lt</w:t>
        </w:r>
      </w:hyperlink>
    </w:p>
    <w:p w14:paraId="566CC133" w14:textId="77777777" w:rsidR="00F30477" w:rsidRPr="00F30477" w:rsidRDefault="00F30477" w:rsidP="00F30477">
      <w:pPr>
        <w:shd w:val="clear" w:color="auto" w:fill="FFFFFF"/>
        <w:spacing w:after="0" w:line="240" w:lineRule="auto"/>
        <w:ind w:right="1418"/>
        <w:jc w:val="both"/>
        <w:rPr>
          <w:rFonts w:cstheme="minorHAnsi"/>
          <w:b/>
          <w:bCs/>
          <w:i/>
          <w:iCs/>
          <w:color w:val="222222"/>
          <w:sz w:val="18"/>
          <w:szCs w:val="18"/>
        </w:rPr>
      </w:pPr>
      <w:r w:rsidRPr="00F30477">
        <w:rPr>
          <w:rFonts w:cstheme="minorHAnsi"/>
          <w:b/>
          <w:bCs/>
          <w:i/>
          <w:iCs/>
          <w:color w:val="222222"/>
          <w:sz w:val="18"/>
          <w:szCs w:val="18"/>
        </w:rPr>
        <w:t> </w:t>
      </w:r>
    </w:p>
    <w:p w14:paraId="1D815F92" w14:textId="7D0CF4F0" w:rsidR="00CE6F60" w:rsidRPr="00595B28" w:rsidRDefault="00CE6F60" w:rsidP="002049F0">
      <w:pPr>
        <w:spacing w:after="0" w:line="240" w:lineRule="auto"/>
        <w:ind w:right="567"/>
        <w:jc w:val="both"/>
        <w:rPr>
          <w:rFonts w:eastAsia="Calibri" w:cstheme="minorHAnsi"/>
          <w:color w:val="0563C1"/>
          <w:sz w:val="18"/>
          <w:szCs w:val="18"/>
          <w:u w:val="single"/>
        </w:rPr>
      </w:pPr>
    </w:p>
    <w:p w14:paraId="358A5643" w14:textId="77777777" w:rsidR="00595B28" w:rsidRPr="00595B28" w:rsidRDefault="00595B28" w:rsidP="002049F0">
      <w:pPr>
        <w:spacing w:after="0" w:line="240" w:lineRule="auto"/>
        <w:ind w:right="567"/>
        <w:jc w:val="both"/>
        <w:rPr>
          <w:rFonts w:eastAsia="Calibri" w:cstheme="minorHAnsi"/>
          <w:color w:val="0563C1"/>
          <w:sz w:val="18"/>
          <w:szCs w:val="18"/>
          <w:u w:val="single"/>
        </w:rPr>
      </w:pPr>
    </w:p>
    <w:sectPr w:rsidR="00595B28" w:rsidRPr="00595B28">
      <w:head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5CA94" w14:textId="77777777" w:rsidR="00E63D90" w:rsidRDefault="00E63D90">
      <w:pPr>
        <w:spacing w:after="0" w:line="240" w:lineRule="auto"/>
      </w:pPr>
      <w:r>
        <w:separator/>
      </w:r>
    </w:p>
  </w:endnote>
  <w:endnote w:type="continuationSeparator" w:id="0">
    <w:p w14:paraId="703A2379" w14:textId="77777777" w:rsidR="00E63D90" w:rsidRDefault="00E6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0BD8" w14:textId="77777777" w:rsidR="00E63D90" w:rsidRDefault="00E63D90">
      <w:pPr>
        <w:spacing w:after="0" w:line="240" w:lineRule="auto"/>
      </w:pPr>
      <w:r>
        <w:separator/>
      </w:r>
    </w:p>
  </w:footnote>
  <w:footnote w:type="continuationSeparator" w:id="0">
    <w:p w14:paraId="6B30CAAF" w14:textId="77777777" w:rsidR="00E63D90" w:rsidRDefault="00E63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A1215" w14:textId="77777777" w:rsidR="005C4621" w:rsidRDefault="005C4621" w:rsidP="005C4621">
    <w:pPr>
      <w:pStyle w:val="Header"/>
      <w:tabs>
        <w:tab w:val="left" w:pos="480"/>
        <w:tab w:val="left" w:pos="3036"/>
      </w:tabs>
      <w:ind w:left="-284"/>
    </w:pPr>
  </w:p>
  <w:p w14:paraId="2EDC2FFE" w14:textId="6D646493" w:rsidR="005C4621" w:rsidRDefault="005C4621" w:rsidP="005C4621">
    <w:pPr>
      <w:pStyle w:val="Header"/>
      <w:tabs>
        <w:tab w:val="left" w:pos="480"/>
        <w:tab w:val="left" w:pos="3036"/>
      </w:tabs>
      <w:ind w:left="-284"/>
    </w:pPr>
    <w:r>
      <w:t xml:space="preserve">     </w:t>
    </w:r>
    <w:r w:rsidRPr="005E06CF">
      <w:rPr>
        <w:noProof/>
        <w:lang w:eastAsia="lt-LT"/>
      </w:rPr>
      <w:drawing>
        <wp:inline distT="0" distB="0" distL="0" distR="0" wp14:anchorId="70881009" wp14:editId="01A3AB12">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p w14:paraId="3AA63DB2" w14:textId="44A45CC7" w:rsidR="008B6F96" w:rsidRDefault="008B6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F7380"/>
    <w:multiLevelType w:val="hybridMultilevel"/>
    <w:tmpl w:val="75B2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74AB9"/>
    <w:multiLevelType w:val="hybridMultilevel"/>
    <w:tmpl w:val="AF46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81785C"/>
    <w:multiLevelType w:val="hybridMultilevel"/>
    <w:tmpl w:val="BCACA9C4"/>
    <w:lvl w:ilvl="0" w:tplc="3214B512">
      <w:start w:val="5"/>
      <w:numFmt w:val="bullet"/>
      <w:lvlText w:val=""/>
      <w:lvlJc w:val="left"/>
      <w:pPr>
        <w:ind w:left="420" w:hanging="360"/>
      </w:pPr>
      <w:rPr>
        <w:rFonts w:ascii="Symbol" w:eastAsiaTheme="minorHAnsi" w:hAnsi="Symbo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7233405">
    <w:abstractNumId w:val="1"/>
  </w:num>
  <w:num w:numId="2" w16cid:durableId="477500054">
    <w:abstractNumId w:val="0"/>
  </w:num>
  <w:num w:numId="3" w16cid:durableId="186837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823"/>
    <w:rsid w:val="00003246"/>
    <w:rsid w:val="00005D44"/>
    <w:rsid w:val="00006442"/>
    <w:rsid w:val="00006D1D"/>
    <w:rsid w:val="00013DE1"/>
    <w:rsid w:val="00023608"/>
    <w:rsid w:val="00023E95"/>
    <w:rsid w:val="00032939"/>
    <w:rsid w:val="00033C8C"/>
    <w:rsid w:val="000360E5"/>
    <w:rsid w:val="00037ED7"/>
    <w:rsid w:val="00040DE9"/>
    <w:rsid w:val="00044A1A"/>
    <w:rsid w:val="00061CEE"/>
    <w:rsid w:val="00067FC9"/>
    <w:rsid w:val="00076672"/>
    <w:rsid w:val="00096A70"/>
    <w:rsid w:val="000973C3"/>
    <w:rsid w:val="000A057F"/>
    <w:rsid w:val="000A4787"/>
    <w:rsid w:val="000B0CAF"/>
    <w:rsid w:val="000B79EF"/>
    <w:rsid w:val="000C6A89"/>
    <w:rsid w:val="000D1630"/>
    <w:rsid w:val="000D30D9"/>
    <w:rsid w:val="000D347B"/>
    <w:rsid w:val="000D6CF8"/>
    <w:rsid w:val="000E1278"/>
    <w:rsid w:val="000E4C91"/>
    <w:rsid w:val="000F0E60"/>
    <w:rsid w:val="000F1681"/>
    <w:rsid w:val="000F5294"/>
    <w:rsid w:val="00102751"/>
    <w:rsid w:val="00107FDA"/>
    <w:rsid w:val="00117969"/>
    <w:rsid w:val="001210BC"/>
    <w:rsid w:val="00132E0F"/>
    <w:rsid w:val="001435F3"/>
    <w:rsid w:val="001479C9"/>
    <w:rsid w:val="00160F88"/>
    <w:rsid w:val="00163684"/>
    <w:rsid w:val="00167360"/>
    <w:rsid w:val="001728CF"/>
    <w:rsid w:val="00174E53"/>
    <w:rsid w:val="00175948"/>
    <w:rsid w:val="0019285B"/>
    <w:rsid w:val="0019385A"/>
    <w:rsid w:val="001940D5"/>
    <w:rsid w:val="00195D45"/>
    <w:rsid w:val="001A7D20"/>
    <w:rsid w:val="001A7FB9"/>
    <w:rsid w:val="001B6333"/>
    <w:rsid w:val="001D6EDC"/>
    <w:rsid w:val="001E1073"/>
    <w:rsid w:val="001E37C4"/>
    <w:rsid w:val="001F5D60"/>
    <w:rsid w:val="00203CB2"/>
    <w:rsid w:val="002049F0"/>
    <w:rsid w:val="00214BE3"/>
    <w:rsid w:val="002173A1"/>
    <w:rsid w:val="002237A7"/>
    <w:rsid w:val="00225664"/>
    <w:rsid w:val="002417B7"/>
    <w:rsid w:val="00252B89"/>
    <w:rsid w:val="002548D6"/>
    <w:rsid w:val="00256BAB"/>
    <w:rsid w:val="002736DD"/>
    <w:rsid w:val="00273F8A"/>
    <w:rsid w:val="00276306"/>
    <w:rsid w:val="00276626"/>
    <w:rsid w:val="00285BE7"/>
    <w:rsid w:val="00285FF1"/>
    <w:rsid w:val="002A42D4"/>
    <w:rsid w:val="002A4AAA"/>
    <w:rsid w:val="002A686D"/>
    <w:rsid w:val="002C2410"/>
    <w:rsid w:val="002C24CD"/>
    <w:rsid w:val="002C5512"/>
    <w:rsid w:val="002D12CF"/>
    <w:rsid w:val="002D51C5"/>
    <w:rsid w:val="002D6EC0"/>
    <w:rsid w:val="002D7AF5"/>
    <w:rsid w:val="002F2BAE"/>
    <w:rsid w:val="002F6FB2"/>
    <w:rsid w:val="00310488"/>
    <w:rsid w:val="003120CB"/>
    <w:rsid w:val="003216F1"/>
    <w:rsid w:val="003269B5"/>
    <w:rsid w:val="00326A48"/>
    <w:rsid w:val="00342A1D"/>
    <w:rsid w:val="00346B10"/>
    <w:rsid w:val="003714AA"/>
    <w:rsid w:val="00371D2A"/>
    <w:rsid w:val="00385010"/>
    <w:rsid w:val="00386516"/>
    <w:rsid w:val="003937C4"/>
    <w:rsid w:val="00396A93"/>
    <w:rsid w:val="003C1F89"/>
    <w:rsid w:val="003D0B38"/>
    <w:rsid w:val="003D24B3"/>
    <w:rsid w:val="003E6966"/>
    <w:rsid w:val="003E77FF"/>
    <w:rsid w:val="003F0E3F"/>
    <w:rsid w:val="003F7B1B"/>
    <w:rsid w:val="0040193B"/>
    <w:rsid w:val="00411A04"/>
    <w:rsid w:val="004127A0"/>
    <w:rsid w:val="00413C21"/>
    <w:rsid w:val="004174EA"/>
    <w:rsid w:val="00434DF0"/>
    <w:rsid w:val="00434E53"/>
    <w:rsid w:val="004365DE"/>
    <w:rsid w:val="00437906"/>
    <w:rsid w:val="0044125A"/>
    <w:rsid w:val="00441F7A"/>
    <w:rsid w:val="00450DA9"/>
    <w:rsid w:val="004528C4"/>
    <w:rsid w:val="0046422B"/>
    <w:rsid w:val="00477CA5"/>
    <w:rsid w:val="004A2784"/>
    <w:rsid w:val="004A2A02"/>
    <w:rsid w:val="004A7F42"/>
    <w:rsid w:val="004B1032"/>
    <w:rsid w:val="004B12D7"/>
    <w:rsid w:val="004B1EC7"/>
    <w:rsid w:val="004B3BF2"/>
    <w:rsid w:val="004C1031"/>
    <w:rsid w:val="004C2E8B"/>
    <w:rsid w:val="004D4143"/>
    <w:rsid w:val="004F2AEE"/>
    <w:rsid w:val="004F2E77"/>
    <w:rsid w:val="004F65FF"/>
    <w:rsid w:val="00500516"/>
    <w:rsid w:val="00517A35"/>
    <w:rsid w:val="00517FB1"/>
    <w:rsid w:val="00520C6F"/>
    <w:rsid w:val="00520FA2"/>
    <w:rsid w:val="00521489"/>
    <w:rsid w:val="00525F22"/>
    <w:rsid w:val="005378ED"/>
    <w:rsid w:val="00540748"/>
    <w:rsid w:val="0054391B"/>
    <w:rsid w:val="00544D1E"/>
    <w:rsid w:val="00554B3C"/>
    <w:rsid w:val="00571068"/>
    <w:rsid w:val="00574B64"/>
    <w:rsid w:val="0058447D"/>
    <w:rsid w:val="005915B4"/>
    <w:rsid w:val="005924DB"/>
    <w:rsid w:val="00592BF5"/>
    <w:rsid w:val="00593E13"/>
    <w:rsid w:val="00595B28"/>
    <w:rsid w:val="0059715B"/>
    <w:rsid w:val="005A79CA"/>
    <w:rsid w:val="005B6CCC"/>
    <w:rsid w:val="005C0A85"/>
    <w:rsid w:val="005C0EA1"/>
    <w:rsid w:val="005C18D9"/>
    <w:rsid w:val="005C23C5"/>
    <w:rsid w:val="005C4621"/>
    <w:rsid w:val="005D1BF5"/>
    <w:rsid w:val="005E143E"/>
    <w:rsid w:val="005E5DB7"/>
    <w:rsid w:val="005F4063"/>
    <w:rsid w:val="006024E6"/>
    <w:rsid w:val="006044C2"/>
    <w:rsid w:val="0060476D"/>
    <w:rsid w:val="006074B0"/>
    <w:rsid w:val="0061230E"/>
    <w:rsid w:val="00624C4C"/>
    <w:rsid w:val="006316E9"/>
    <w:rsid w:val="0063497D"/>
    <w:rsid w:val="00635896"/>
    <w:rsid w:val="00636053"/>
    <w:rsid w:val="00640ECF"/>
    <w:rsid w:val="00640FD1"/>
    <w:rsid w:val="006629A5"/>
    <w:rsid w:val="00670A08"/>
    <w:rsid w:val="006773E3"/>
    <w:rsid w:val="00684506"/>
    <w:rsid w:val="00695649"/>
    <w:rsid w:val="006B05DB"/>
    <w:rsid w:val="006B6F66"/>
    <w:rsid w:val="006B7D83"/>
    <w:rsid w:val="006B7DE7"/>
    <w:rsid w:val="006C0A9B"/>
    <w:rsid w:val="006C2D5F"/>
    <w:rsid w:val="006C33BB"/>
    <w:rsid w:val="006C7FDA"/>
    <w:rsid w:val="006D4F4B"/>
    <w:rsid w:val="006D7E71"/>
    <w:rsid w:val="006E3F24"/>
    <w:rsid w:val="006F1F04"/>
    <w:rsid w:val="006F5D0A"/>
    <w:rsid w:val="00703D42"/>
    <w:rsid w:val="00712A44"/>
    <w:rsid w:val="00723AE6"/>
    <w:rsid w:val="00724A49"/>
    <w:rsid w:val="00733BFC"/>
    <w:rsid w:val="00742A19"/>
    <w:rsid w:val="00744148"/>
    <w:rsid w:val="0074628E"/>
    <w:rsid w:val="007566D5"/>
    <w:rsid w:val="007650A7"/>
    <w:rsid w:val="00770EFD"/>
    <w:rsid w:val="00772466"/>
    <w:rsid w:val="00786AC2"/>
    <w:rsid w:val="00790823"/>
    <w:rsid w:val="00794322"/>
    <w:rsid w:val="00794341"/>
    <w:rsid w:val="007978AB"/>
    <w:rsid w:val="007A27A1"/>
    <w:rsid w:val="007B52E4"/>
    <w:rsid w:val="007B682E"/>
    <w:rsid w:val="007C152B"/>
    <w:rsid w:val="007C7433"/>
    <w:rsid w:val="007E2F56"/>
    <w:rsid w:val="007F25D0"/>
    <w:rsid w:val="007F35ED"/>
    <w:rsid w:val="007F7DC6"/>
    <w:rsid w:val="00801B4B"/>
    <w:rsid w:val="00805670"/>
    <w:rsid w:val="00810D0A"/>
    <w:rsid w:val="0081394B"/>
    <w:rsid w:val="00813B7A"/>
    <w:rsid w:val="00822AB6"/>
    <w:rsid w:val="0082328A"/>
    <w:rsid w:val="008249E5"/>
    <w:rsid w:val="008273BB"/>
    <w:rsid w:val="00832BC2"/>
    <w:rsid w:val="00841090"/>
    <w:rsid w:val="00841E06"/>
    <w:rsid w:val="00845B19"/>
    <w:rsid w:val="00862ACA"/>
    <w:rsid w:val="00866ECA"/>
    <w:rsid w:val="00874B4F"/>
    <w:rsid w:val="008757E4"/>
    <w:rsid w:val="00881AAF"/>
    <w:rsid w:val="008824C5"/>
    <w:rsid w:val="00885E5E"/>
    <w:rsid w:val="008872A0"/>
    <w:rsid w:val="00892AAB"/>
    <w:rsid w:val="00895040"/>
    <w:rsid w:val="00896DAC"/>
    <w:rsid w:val="00897A98"/>
    <w:rsid w:val="008B2CD9"/>
    <w:rsid w:val="008B6F96"/>
    <w:rsid w:val="008C211B"/>
    <w:rsid w:val="008D22AF"/>
    <w:rsid w:val="008D52BC"/>
    <w:rsid w:val="008D7EF2"/>
    <w:rsid w:val="008E31ED"/>
    <w:rsid w:val="008F060C"/>
    <w:rsid w:val="008F641E"/>
    <w:rsid w:val="0091032D"/>
    <w:rsid w:val="00916729"/>
    <w:rsid w:val="00930D14"/>
    <w:rsid w:val="00934270"/>
    <w:rsid w:val="00944714"/>
    <w:rsid w:val="00944F65"/>
    <w:rsid w:val="009514D7"/>
    <w:rsid w:val="00951813"/>
    <w:rsid w:val="00956A93"/>
    <w:rsid w:val="0096643D"/>
    <w:rsid w:val="0097129F"/>
    <w:rsid w:val="009729ED"/>
    <w:rsid w:val="00973047"/>
    <w:rsid w:val="0099186F"/>
    <w:rsid w:val="00992A41"/>
    <w:rsid w:val="00993C80"/>
    <w:rsid w:val="00995162"/>
    <w:rsid w:val="009B263F"/>
    <w:rsid w:val="009B6406"/>
    <w:rsid w:val="009C2007"/>
    <w:rsid w:val="009C3280"/>
    <w:rsid w:val="009C691B"/>
    <w:rsid w:val="009C7B49"/>
    <w:rsid w:val="009D6F0F"/>
    <w:rsid w:val="009E7EFB"/>
    <w:rsid w:val="009E7F33"/>
    <w:rsid w:val="009F793A"/>
    <w:rsid w:val="00A014F1"/>
    <w:rsid w:val="00A028C6"/>
    <w:rsid w:val="00A11F90"/>
    <w:rsid w:val="00A206BD"/>
    <w:rsid w:val="00A2247B"/>
    <w:rsid w:val="00A25E69"/>
    <w:rsid w:val="00A265C7"/>
    <w:rsid w:val="00A2693D"/>
    <w:rsid w:val="00A26A69"/>
    <w:rsid w:val="00A3403C"/>
    <w:rsid w:val="00A35F20"/>
    <w:rsid w:val="00A36EAB"/>
    <w:rsid w:val="00A418C5"/>
    <w:rsid w:val="00A420FC"/>
    <w:rsid w:val="00A443C2"/>
    <w:rsid w:val="00A47555"/>
    <w:rsid w:val="00A50CF1"/>
    <w:rsid w:val="00A55AAD"/>
    <w:rsid w:val="00A5793A"/>
    <w:rsid w:val="00A617B6"/>
    <w:rsid w:val="00A71D56"/>
    <w:rsid w:val="00A73C82"/>
    <w:rsid w:val="00A73E31"/>
    <w:rsid w:val="00A76DB5"/>
    <w:rsid w:val="00A774CF"/>
    <w:rsid w:val="00A84668"/>
    <w:rsid w:val="00A90A0B"/>
    <w:rsid w:val="00AA29FA"/>
    <w:rsid w:val="00AA3A90"/>
    <w:rsid w:val="00AA4B0F"/>
    <w:rsid w:val="00AA5889"/>
    <w:rsid w:val="00AA6233"/>
    <w:rsid w:val="00AA6C0E"/>
    <w:rsid w:val="00AB609C"/>
    <w:rsid w:val="00AD0936"/>
    <w:rsid w:val="00AD3451"/>
    <w:rsid w:val="00AE02FC"/>
    <w:rsid w:val="00AE0EDF"/>
    <w:rsid w:val="00AE4D2D"/>
    <w:rsid w:val="00AE5CAC"/>
    <w:rsid w:val="00AE613E"/>
    <w:rsid w:val="00AF7AEC"/>
    <w:rsid w:val="00B112E9"/>
    <w:rsid w:val="00B12ABF"/>
    <w:rsid w:val="00B13894"/>
    <w:rsid w:val="00B13ACA"/>
    <w:rsid w:val="00B32443"/>
    <w:rsid w:val="00B336C1"/>
    <w:rsid w:val="00B33D71"/>
    <w:rsid w:val="00B4157D"/>
    <w:rsid w:val="00B45586"/>
    <w:rsid w:val="00B6180F"/>
    <w:rsid w:val="00B726A4"/>
    <w:rsid w:val="00B8471E"/>
    <w:rsid w:val="00B90DE6"/>
    <w:rsid w:val="00B9474E"/>
    <w:rsid w:val="00B95BB1"/>
    <w:rsid w:val="00B97812"/>
    <w:rsid w:val="00BA04DD"/>
    <w:rsid w:val="00BB6588"/>
    <w:rsid w:val="00BC45A8"/>
    <w:rsid w:val="00BC5B80"/>
    <w:rsid w:val="00BD1481"/>
    <w:rsid w:val="00BD3539"/>
    <w:rsid w:val="00BE1250"/>
    <w:rsid w:val="00BE2AF4"/>
    <w:rsid w:val="00BE57AC"/>
    <w:rsid w:val="00BF0C28"/>
    <w:rsid w:val="00BF1D74"/>
    <w:rsid w:val="00BF22EC"/>
    <w:rsid w:val="00BF56D5"/>
    <w:rsid w:val="00C00CF5"/>
    <w:rsid w:val="00C04D0C"/>
    <w:rsid w:val="00C05C4A"/>
    <w:rsid w:val="00C11DAF"/>
    <w:rsid w:val="00C1467E"/>
    <w:rsid w:val="00C22AC1"/>
    <w:rsid w:val="00C2338F"/>
    <w:rsid w:val="00C2381D"/>
    <w:rsid w:val="00C24512"/>
    <w:rsid w:val="00C2563C"/>
    <w:rsid w:val="00C2655B"/>
    <w:rsid w:val="00C26680"/>
    <w:rsid w:val="00C317C6"/>
    <w:rsid w:val="00C3493C"/>
    <w:rsid w:val="00C369F1"/>
    <w:rsid w:val="00C45C0F"/>
    <w:rsid w:val="00C519C3"/>
    <w:rsid w:val="00C55157"/>
    <w:rsid w:val="00C554F0"/>
    <w:rsid w:val="00C66825"/>
    <w:rsid w:val="00C75D92"/>
    <w:rsid w:val="00C7650C"/>
    <w:rsid w:val="00C7661B"/>
    <w:rsid w:val="00C83EC7"/>
    <w:rsid w:val="00C925E2"/>
    <w:rsid w:val="00C94102"/>
    <w:rsid w:val="00C95A27"/>
    <w:rsid w:val="00C95E0C"/>
    <w:rsid w:val="00C96B4E"/>
    <w:rsid w:val="00CB0C87"/>
    <w:rsid w:val="00CB1DB8"/>
    <w:rsid w:val="00CC0C75"/>
    <w:rsid w:val="00CC2D8D"/>
    <w:rsid w:val="00CE0C59"/>
    <w:rsid w:val="00CE6F60"/>
    <w:rsid w:val="00CE7723"/>
    <w:rsid w:val="00CF083F"/>
    <w:rsid w:val="00CF0C67"/>
    <w:rsid w:val="00D024D8"/>
    <w:rsid w:val="00D0735A"/>
    <w:rsid w:val="00D167CD"/>
    <w:rsid w:val="00D24C33"/>
    <w:rsid w:val="00D302FA"/>
    <w:rsid w:val="00D35B96"/>
    <w:rsid w:val="00D37B04"/>
    <w:rsid w:val="00D46CAF"/>
    <w:rsid w:val="00D4740B"/>
    <w:rsid w:val="00D47D96"/>
    <w:rsid w:val="00D516E0"/>
    <w:rsid w:val="00D70561"/>
    <w:rsid w:val="00D7285C"/>
    <w:rsid w:val="00D87700"/>
    <w:rsid w:val="00D90253"/>
    <w:rsid w:val="00D90B31"/>
    <w:rsid w:val="00D95D77"/>
    <w:rsid w:val="00DA41F8"/>
    <w:rsid w:val="00DB0A8B"/>
    <w:rsid w:val="00DC3D8E"/>
    <w:rsid w:val="00DC5012"/>
    <w:rsid w:val="00DE5CFA"/>
    <w:rsid w:val="00DF2521"/>
    <w:rsid w:val="00DF2E03"/>
    <w:rsid w:val="00DF4C74"/>
    <w:rsid w:val="00DF5149"/>
    <w:rsid w:val="00DF584E"/>
    <w:rsid w:val="00E02EF0"/>
    <w:rsid w:val="00E101D9"/>
    <w:rsid w:val="00E10FF4"/>
    <w:rsid w:val="00E148E5"/>
    <w:rsid w:val="00E24769"/>
    <w:rsid w:val="00E27C29"/>
    <w:rsid w:val="00E31D1C"/>
    <w:rsid w:val="00E363F3"/>
    <w:rsid w:val="00E36E84"/>
    <w:rsid w:val="00E4242C"/>
    <w:rsid w:val="00E42D28"/>
    <w:rsid w:val="00E51C8B"/>
    <w:rsid w:val="00E553B1"/>
    <w:rsid w:val="00E61323"/>
    <w:rsid w:val="00E63D90"/>
    <w:rsid w:val="00E63D99"/>
    <w:rsid w:val="00E7077D"/>
    <w:rsid w:val="00E71CB5"/>
    <w:rsid w:val="00E7340A"/>
    <w:rsid w:val="00E85D72"/>
    <w:rsid w:val="00E96ABE"/>
    <w:rsid w:val="00E97C9C"/>
    <w:rsid w:val="00EA45D5"/>
    <w:rsid w:val="00EC0446"/>
    <w:rsid w:val="00ED0B45"/>
    <w:rsid w:val="00ED6158"/>
    <w:rsid w:val="00ED7B4E"/>
    <w:rsid w:val="00EE169D"/>
    <w:rsid w:val="00EE5907"/>
    <w:rsid w:val="00EF6D58"/>
    <w:rsid w:val="00F11F9E"/>
    <w:rsid w:val="00F12659"/>
    <w:rsid w:val="00F20EE1"/>
    <w:rsid w:val="00F242CD"/>
    <w:rsid w:val="00F2797B"/>
    <w:rsid w:val="00F30477"/>
    <w:rsid w:val="00F336C4"/>
    <w:rsid w:val="00F358F8"/>
    <w:rsid w:val="00F421D1"/>
    <w:rsid w:val="00F567A2"/>
    <w:rsid w:val="00F71C5D"/>
    <w:rsid w:val="00F7325B"/>
    <w:rsid w:val="00F75578"/>
    <w:rsid w:val="00F836A6"/>
    <w:rsid w:val="00F84CA1"/>
    <w:rsid w:val="00F9091C"/>
    <w:rsid w:val="00F9791B"/>
    <w:rsid w:val="00FA69DA"/>
    <w:rsid w:val="00FB2808"/>
    <w:rsid w:val="00FB3D93"/>
    <w:rsid w:val="00FC10B1"/>
    <w:rsid w:val="00FC3A4C"/>
    <w:rsid w:val="00FC4551"/>
    <w:rsid w:val="00FC4600"/>
    <w:rsid w:val="00FD3613"/>
    <w:rsid w:val="00FD4DF3"/>
    <w:rsid w:val="00FD5B4C"/>
    <w:rsid w:val="00FD62F5"/>
    <w:rsid w:val="00FD6EE2"/>
    <w:rsid w:val="00FE1B28"/>
    <w:rsid w:val="00FE76EA"/>
    <w:rsid w:val="00FF1A9B"/>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E944B"/>
  <w15:chartTrackingRefBased/>
  <w15:docId w15:val="{C72BE7A1-8703-4A48-B791-4F3B6AB4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823"/>
    <w:pPr>
      <w:spacing w:after="160" w:line="259" w:lineRule="auto"/>
    </w:pPr>
    <w:rPr>
      <w:sz w:val="22"/>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823"/>
    <w:pPr>
      <w:tabs>
        <w:tab w:val="center" w:pos="4819"/>
        <w:tab w:val="right" w:pos="9638"/>
      </w:tabs>
      <w:spacing w:after="0" w:line="240" w:lineRule="auto"/>
    </w:pPr>
  </w:style>
  <w:style w:type="character" w:customStyle="1" w:styleId="HeaderChar">
    <w:name w:val="Header Char"/>
    <w:basedOn w:val="DefaultParagraphFont"/>
    <w:link w:val="Header"/>
    <w:uiPriority w:val="99"/>
    <w:rsid w:val="00790823"/>
    <w:rPr>
      <w:sz w:val="22"/>
      <w:szCs w:val="22"/>
      <w:lang w:val="lt-LT"/>
    </w:rPr>
  </w:style>
  <w:style w:type="character" w:styleId="CommentReference">
    <w:name w:val="annotation reference"/>
    <w:basedOn w:val="DefaultParagraphFont"/>
    <w:uiPriority w:val="99"/>
    <w:semiHidden/>
    <w:unhideWhenUsed/>
    <w:rsid w:val="00841090"/>
    <w:rPr>
      <w:sz w:val="16"/>
      <w:szCs w:val="16"/>
    </w:rPr>
  </w:style>
  <w:style w:type="paragraph" w:styleId="CommentText">
    <w:name w:val="annotation text"/>
    <w:basedOn w:val="Normal"/>
    <w:link w:val="CommentTextChar"/>
    <w:uiPriority w:val="99"/>
    <w:semiHidden/>
    <w:unhideWhenUsed/>
    <w:rsid w:val="00841090"/>
    <w:pPr>
      <w:spacing w:line="240" w:lineRule="auto"/>
    </w:pPr>
    <w:rPr>
      <w:sz w:val="20"/>
      <w:szCs w:val="20"/>
    </w:rPr>
  </w:style>
  <w:style w:type="character" w:customStyle="1" w:styleId="CommentTextChar">
    <w:name w:val="Comment Text Char"/>
    <w:basedOn w:val="DefaultParagraphFont"/>
    <w:link w:val="CommentText"/>
    <w:uiPriority w:val="99"/>
    <w:semiHidden/>
    <w:rsid w:val="00841090"/>
    <w:rPr>
      <w:sz w:val="20"/>
      <w:szCs w:val="20"/>
      <w:lang w:val="lt-LT"/>
    </w:rPr>
  </w:style>
  <w:style w:type="paragraph" w:styleId="CommentSubject">
    <w:name w:val="annotation subject"/>
    <w:basedOn w:val="CommentText"/>
    <w:next w:val="CommentText"/>
    <w:link w:val="CommentSubjectChar"/>
    <w:uiPriority w:val="99"/>
    <w:semiHidden/>
    <w:unhideWhenUsed/>
    <w:rsid w:val="00841090"/>
    <w:rPr>
      <w:b/>
      <w:bCs/>
    </w:rPr>
  </w:style>
  <w:style w:type="character" w:customStyle="1" w:styleId="CommentSubjectChar">
    <w:name w:val="Comment Subject Char"/>
    <w:basedOn w:val="CommentTextChar"/>
    <w:link w:val="CommentSubject"/>
    <w:uiPriority w:val="99"/>
    <w:semiHidden/>
    <w:rsid w:val="00841090"/>
    <w:rPr>
      <w:b/>
      <w:bCs/>
      <w:sz w:val="20"/>
      <w:szCs w:val="20"/>
      <w:lang w:val="lt-LT"/>
    </w:rPr>
  </w:style>
  <w:style w:type="paragraph" w:styleId="BalloonText">
    <w:name w:val="Balloon Text"/>
    <w:basedOn w:val="Normal"/>
    <w:link w:val="BalloonTextChar"/>
    <w:uiPriority w:val="99"/>
    <w:semiHidden/>
    <w:unhideWhenUsed/>
    <w:rsid w:val="00841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090"/>
    <w:rPr>
      <w:rFonts w:ascii="Segoe UI" w:hAnsi="Segoe UI" w:cs="Segoe UI"/>
      <w:sz w:val="18"/>
      <w:szCs w:val="18"/>
      <w:lang w:val="lt-LT"/>
    </w:rPr>
  </w:style>
  <w:style w:type="paragraph" w:styleId="Footer">
    <w:name w:val="footer"/>
    <w:basedOn w:val="Normal"/>
    <w:link w:val="FooterChar"/>
    <w:uiPriority w:val="99"/>
    <w:unhideWhenUsed/>
    <w:rsid w:val="005C4621"/>
    <w:pPr>
      <w:tabs>
        <w:tab w:val="center" w:pos="4819"/>
        <w:tab w:val="right" w:pos="9638"/>
      </w:tabs>
      <w:spacing w:after="0" w:line="240" w:lineRule="auto"/>
    </w:pPr>
  </w:style>
  <w:style w:type="character" w:customStyle="1" w:styleId="FooterChar">
    <w:name w:val="Footer Char"/>
    <w:basedOn w:val="DefaultParagraphFont"/>
    <w:link w:val="Footer"/>
    <w:uiPriority w:val="99"/>
    <w:rsid w:val="005C4621"/>
    <w:rPr>
      <w:sz w:val="22"/>
      <w:szCs w:val="22"/>
      <w:lang w:val="lt-LT"/>
    </w:rPr>
  </w:style>
  <w:style w:type="paragraph" w:styleId="ListParagraph">
    <w:name w:val="List Paragraph"/>
    <w:basedOn w:val="Normal"/>
    <w:uiPriority w:val="34"/>
    <w:qFormat/>
    <w:rsid w:val="00FC3A4C"/>
    <w:pPr>
      <w:spacing w:after="0" w:line="240" w:lineRule="auto"/>
      <w:ind w:left="720"/>
      <w:contextualSpacing/>
    </w:pPr>
    <w:rPr>
      <w:sz w:val="24"/>
      <w:szCs w:val="24"/>
    </w:rPr>
  </w:style>
  <w:style w:type="paragraph" w:styleId="NormalWeb">
    <w:name w:val="Normal (Web)"/>
    <w:basedOn w:val="Normal"/>
    <w:uiPriority w:val="99"/>
    <w:unhideWhenUsed/>
    <w:rsid w:val="00C75D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102751"/>
  </w:style>
  <w:style w:type="character" w:styleId="Strong">
    <w:name w:val="Strong"/>
    <w:basedOn w:val="DefaultParagraphFont"/>
    <w:uiPriority w:val="22"/>
    <w:qFormat/>
    <w:rsid w:val="00C7661B"/>
    <w:rPr>
      <w:b/>
      <w:bCs/>
    </w:rPr>
  </w:style>
  <w:style w:type="character" w:styleId="Hyperlink">
    <w:name w:val="Hyperlink"/>
    <w:basedOn w:val="DefaultParagraphFont"/>
    <w:uiPriority w:val="99"/>
    <w:unhideWhenUsed/>
    <w:rsid w:val="00A35F20"/>
    <w:rPr>
      <w:color w:val="0000FF"/>
      <w:u w:val="single"/>
    </w:rPr>
  </w:style>
  <w:style w:type="character" w:customStyle="1" w:styleId="m8815378071603075831ui-provider">
    <w:name w:val="m_8815378071603075831ui-provider"/>
    <w:basedOn w:val="DefaultParagraphFont"/>
    <w:rsid w:val="00037ED7"/>
  </w:style>
  <w:style w:type="character" w:customStyle="1" w:styleId="ui-provider">
    <w:name w:val="ui-provider"/>
    <w:basedOn w:val="DefaultParagraphFont"/>
    <w:rsid w:val="003120CB"/>
  </w:style>
  <w:style w:type="character" w:styleId="UnresolvedMention">
    <w:name w:val="Unresolved Mention"/>
    <w:basedOn w:val="DefaultParagraphFont"/>
    <w:uiPriority w:val="99"/>
    <w:semiHidden/>
    <w:unhideWhenUsed/>
    <w:rsid w:val="00F30477"/>
    <w:rPr>
      <w:color w:val="605E5C"/>
      <w:shd w:val="clear" w:color="auto" w:fill="E1DFDD"/>
    </w:rPr>
  </w:style>
  <w:style w:type="paragraph" w:styleId="Revision">
    <w:name w:val="Revision"/>
    <w:hidden/>
    <w:uiPriority w:val="99"/>
    <w:semiHidden/>
    <w:rsid w:val="00F358F8"/>
    <w:rPr>
      <w:sz w:val="22"/>
      <w:szCs w:val="2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606">
      <w:bodyDiv w:val="1"/>
      <w:marLeft w:val="0"/>
      <w:marRight w:val="0"/>
      <w:marTop w:val="0"/>
      <w:marBottom w:val="0"/>
      <w:divBdr>
        <w:top w:val="none" w:sz="0" w:space="0" w:color="auto"/>
        <w:left w:val="none" w:sz="0" w:space="0" w:color="auto"/>
        <w:bottom w:val="none" w:sz="0" w:space="0" w:color="auto"/>
        <w:right w:val="none" w:sz="0" w:space="0" w:color="auto"/>
      </w:divBdr>
    </w:div>
    <w:div w:id="364604348">
      <w:bodyDiv w:val="1"/>
      <w:marLeft w:val="0"/>
      <w:marRight w:val="0"/>
      <w:marTop w:val="0"/>
      <w:marBottom w:val="0"/>
      <w:divBdr>
        <w:top w:val="none" w:sz="0" w:space="0" w:color="auto"/>
        <w:left w:val="none" w:sz="0" w:space="0" w:color="auto"/>
        <w:bottom w:val="none" w:sz="0" w:space="0" w:color="auto"/>
        <w:right w:val="none" w:sz="0" w:space="0" w:color="auto"/>
      </w:divBdr>
    </w:div>
    <w:div w:id="547031505">
      <w:bodyDiv w:val="1"/>
      <w:marLeft w:val="0"/>
      <w:marRight w:val="0"/>
      <w:marTop w:val="0"/>
      <w:marBottom w:val="0"/>
      <w:divBdr>
        <w:top w:val="none" w:sz="0" w:space="0" w:color="auto"/>
        <w:left w:val="none" w:sz="0" w:space="0" w:color="auto"/>
        <w:bottom w:val="none" w:sz="0" w:space="0" w:color="auto"/>
        <w:right w:val="none" w:sz="0" w:space="0" w:color="auto"/>
      </w:divBdr>
    </w:div>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672759006">
      <w:bodyDiv w:val="1"/>
      <w:marLeft w:val="0"/>
      <w:marRight w:val="0"/>
      <w:marTop w:val="0"/>
      <w:marBottom w:val="0"/>
      <w:divBdr>
        <w:top w:val="none" w:sz="0" w:space="0" w:color="auto"/>
        <w:left w:val="none" w:sz="0" w:space="0" w:color="auto"/>
        <w:bottom w:val="none" w:sz="0" w:space="0" w:color="auto"/>
        <w:right w:val="none" w:sz="0" w:space="0" w:color="auto"/>
      </w:divBdr>
    </w:div>
    <w:div w:id="971331122">
      <w:bodyDiv w:val="1"/>
      <w:marLeft w:val="0"/>
      <w:marRight w:val="0"/>
      <w:marTop w:val="0"/>
      <w:marBottom w:val="0"/>
      <w:divBdr>
        <w:top w:val="none" w:sz="0" w:space="0" w:color="auto"/>
        <w:left w:val="none" w:sz="0" w:space="0" w:color="auto"/>
        <w:bottom w:val="none" w:sz="0" w:space="0" w:color="auto"/>
        <w:right w:val="none" w:sz="0" w:space="0" w:color="auto"/>
      </w:divBdr>
    </w:div>
    <w:div w:id="1074400102">
      <w:bodyDiv w:val="1"/>
      <w:marLeft w:val="0"/>
      <w:marRight w:val="0"/>
      <w:marTop w:val="0"/>
      <w:marBottom w:val="0"/>
      <w:divBdr>
        <w:top w:val="none" w:sz="0" w:space="0" w:color="auto"/>
        <w:left w:val="none" w:sz="0" w:space="0" w:color="auto"/>
        <w:bottom w:val="none" w:sz="0" w:space="0" w:color="auto"/>
        <w:right w:val="none" w:sz="0" w:space="0" w:color="auto"/>
      </w:divBdr>
    </w:div>
    <w:div w:id="1247231421">
      <w:bodyDiv w:val="1"/>
      <w:marLeft w:val="0"/>
      <w:marRight w:val="0"/>
      <w:marTop w:val="0"/>
      <w:marBottom w:val="0"/>
      <w:divBdr>
        <w:top w:val="none" w:sz="0" w:space="0" w:color="auto"/>
        <w:left w:val="none" w:sz="0" w:space="0" w:color="auto"/>
        <w:bottom w:val="none" w:sz="0" w:space="0" w:color="auto"/>
        <w:right w:val="none" w:sz="0" w:space="0" w:color="auto"/>
      </w:divBdr>
    </w:div>
    <w:div w:id="1473058025">
      <w:bodyDiv w:val="1"/>
      <w:marLeft w:val="0"/>
      <w:marRight w:val="0"/>
      <w:marTop w:val="0"/>
      <w:marBottom w:val="0"/>
      <w:divBdr>
        <w:top w:val="none" w:sz="0" w:space="0" w:color="auto"/>
        <w:left w:val="none" w:sz="0" w:space="0" w:color="auto"/>
        <w:bottom w:val="none" w:sz="0" w:space="0" w:color="auto"/>
        <w:right w:val="none" w:sz="0" w:space="0" w:color="auto"/>
      </w:divBdr>
    </w:div>
    <w:div w:id="1597131889">
      <w:bodyDiv w:val="1"/>
      <w:marLeft w:val="0"/>
      <w:marRight w:val="0"/>
      <w:marTop w:val="0"/>
      <w:marBottom w:val="0"/>
      <w:divBdr>
        <w:top w:val="none" w:sz="0" w:space="0" w:color="auto"/>
        <w:left w:val="none" w:sz="0" w:space="0" w:color="auto"/>
        <w:bottom w:val="none" w:sz="0" w:space="0" w:color="auto"/>
        <w:right w:val="none" w:sz="0" w:space="0" w:color="auto"/>
      </w:divBdr>
    </w:div>
    <w:div w:id="1613782922">
      <w:bodyDiv w:val="1"/>
      <w:marLeft w:val="0"/>
      <w:marRight w:val="0"/>
      <w:marTop w:val="0"/>
      <w:marBottom w:val="0"/>
      <w:divBdr>
        <w:top w:val="none" w:sz="0" w:space="0" w:color="auto"/>
        <w:left w:val="none" w:sz="0" w:space="0" w:color="auto"/>
        <w:bottom w:val="none" w:sz="0" w:space="0" w:color="auto"/>
        <w:right w:val="none" w:sz="0" w:space="0" w:color="auto"/>
      </w:divBdr>
    </w:div>
    <w:div w:id="1646206209">
      <w:bodyDiv w:val="1"/>
      <w:marLeft w:val="0"/>
      <w:marRight w:val="0"/>
      <w:marTop w:val="0"/>
      <w:marBottom w:val="0"/>
      <w:divBdr>
        <w:top w:val="none" w:sz="0" w:space="0" w:color="auto"/>
        <w:left w:val="none" w:sz="0" w:space="0" w:color="auto"/>
        <w:bottom w:val="none" w:sz="0" w:space="0" w:color="auto"/>
        <w:right w:val="none" w:sz="0" w:space="0" w:color="auto"/>
      </w:divBdr>
    </w:div>
    <w:div w:id="1732728901">
      <w:bodyDiv w:val="1"/>
      <w:marLeft w:val="0"/>
      <w:marRight w:val="0"/>
      <w:marTop w:val="0"/>
      <w:marBottom w:val="0"/>
      <w:divBdr>
        <w:top w:val="none" w:sz="0" w:space="0" w:color="auto"/>
        <w:left w:val="none" w:sz="0" w:space="0" w:color="auto"/>
        <w:bottom w:val="none" w:sz="0" w:space="0" w:color="auto"/>
        <w:right w:val="none" w:sz="0" w:space="0" w:color="auto"/>
      </w:divBdr>
    </w:div>
    <w:div w:id="1932663032">
      <w:bodyDiv w:val="1"/>
      <w:marLeft w:val="0"/>
      <w:marRight w:val="0"/>
      <w:marTop w:val="0"/>
      <w:marBottom w:val="0"/>
      <w:divBdr>
        <w:top w:val="none" w:sz="0" w:space="0" w:color="auto"/>
        <w:left w:val="none" w:sz="0" w:space="0" w:color="auto"/>
        <w:bottom w:val="none" w:sz="0" w:space="0" w:color="auto"/>
        <w:right w:val="none" w:sz="0" w:space="0" w:color="auto"/>
      </w:divBdr>
    </w:div>
    <w:div w:id="1997297630">
      <w:bodyDiv w:val="1"/>
      <w:marLeft w:val="0"/>
      <w:marRight w:val="0"/>
      <w:marTop w:val="0"/>
      <w:marBottom w:val="0"/>
      <w:divBdr>
        <w:top w:val="none" w:sz="0" w:space="0" w:color="auto"/>
        <w:left w:val="none" w:sz="0" w:space="0" w:color="auto"/>
        <w:bottom w:val="none" w:sz="0" w:space="0" w:color="auto"/>
        <w:right w:val="none" w:sz="0" w:space="0" w:color="auto"/>
      </w:divBdr>
    </w:div>
    <w:div w:id="207743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munikacija@maxi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3267</Words>
  <Characters>1863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Agne Vareikaite</cp:lastModifiedBy>
  <cp:revision>21</cp:revision>
  <dcterms:created xsi:type="dcterms:W3CDTF">2025-04-04T08:25:00Z</dcterms:created>
  <dcterms:modified xsi:type="dcterms:W3CDTF">2025-04-07T05:24:00Z</dcterms:modified>
</cp:coreProperties>
</file>