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Nebūsit pagalvoję, kad baklažanas gali būti toks skanus: instagramo žvaigždė Andriushim pasidalijo traškiu ir </w:t>
      </w:r>
      <w:r w:rsidDel="00000000" w:rsidR="00000000" w:rsidRPr="00000000">
        <w:rPr>
          <w:rFonts w:ascii="Arial" w:cs="Arial" w:eastAsia="Arial" w:hAnsi="Arial"/>
          <w:b w:val="1"/>
          <w:rtl w:val="0"/>
        </w:rPr>
        <w:t xml:space="preserve">taupiu </w:t>
      </w:r>
      <w:r w:rsidDel="00000000" w:rsidR="00000000" w:rsidRPr="00000000">
        <w:rPr>
          <w:rFonts w:ascii="Arial" w:cs="Arial" w:eastAsia="Arial" w:hAnsi="Arial"/>
          <w:b w:val="1"/>
          <w:color w:val="000000"/>
          <w:rtl w:val="0"/>
        </w:rPr>
        <w:t xml:space="preserve">receptu</w:t>
      </w:r>
    </w:p>
    <w:p w:rsidR="00000000" w:rsidDel="00000000" w:rsidP="00000000" w:rsidRDefault="00000000" w:rsidRPr="00000000" w14:paraId="00000002">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3">
      <w:pPr>
        <w:jc w:val="both"/>
        <w:rPr>
          <w:rFonts w:ascii="Arial" w:cs="Arial" w:eastAsia="Arial" w:hAnsi="Arial"/>
          <w:i w:val="1"/>
          <w:sz w:val="22"/>
          <w:szCs w:val="22"/>
        </w:rPr>
      </w:pPr>
      <w:r w:rsidDel="00000000" w:rsidR="00000000" w:rsidRPr="00000000">
        <w:rPr>
          <w:rFonts w:ascii="Arial" w:cs="Arial" w:eastAsia="Arial" w:hAnsi="Arial"/>
          <w:i w:val="1"/>
          <w:color w:val="000000"/>
          <w:sz w:val="22"/>
          <w:szCs w:val="22"/>
          <w:rtl w:val="0"/>
        </w:rPr>
        <w:t xml:space="preserve">Pranešimas žiniasklaidai</w:t>
      </w:r>
      <w:r w:rsidDel="00000000" w:rsidR="00000000" w:rsidRPr="00000000">
        <w:rPr>
          <w:rtl w:val="0"/>
        </w:rPr>
      </w:r>
    </w:p>
    <w:p w:rsidR="00000000" w:rsidDel="00000000" w:rsidP="00000000" w:rsidRDefault="00000000" w:rsidRPr="00000000" w14:paraId="00000004">
      <w:pPr>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2025 03 14</w:t>
      </w:r>
    </w:p>
    <w:p w:rsidR="00000000" w:rsidDel="00000000" w:rsidP="00000000" w:rsidRDefault="00000000" w:rsidRPr="00000000" w14:paraId="00000005">
      <w:pP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Gyvename tik kartą, tad privalome valgyti skaniai – tuo įsitikinęs Andrius Šimulynas, kuris instagrame su minia sekėjų dalijasi apetitą žadinančiais receptais. Kartais net pats paprasčiausias produktas namų virtuvėje gali virsti tikru šedevru – šįkart prekybos tinklo „Iki“ ambasadorius tai įrodė į rankas paėmęs baklažaną. Vos iš kelių ingredientų, nebrangiai ir paprastai galima pasigaminti nuostabiai skanią itališką klasiką – baklažanų „parmigiana“.</w:t>
      </w:r>
    </w:p>
    <w:p w:rsidR="00000000" w:rsidDel="00000000" w:rsidP="00000000" w:rsidRDefault="00000000" w:rsidRPr="00000000" w14:paraId="0000000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Jeigu prieš 20 metų baklažanai daugeliui atrodė gan egzotiškai, tai dabar jie tapę įprasta ir mėgstama daržove mūsų šalyje, sako Gintarė Kitovė, prekybos tinklo „Iki“ komunikacijos vadovė.</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„Baklažanai – šiltų kraštų daržovės, todėl daugelis ją atrado kelionėse. Turkijoje ar Artimuosiuose Rytuose ragavo „Baba Ganoush“ užtepėles, Sakartvele – legendinius baklažanų suktinukus „Nigvziani badrijani“, mėgavosi jų patiekalų įvairove nuo Italijos iki Azijos šalių. Tad ir Lietuvoje jie išties populiarūs tarp vegetarų, nes vienas įdarytas baklažanas gali tapti sočiu patiekalu. Baklažanas puikiai dera ir su mėsa įvariuose troškiniuose. O pavasarėjant, jie vis dažniau gula į visų pirkėjų krepšelius – baklažanai jau tapo daržovėmis, be kurių daugelis neįsivaizduoja grilio sezono“, – pastebi G. Kitovė.</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Įdomus faktai apie baklažanus</w:t>
      </w:r>
    </w:p>
    <w:p w:rsidR="00000000" w:rsidDel="00000000" w:rsidP="00000000" w:rsidRDefault="00000000" w:rsidRPr="00000000" w14:paraId="0000000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Baklažanas – pamėgta daržovė, tačiau ji slepia ir įdomybių. „Iki“ daržovių ir vaisių skyriaus darbuotoja Jolanta Sabaitienė dalijasi 5 įdomiais faktais apie šią spalva išsiskiriančią daržovę.</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Europiečiai atrado gan vėlai</w:t>
      </w:r>
      <w:r w:rsidDel="00000000" w:rsidR="00000000" w:rsidRPr="00000000">
        <w:rPr>
          <w:rFonts w:ascii="Arial" w:cs="Arial" w:eastAsia="Arial" w:hAnsi="Arial"/>
          <w:sz w:val="22"/>
          <w:szCs w:val="22"/>
          <w:rtl w:val="0"/>
        </w:rPr>
        <w:t xml:space="preserve">. Baklažanai į Europą atkeliavo tik XIII-XIV a., nors Kinijoje ir Indijoje jie buvo auginami jau nuo V a. Anuomet baklažanai augo tik šiltame klimate ir išaugdavo į nesimpatiškos išvaizdos šviesios spalvos vaisių. „Šiandien jie atrodo kur kas patraukliau, o ir baklažano spalvų paletė gerokai platesnė. Jų būna baltų, geltonų ar net žalių, tačiau Lietuvoje mums populiariausi ir geriausiai mums pažįstami – violetiniai baklažanai“, – sako J. Sabaitienė.</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Tinkami net ir laikantis dietos</w:t>
      </w:r>
      <w:r w:rsidDel="00000000" w:rsidR="00000000" w:rsidRPr="00000000">
        <w:rPr>
          <w:rFonts w:ascii="Arial" w:cs="Arial" w:eastAsia="Arial" w:hAnsi="Arial"/>
          <w:sz w:val="22"/>
          <w:szCs w:val="22"/>
          <w:rtl w:val="0"/>
        </w:rPr>
        <w:t xml:space="preserve">. Pasak „Iki“ daržovių ir vaisių skyriaus darbuotojos, baklažanai turi daug skaidulų, kurios padeda užtikrinti sveiką virškinimo sistemos veiklą, o harmoningas vaisiuje esančių angliavandenių ir skaidulų balansas padeda palaikyti tinkamą cukraus kiekį kraujyje. Kadangi šis vaisius neturi nė kiek riebalų ir cholesterolio, baklažanus vertėtų įtraukti į savo meniu, kai bandote numesti svorio. Baklažanas turi mažai kalorijų: 100-te gramų jų tik 24-ios. Baklažanuose gausu vandens – jis sudaro stulbinančius 92,4 proc.</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Kaip išsirinkti skanų baklažaną</w:t>
      </w:r>
      <w:r w:rsidDel="00000000" w:rsidR="00000000" w:rsidRPr="00000000">
        <w:rPr>
          <w:rFonts w:ascii="Arial" w:cs="Arial" w:eastAsia="Arial" w:hAnsi="Arial"/>
          <w:sz w:val="22"/>
          <w:szCs w:val="22"/>
          <w:rtl w:val="0"/>
        </w:rPr>
        <w:t xml:space="preserve">. Kai renkatės baklažanus, atkreipkite dėmesį į jų išvaizdą. Sveiko baklažano odelė turi būti lygi, tampri, tamsiai violetinės spalvos ir be pastebimų išorinių pažeidimų, o lapeliai – šviesiai žali ir neapdžiūvę. Baklažanas turėtų būti tvirtas – minkštas vaisius yra pernokęs, todėl bus gerokai kartesnis. Tinkamai sunokusio vaisiaus minkštimas būna baltas, o sėklyčių jame beveik nebūna. Neprinokusį baklažaną galite laikyti kambario temperatūroje ir per kelias dienas jis sunoks, atkreipia dėmesį J. Sabaitienė.</w:t>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Naudingi organizmui</w:t>
      </w:r>
      <w:r w:rsidDel="00000000" w:rsidR="00000000" w:rsidRPr="00000000">
        <w:rPr>
          <w:rFonts w:ascii="Arial" w:cs="Arial" w:eastAsia="Arial" w:hAnsi="Arial"/>
          <w:sz w:val="22"/>
          <w:szCs w:val="22"/>
          <w:rtl w:val="0"/>
        </w:rPr>
        <w:t xml:space="preserve">. Kaip ir daugelis kitų natūralios kilmės augalų, baklažanas turi daug naudingų maistinių medžiagų. Be vitaminų A, C, B1, B3, B6, B9 ir K, mineralų magnio, kalio, kalcio, vario, geležies, skaidulų bei antioksidantų, baklažanuose randama ir išskirtinės maistinės medžiagos – fitonutriento nasunino. Ši medžiaga reikšmingai gerina pažinimo funkciją bei psichinę sveikatą. </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Baklažanas – itin universalus</w:t>
      </w:r>
      <w:r w:rsidDel="00000000" w:rsidR="00000000" w:rsidRPr="00000000">
        <w:rPr>
          <w:rFonts w:ascii="Arial" w:cs="Arial" w:eastAsia="Arial" w:hAnsi="Arial"/>
          <w:sz w:val="22"/>
          <w:szCs w:val="22"/>
          <w:rtl w:val="0"/>
        </w:rPr>
        <w:t xml:space="preserve">. Dažniausiai baklažano griežinėliai kepami keptuvėje, neretai ir orkaitėje arba grilyje, o kartais iš šio vaisiaus gaminama pasta. Baklažanai dėl savo kempinės tekstūros linkę sugerti riebalus, todėl kepimui vertėtų rinktis tik aukštos kokybės aliejų, o iškepusius griežinėlius išdėlioti ant popierinio rankšluosčio, kad šis sugertų riebalų perteklių. Orkaitėje baklažanus galite kepti kartu su pomidorais arba paprikomis, o vasarą keptas baklažanas puikiai tiks salotose su alyvuogėmis. </w:t>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Traški baklažanų „parmigiana“ pagal Andrių Šimulyną</w:t>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Jei pavasarėjant norisi kažko lengvo, bet kartu ir komfortiško bei sotaus, A. Šimulynas siūlo įkvėpimo pasisemti iš vienos mėgstamiausių pasaulio virtuvių – virtuoziškai gaminančių italų.</w:t>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„Baklažanai yra tarsi daržovė–kempinė, kuri sugeria daugybę skonio, todėl net ir patiekalas be mėsos, bet su tinkamais priedais bus išraiškingo, ryškaus skonio. Jeigu norite autentiškos neapolietiškos klasikos, iškeptus baklažanus galite kepimo inde susluoksniuoti su pomidorų padažu ir mocarela bei dar pakepti orkaitėje, kad viskas pradėtų burbuliuoti. Tačiau šis patiekalas lengvai pasiduoda improvizacijoms, todėl siūlau išbandyti jo versiją su mažiau sūrio ir daugiau traškumo“, – kviečia „Iki“ ambasadorius A. Šimulynas.</w:t>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Porcijos</w:t>
      </w:r>
      <w:r w:rsidDel="00000000" w:rsidR="00000000" w:rsidRPr="00000000">
        <w:rPr>
          <w:rFonts w:ascii="Arial" w:cs="Arial" w:eastAsia="Arial" w:hAnsi="Arial"/>
          <w:sz w:val="22"/>
          <w:szCs w:val="22"/>
          <w:rtl w:val="0"/>
        </w:rPr>
        <w:t xml:space="preserve">: 2</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Gaminimo laikas</w:t>
      </w:r>
      <w:r w:rsidDel="00000000" w:rsidR="00000000" w:rsidRPr="00000000">
        <w:rPr>
          <w:rFonts w:ascii="Arial" w:cs="Arial" w:eastAsia="Arial" w:hAnsi="Arial"/>
          <w:sz w:val="22"/>
          <w:szCs w:val="22"/>
          <w:rtl w:val="0"/>
        </w:rPr>
        <w:t xml:space="preserve">: apie 1 val.</w:t>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Reikės</w:t>
      </w:r>
      <w:r w:rsidDel="00000000" w:rsidR="00000000" w:rsidRPr="00000000">
        <w:rPr>
          <w:rFonts w:ascii="Arial" w:cs="Arial" w:eastAsia="Arial" w:hAnsi="Arial"/>
          <w:sz w:val="22"/>
          <w:szCs w:val="22"/>
          <w:rtl w:val="0"/>
        </w:rPr>
        <w:t xml:space="preserve">: 2 baklažanų, 2 pakuočių vynuoginių pomidorų, 1 česnako galvos, alyvuogių aliejaus bei aliejaus kepimui, 2 kiaušinių, džiūvėsių, miltų, druskos, pipirų. Nebūtina, bet tinka: kietasis sūris, švieži baziliko lapeliai.</w:t>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Gaminame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Įkaitinkite orkaitę iki 200 laipsnių su vėjelio funkcija.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Baklažanus subadykite peiliu, kad nesprogtų kepant. Pomidorus bei česnaką (su nupjauta viršūnėle) gausiai apšlakstykite alyvuogių aliejumi, pagardinkite druska, pipirais ir pašaukite kepti apie 40 min., kol pomidorai apskrus, česnakas suminkštės, o baklažanas dar išlaikys formą.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Pomidorus su česnakais sumalkite trintuve ir pagardinkite druska bei pipirais. Baklažanus nulupkite (palikite kotelius, kad būtų už ko palaikyti) ir lengvai suplokite šakute – formuokite panašiai kaip karbonadą.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Tada juos apvoliokite miltuose, kiaušinio plakinyje bei džiūvėsiuose ir kepkite keptuvėje su daug aliejaus arba gruzdintuvėje iki kol gražiai paruduos ir apskrus. Patiekite lėkštėje ant padažo ir su gausiu tarkuoto sūrio sluoksniu bei baziliko lapeliu ant viršaus. Skanaus!</w:t>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Style w:val="Heading1"/>
        <w:spacing w:after="120" w:before="120" w:lineRule="auto"/>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Daugiau informacijos:</w:t>
      </w:r>
      <w:r w:rsidDel="00000000" w:rsidR="00000000" w:rsidRPr="00000000">
        <w:rPr>
          <w:rtl w:val="0"/>
        </w:rPr>
      </w:r>
    </w:p>
    <w:p w:rsidR="00000000" w:rsidDel="00000000" w:rsidP="00000000" w:rsidRDefault="00000000" w:rsidRPr="00000000" w14:paraId="0000002B">
      <w:pPr>
        <w:spacing w:after="120" w:before="12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Gintarė Kitovė</w:t>
        <w:br w:type="textWrapping"/>
      </w:r>
      <w:r w:rsidDel="00000000" w:rsidR="00000000" w:rsidRPr="00000000">
        <w:rPr>
          <w:rFonts w:ascii="Arial" w:cs="Arial" w:eastAsia="Arial" w:hAnsi="Arial"/>
          <w:color w:val="000000"/>
          <w:sz w:val="22"/>
          <w:szCs w:val="22"/>
          <w:highlight w:val="white"/>
          <w:rtl w:val="0"/>
        </w:rPr>
        <w:t xml:space="preserve">„Iki“ komunikacijos vadovė</w:t>
      </w:r>
      <w:r w:rsidDel="00000000" w:rsidR="00000000" w:rsidRPr="00000000">
        <w:rPr>
          <w:rFonts w:ascii="Arial" w:cs="Arial" w:eastAsia="Arial" w:hAnsi="Arial"/>
          <w:color w:val="000000"/>
          <w:sz w:val="22"/>
          <w:szCs w:val="22"/>
          <w:rtl w:val="0"/>
        </w:rPr>
        <w:br w:type="textWrapping"/>
      </w:r>
      <w:r w:rsidDel="00000000" w:rsidR="00000000" w:rsidRPr="00000000">
        <w:rPr>
          <w:rFonts w:ascii="Arial" w:cs="Arial" w:eastAsia="Arial" w:hAnsi="Arial"/>
          <w:color w:val="000000"/>
          <w:sz w:val="22"/>
          <w:szCs w:val="22"/>
          <w:highlight w:val="white"/>
          <w:rtl w:val="0"/>
        </w:rPr>
        <w:t xml:space="preserve">Mob. tel. </w:t>
      </w:r>
      <w:r w:rsidDel="00000000" w:rsidR="00000000" w:rsidRPr="00000000">
        <w:rPr>
          <w:rFonts w:ascii="Arial" w:cs="Arial" w:eastAsia="Arial" w:hAnsi="Arial"/>
          <w:color w:val="000000"/>
          <w:sz w:val="22"/>
          <w:szCs w:val="22"/>
          <w:rtl w:val="0"/>
        </w:rPr>
        <w:t xml:space="preserve">+370 653 59493</w:t>
        <w:br w:type="textWrapping"/>
      </w:r>
      <w:r w:rsidDel="00000000" w:rsidR="00000000" w:rsidRPr="00000000">
        <w:rPr>
          <w:rFonts w:ascii="Arial" w:cs="Arial" w:eastAsia="Arial" w:hAnsi="Arial"/>
          <w:color w:val="000000"/>
          <w:sz w:val="22"/>
          <w:szCs w:val="22"/>
          <w:highlight w:val="white"/>
          <w:rtl w:val="0"/>
        </w:rPr>
        <w:t xml:space="preserve">El. p.</w:t>
      </w:r>
      <w:r w:rsidDel="00000000" w:rsidR="00000000" w:rsidRPr="00000000">
        <w:rPr>
          <w:rtl w:val="0"/>
        </w:rPr>
        <w:t xml:space="preserve"> </w:t>
      </w:r>
      <w:hyperlink r:id="rId7">
        <w:r w:rsidDel="00000000" w:rsidR="00000000" w:rsidRPr="00000000">
          <w:rPr>
            <w:rFonts w:ascii="Arial" w:cs="Arial" w:eastAsia="Arial" w:hAnsi="Arial"/>
            <w:color w:val="0000ff"/>
            <w:sz w:val="22"/>
            <w:szCs w:val="22"/>
            <w:u w:val="single"/>
            <w:rtl w:val="0"/>
          </w:rPr>
          <w:t xml:space="preserve">gintare.kitove@iki.lt</w:t>
        </w:r>
      </w:hyperlink>
      <w:r w:rsidDel="00000000" w:rsidR="00000000" w:rsidRPr="00000000">
        <w:rPr>
          <w:rFonts w:ascii="Arial" w:cs="Arial" w:eastAsia="Arial" w:hAnsi="Arial"/>
          <w:color w:val="000000"/>
          <w:sz w:val="22"/>
          <w:szCs w:val="22"/>
          <w:rtl w:val="0"/>
        </w:rPr>
        <w:t xml:space="preserve"> </w:t>
      </w:r>
    </w:p>
    <w:sectPr>
      <w:headerReference r:id="rId8" w:type="default"/>
      <w:pgSz w:h="16838" w:w="11906" w:orient="portrait"/>
      <w:pgMar w:bottom="1204" w:top="1812" w:left="1080" w:right="1080" w:header="56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15241</wp:posOffset>
          </wp:positionH>
          <wp:positionV relativeFrom="paragraph">
            <wp:posOffset>-207644</wp:posOffset>
          </wp:positionV>
          <wp:extent cx="889635" cy="843280"/>
          <wp:effectExtent b="0" l="0" r="0" t="0"/>
          <wp:wrapSquare wrapText="bothSides" distB="0" distT="0" distL="114935" distR="114935"/>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89635" cy="8432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727D2"/>
    <w:rPr>
      <w:rFonts w:ascii="Times New Roman" w:cs="Times New Roman" w:eastAsia="Times New Roman" w:hAnsi="Times New Roman"/>
      <w:lang w:eastAsia="en-GB"/>
    </w:rPr>
  </w:style>
  <w:style w:type="paragraph" w:styleId="Heading1">
    <w:name w:val="heading 1"/>
    <w:basedOn w:val="Normal"/>
    <w:link w:val="Heading1Char"/>
    <w:uiPriority w:val="9"/>
    <w:qFormat w:val="1"/>
    <w:rsid w:val="00447A08"/>
    <w:pPr>
      <w:spacing w:after="100" w:afterAutospacing="1" w:before="100" w:beforeAutospacing="1"/>
      <w:outlineLvl w:val="0"/>
    </w:pPr>
    <w:rPr>
      <w:b w:val="1"/>
      <w:bCs w:val="1"/>
      <w:kern w:val="36"/>
      <w:sz w:val="48"/>
      <w:szCs w:val="48"/>
      <w:lang w:eastAsia="lt-LT" w:val="lt-LT"/>
    </w:rPr>
  </w:style>
  <w:style w:type="paragraph" w:styleId="Heading2">
    <w:name w:val="heading 2"/>
    <w:basedOn w:val="Normal"/>
    <w:next w:val="Normal"/>
    <w:link w:val="Heading2Char"/>
    <w:uiPriority w:val="9"/>
    <w:semiHidden w:val="1"/>
    <w:unhideWhenUsed w:val="1"/>
    <w:qFormat w:val="1"/>
    <w:rsid w:val="00372B86"/>
    <w:pPr>
      <w:keepNext w:val="1"/>
      <w:keepLines w:val="1"/>
      <w:spacing w:before="40"/>
      <w:outlineLvl w:val="1"/>
    </w:pPr>
    <w:rPr>
      <w:rFonts w:asciiTheme="majorHAnsi" w:cstheme="majorBidi" w:eastAsiaTheme="majorEastAsia" w:hAnsiTheme="majorHAnsi"/>
      <w:color w:val="2f5496" w:themeColor="accent1" w:themeShade="0000BF"/>
      <w:sz w:val="26"/>
      <w:szCs w:val="26"/>
      <w:lang w:eastAsia="en-US"/>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B7617C"/>
  </w:style>
  <w:style w:type="character" w:styleId="Hyperlink">
    <w:name w:val="Hyperlink"/>
    <w:basedOn w:val="DefaultParagraphFont"/>
    <w:uiPriority w:val="99"/>
    <w:unhideWhenUsed w:val="1"/>
    <w:rsid w:val="00B7617C"/>
    <w:rPr>
      <w:color w:val="0000ff"/>
      <w:u w:val="single"/>
    </w:rPr>
  </w:style>
  <w:style w:type="paragraph" w:styleId="Header">
    <w:name w:val="header"/>
    <w:basedOn w:val="Normal"/>
    <w:link w:val="HeaderChar"/>
    <w:rsid w:val="00B7617C"/>
    <w:pPr>
      <w:suppressAutoHyphens w:val="1"/>
    </w:pPr>
    <w:rPr>
      <w:rFonts w:ascii="Calibri" w:eastAsia="Calibri" w:hAnsi="Calibri"/>
      <w:sz w:val="22"/>
      <w:szCs w:val="22"/>
      <w:lang w:eastAsia="ar-SA" w:val="lt-LT"/>
    </w:rPr>
  </w:style>
  <w:style w:type="character" w:styleId="HeaderChar" w:customStyle="1">
    <w:name w:val="Header Char"/>
    <w:basedOn w:val="DefaultParagraphFont"/>
    <w:link w:val="Header"/>
    <w:rsid w:val="00B7617C"/>
    <w:rPr>
      <w:rFonts w:ascii="Calibri" w:cs="Times New Roman" w:eastAsia="Calibri" w:hAnsi="Calibri"/>
      <w:sz w:val="22"/>
      <w:szCs w:val="22"/>
      <w:lang w:eastAsia="ar-SA" w:val="lt-LT"/>
    </w:rPr>
  </w:style>
  <w:style w:type="paragraph" w:styleId="Footer">
    <w:name w:val="footer"/>
    <w:basedOn w:val="Normal"/>
    <w:link w:val="FooterChar"/>
    <w:rsid w:val="00B7617C"/>
    <w:pPr>
      <w:suppressAutoHyphens w:val="1"/>
    </w:pPr>
    <w:rPr>
      <w:rFonts w:ascii="Calibri" w:eastAsia="Calibri" w:hAnsi="Calibri"/>
      <w:sz w:val="22"/>
      <w:szCs w:val="22"/>
      <w:lang w:eastAsia="ar-SA" w:val="lt-LT"/>
    </w:rPr>
  </w:style>
  <w:style w:type="character" w:styleId="FooterChar" w:customStyle="1">
    <w:name w:val="Footer Char"/>
    <w:basedOn w:val="DefaultParagraphFont"/>
    <w:link w:val="Footer"/>
    <w:rsid w:val="00B7617C"/>
    <w:rPr>
      <w:rFonts w:ascii="Calibri" w:cs="Times New Roman" w:eastAsia="Calibri" w:hAnsi="Calibri"/>
      <w:sz w:val="22"/>
      <w:szCs w:val="22"/>
      <w:lang w:eastAsia="ar-SA" w:val="lt-LT"/>
    </w:rPr>
  </w:style>
  <w:style w:type="character" w:styleId="CommentReference">
    <w:name w:val="annotation reference"/>
    <w:basedOn w:val="DefaultParagraphFont"/>
    <w:uiPriority w:val="99"/>
    <w:semiHidden w:val="1"/>
    <w:unhideWhenUsed w:val="1"/>
    <w:rsid w:val="006D6DD1"/>
    <w:rPr>
      <w:sz w:val="16"/>
      <w:szCs w:val="16"/>
    </w:rPr>
  </w:style>
  <w:style w:type="paragraph" w:styleId="CommentText">
    <w:name w:val="annotation text"/>
    <w:basedOn w:val="Normal"/>
    <w:link w:val="CommentTextChar"/>
    <w:uiPriority w:val="99"/>
    <w:unhideWhenUsed w:val="1"/>
    <w:rsid w:val="006D6DD1"/>
    <w:rPr>
      <w:sz w:val="20"/>
      <w:szCs w:val="20"/>
      <w:lang w:eastAsia="en-US"/>
    </w:rPr>
  </w:style>
  <w:style w:type="character" w:styleId="CommentTextChar" w:customStyle="1">
    <w:name w:val="Comment Text Char"/>
    <w:basedOn w:val="DefaultParagraphFont"/>
    <w:link w:val="CommentText"/>
    <w:uiPriority w:val="99"/>
    <w:rsid w:val="006D6DD1"/>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6D6DD1"/>
    <w:rPr>
      <w:b w:val="1"/>
      <w:bCs w:val="1"/>
    </w:rPr>
  </w:style>
  <w:style w:type="character" w:styleId="CommentSubjectChar" w:customStyle="1">
    <w:name w:val="Comment Subject Char"/>
    <w:basedOn w:val="CommentTextChar"/>
    <w:link w:val="CommentSubject"/>
    <w:uiPriority w:val="99"/>
    <w:semiHidden w:val="1"/>
    <w:rsid w:val="006D6DD1"/>
    <w:rPr>
      <w:rFonts w:ascii="Times New Roman" w:cs="Times New Roman" w:eastAsia="Times New Roman" w:hAnsi="Times New Roman"/>
      <w:b w:val="1"/>
      <w:bCs w:val="1"/>
      <w:sz w:val="20"/>
      <w:szCs w:val="20"/>
    </w:rPr>
  </w:style>
  <w:style w:type="paragraph" w:styleId="BalloonText">
    <w:name w:val="Balloon Text"/>
    <w:basedOn w:val="Normal"/>
    <w:link w:val="BalloonTextChar"/>
    <w:uiPriority w:val="99"/>
    <w:semiHidden w:val="1"/>
    <w:unhideWhenUsed w:val="1"/>
    <w:rsid w:val="006D6DD1"/>
    <w:rPr>
      <w:rFonts w:ascii="Segoe UI" w:cs="Segoe UI" w:hAnsi="Segoe UI"/>
      <w:sz w:val="18"/>
      <w:szCs w:val="18"/>
      <w:lang w:eastAsia="en-US"/>
    </w:rPr>
  </w:style>
  <w:style w:type="character" w:styleId="BalloonTextChar" w:customStyle="1">
    <w:name w:val="Balloon Text Char"/>
    <w:basedOn w:val="DefaultParagraphFont"/>
    <w:link w:val="BalloonText"/>
    <w:uiPriority w:val="99"/>
    <w:semiHidden w:val="1"/>
    <w:rsid w:val="006D6DD1"/>
    <w:rPr>
      <w:rFonts w:ascii="Segoe UI" w:cs="Segoe UI" w:eastAsia="Times New Roman" w:hAnsi="Segoe UI"/>
      <w:sz w:val="18"/>
      <w:szCs w:val="18"/>
    </w:rPr>
  </w:style>
  <w:style w:type="character" w:styleId="FollowedHyperlink">
    <w:name w:val="FollowedHyperlink"/>
    <w:basedOn w:val="DefaultParagraphFont"/>
    <w:uiPriority w:val="99"/>
    <w:semiHidden w:val="1"/>
    <w:unhideWhenUsed w:val="1"/>
    <w:rsid w:val="00804DA7"/>
    <w:rPr>
      <w:color w:val="954f72" w:themeColor="followedHyperlink"/>
      <w:u w:val="single"/>
    </w:rPr>
  </w:style>
  <w:style w:type="character" w:styleId="Emphasis">
    <w:name w:val="Emphasis"/>
    <w:basedOn w:val="DefaultParagraphFont"/>
    <w:uiPriority w:val="20"/>
    <w:qFormat w:val="1"/>
    <w:rsid w:val="00B34598"/>
    <w:rPr>
      <w:i w:val="1"/>
      <w:iCs w:val="1"/>
    </w:rPr>
  </w:style>
  <w:style w:type="paragraph" w:styleId="ListParagraph">
    <w:name w:val="List Paragraph"/>
    <w:basedOn w:val="Normal"/>
    <w:uiPriority w:val="34"/>
    <w:qFormat w:val="1"/>
    <w:rsid w:val="008B0F4F"/>
    <w:pPr>
      <w:ind w:left="720"/>
      <w:contextualSpacing w:val="1"/>
    </w:pPr>
    <w:rPr>
      <w:lang w:eastAsia="en-US"/>
    </w:rPr>
  </w:style>
  <w:style w:type="character" w:styleId="Strong">
    <w:name w:val="Strong"/>
    <w:basedOn w:val="DefaultParagraphFont"/>
    <w:uiPriority w:val="22"/>
    <w:qFormat w:val="1"/>
    <w:rsid w:val="003E5B5A"/>
    <w:rPr>
      <w:b w:val="1"/>
      <w:bCs w:val="1"/>
    </w:rPr>
  </w:style>
  <w:style w:type="paragraph" w:styleId="NormalWeb">
    <w:name w:val="Normal (Web)"/>
    <w:basedOn w:val="Normal"/>
    <w:uiPriority w:val="99"/>
    <w:unhideWhenUsed w:val="1"/>
    <w:rsid w:val="00DE560A"/>
    <w:pPr>
      <w:spacing w:after="100" w:afterAutospacing="1" w:before="100" w:beforeAutospacing="1"/>
    </w:pPr>
  </w:style>
  <w:style w:type="character" w:styleId="Heading1Char" w:customStyle="1">
    <w:name w:val="Heading 1 Char"/>
    <w:basedOn w:val="DefaultParagraphFont"/>
    <w:link w:val="Heading1"/>
    <w:uiPriority w:val="9"/>
    <w:rsid w:val="00447A08"/>
    <w:rPr>
      <w:rFonts w:ascii="Times New Roman" w:cs="Times New Roman" w:eastAsia="Times New Roman" w:hAnsi="Times New Roman"/>
      <w:b w:val="1"/>
      <w:bCs w:val="1"/>
      <w:kern w:val="36"/>
      <w:sz w:val="48"/>
      <w:szCs w:val="48"/>
      <w:lang w:eastAsia="lt-LT" w:val="lt-LT"/>
    </w:rPr>
  </w:style>
  <w:style w:type="character" w:styleId="Heading2Char" w:customStyle="1">
    <w:name w:val="Heading 2 Char"/>
    <w:basedOn w:val="DefaultParagraphFont"/>
    <w:link w:val="Heading2"/>
    <w:uiPriority w:val="9"/>
    <w:semiHidden w:val="1"/>
    <w:rsid w:val="00372B86"/>
    <w:rPr>
      <w:rFonts w:asciiTheme="majorHAnsi" w:cstheme="majorBidi" w:eastAsiaTheme="majorEastAsia" w:hAnsiTheme="majorHAnsi"/>
      <w:color w:val="2f5496" w:themeColor="accent1" w:themeShade="0000BF"/>
      <w:sz w:val="26"/>
      <w:szCs w:val="26"/>
    </w:rPr>
  </w:style>
  <w:style w:type="paragraph" w:styleId="Dates" w:customStyle="1">
    <w:name w:val="Dates"/>
    <w:basedOn w:val="Normal"/>
    <w:uiPriority w:val="4"/>
    <w:qFormat w:val="1"/>
    <w:rsid w:val="00F2382C"/>
    <w:pPr>
      <w:spacing w:after="40" w:before="120"/>
      <w:jc w:val="right"/>
    </w:pPr>
    <w:rPr>
      <w:rFonts w:asciiTheme="minorHAnsi" w:cstheme="minorBidi" w:eastAsiaTheme="minorEastAsia" w:hAnsiTheme="minorHAnsi"/>
      <w:color w:val="595959" w:themeColor="text1" w:themeTint="0000A6"/>
      <w:sz w:val="18"/>
      <w:szCs w:val="18"/>
      <w:lang w:eastAsia="en-US"/>
    </w:rPr>
  </w:style>
  <w:style w:type="paragraph" w:styleId="Revision">
    <w:name w:val="Revision"/>
    <w:hidden w:val="1"/>
    <w:uiPriority w:val="99"/>
    <w:semiHidden w:val="1"/>
    <w:rsid w:val="00D23751"/>
    <w:rPr>
      <w:rFonts w:ascii="Times New Roman" w:cs="Times New Roman" w:eastAsia="Times New Roman" w:hAnsi="Times New Roman"/>
    </w:rPr>
  </w:style>
  <w:style w:type="paragraph" w:styleId="Body" w:customStyle="1">
    <w:name w:val="Body"/>
    <w:rsid w:val="00887DD8"/>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sz w:val="22"/>
      <w:szCs w:val="22"/>
      <w:bdr w:space="0" w:sz="0" w:val="nil"/>
      <w:lang w:eastAsia="en-GB"/>
      <w14:textOutline w14:cap="flat" w14:cmpd="sng" w14:algn="ctr">
        <w14:noFill/>
        <w14:prstDash w14:val="solid"/>
        <w14:bevel/>
      </w14:textOutline>
    </w:rPr>
  </w:style>
  <w:style w:type="numbering" w:styleId="Bullet" w:customStyle="1">
    <w:name w:val="Bullet"/>
    <w:rsid w:val="00887DD8"/>
    <w:pPr>
      <w:numPr>
        <w:numId w:val="1"/>
      </w:numPr>
    </w:pPr>
  </w:style>
  <w:style w:type="paragraph" w:styleId="dates0" w:customStyle="1">
    <w:name w:val="dates"/>
    <w:basedOn w:val="Normal"/>
    <w:rsid w:val="000E68DA"/>
    <w:pPr>
      <w:spacing w:after="100" w:afterAutospacing="1" w:before="100" w:beforeAutospacing="1"/>
    </w:pPr>
  </w:style>
  <w:style w:type="character" w:styleId="UnresolvedMention1" w:customStyle="1">
    <w:name w:val="Unresolved Mention1"/>
    <w:basedOn w:val="DefaultParagraphFont"/>
    <w:uiPriority w:val="99"/>
    <w:semiHidden w:val="1"/>
    <w:unhideWhenUsed w:val="1"/>
    <w:rsid w:val="00B13A5F"/>
    <w:rPr>
      <w:color w:val="605e5c"/>
      <w:shd w:color="auto" w:fill="e1dfdd" w:val="clear"/>
    </w:rPr>
  </w:style>
  <w:style w:type="character" w:styleId="UnresolvedMention">
    <w:name w:val="Unresolved Mention"/>
    <w:basedOn w:val="DefaultParagraphFont"/>
    <w:uiPriority w:val="99"/>
    <w:semiHidden w:val="1"/>
    <w:unhideWhenUsed w:val="1"/>
    <w:rsid w:val="001171D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intare.kitove@iki.l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AIhdwL6AJ31DqJ3g/uYhiDsbw==">CgMxLjA4AHIhMWdhWHVPdjhMcFltV2p0VklrS0ota0pqaWt3R2xQYm4t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2025-03-13T03:52:00Z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4f187-5e78-4ccc-ba06-bd72f8c5cc80_Enabled">
    <vt:lpwstr>true</vt:lpwstr>
  </property>
  <property fmtid="{D5CDD505-2E9C-101B-9397-08002B2CF9AE}" pid="3" name="MSIP_Label_97c4f187-5e78-4ccc-ba06-bd72f8c5cc80_SetDate">
    <vt:lpwstr>2023-04-26T04:10:24Z</vt:lpwstr>
  </property>
  <property fmtid="{D5CDD505-2E9C-101B-9397-08002B2CF9AE}" pid="4" name="MSIP_Label_97c4f187-5e78-4ccc-ba06-bd72f8c5cc80_Method">
    <vt:lpwstr>Standard</vt:lpwstr>
  </property>
  <property fmtid="{D5CDD505-2E9C-101B-9397-08002B2CF9AE}" pid="5" name="MSIP_Label_97c4f187-5e78-4ccc-ba06-bd72f8c5cc80_Name">
    <vt:lpwstr>Strictly confidential Personal data</vt:lpwstr>
  </property>
  <property fmtid="{D5CDD505-2E9C-101B-9397-08002B2CF9AE}" pid="6" name="MSIP_Label_97c4f187-5e78-4ccc-ba06-bd72f8c5cc80_SiteId">
    <vt:lpwstr>34f1fd88-d36a-47a9-8619-30213cb4f586</vt:lpwstr>
  </property>
  <property fmtid="{D5CDD505-2E9C-101B-9397-08002B2CF9AE}" pid="7" name="MSIP_Label_97c4f187-5e78-4ccc-ba06-bd72f8c5cc80_ActionId">
    <vt:lpwstr>b726f277-6d50-4f76-a44a-ba1c646d9ac0</vt:lpwstr>
  </property>
  <property fmtid="{D5CDD505-2E9C-101B-9397-08002B2CF9AE}" pid="8" name="MSIP_Label_97c4f187-5e78-4ccc-ba06-bd72f8c5cc80_ContentBits">
    <vt:lpwstr>0</vt:lpwstr>
  </property>
</Properties>
</file>