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71D87" w14:textId="77777777" w:rsidR="00C7380B" w:rsidRPr="00DD09C0" w:rsidRDefault="00C7380B" w:rsidP="00C5565A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D09C0">
        <w:rPr>
          <w:rFonts w:ascii="Times New Roman" w:hAnsi="Times New Roman" w:cs="Times New Roman"/>
          <w:sz w:val="24"/>
          <w:szCs w:val="24"/>
          <w:lang w:val="lt-LT"/>
        </w:rPr>
        <w:t>Pranešimas spaudai</w:t>
      </w:r>
    </w:p>
    <w:p w14:paraId="1524AA79" w14:textId="66D2CF83" w:rsidR="00C7380B" w:rsidRPr="00DD09C0" w:rsidRDefault="00C7380B" w:rsidP="00C5565A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D09C0">
        <w:rPr>
          <w:rFonts w:ascii="Times New Roman" w:hAnsi="Times New Roman" w:cs="Times New Roman"/>
          <w:sz w:val="24"/>
          <w:szCs w:val="24"/>
          <w:lang w:val="lt-LT"/>
        </w:rPr>
        <w:t>2024 m.</w:t>
      </w:r>
      <w:r w:rsidR="00BB7AFE">
        <w:rPr>
          <w:rFonts w:ascii="Times New Roman" w:hAnsi="Times New Roman" w:cs="Times New Roman"/>
          <w:sz w:val="24"/>
          <w:szCs w:val="24"/>
          <w:lang w:val="lt-LT"/>
        </w:rPr>
        <w:t xml:space="preserve"> rugpjūčio 2 d.</w:t>
      </w:r>
    </w:p>
    <w:p w14:paraId="7A236A04" w14:textId="77777777" w:rsidR="00C7380B" w:rsidRPr="00DD09C0" w:rsidRDefault="00C7380B" w:rsidP="00C5565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7DAD80C2" w14:textId="0E71D886" w:rsidR="005A4BD8" w:rsidRPr="00C5565A" w:rsidRDefault="009F1349" w:rsidP="00C5565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  <w:r w:rsidRPr="00C5565A">
        <w:rPr>
          <w:rFonts w:ascii="Times New Roman" w:hAnsi="Times New Roman" w:cs="Times New Roman"/>
          <w:b/>
          <w:bCs/>
          <w:sz w:val="28"/>
          <w:szCs w:val="28"/>
          <w:lang w:val="lt-LT"/>
        </w:rPr>
        <w:t>Atslūgęs NT vystytojų dėmesys sertifikavimui: ar</w:t>
      </w:r>
      <w:r w:rsidR="00290FCF" w:rsidRPr="00C5565A"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 verta susirūpinti?</w:t>
      </w:r>
    </w:p>
    <w:p w14:paraId="6A6CBBDE" w14:textId="42A609FD" w:rsidR="006218A7" w:rsidRPr="00C5565A" w:rsidRDefault="005015F5" w:rsidP="00C5565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C5565A">
        <w:rPr>
          <w:rFonts w:ascii="Times New Roman" w:hAnsi="Times New Roman" w:cs="Times New Roman"/>
          <w:b/>
          <w:bCs/>
          <w:sz w:val="24"/>
          <w:szCs w:val="24"/>
          <w:lang w:val="lt-LT"/>
        </w:rPr>
        <w:t>Augantis</w:t>
      </w:r>
      <w:r w:rsidR="00B66646" w:rsidRPr="00C5565A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dėmesys tvarumui neišvengiama</w:t>
      </w:r>
      <w:r w:rsidRPr="00C5565A">
        <w:rPr>
          <w:rFonts w:ascii="Times New Roman" w:hAnsi="Times New Roman" w:cs="Times New Roman"/>
          <w:b/>
          <w:bCs/>
          <w:sz w:val="24"/>
          <w:szCs w:val="24"/>
          <w:lang w:val="lt-LT"/>
        </w:rPr>
        <w:t>i</w:t>
      </w:r>
      <w:r w:rsidR="00C945E3" w:rsidRPr="00C5565A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104466" w:rsidRPr="00C5565A">
        <w:rPr>
          <w:rFonts w:ascii="Times New Roman" w:hAnsi="Times New Roman" w:cs="Times New Roman"/>
          <w:b/>
          <w:bCs/>
          <w:sz w:val="24"/>
          <w:szCs w:val="24"/>
          <w:lang w:val="lt-LT"/>
        </w:rPr>
        <w:t>prisideda ir prie aktyvesnio</w:t>
      </w:r>
      <w:r w:rsidR="00162E91" w:rsidRPr="00C5565A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tvaraus nekilnojamojo turto (NT)</w:t>
      </w:r>
      <w:r w:rsidR="00104466" w:rsidRPr="00C5565A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C945E3" w:rsidRPr="00C5565A">
        <w:rPr>
          <w:rFonts w:ascii="Times New Roman" w:hAnsi="Times New Roman" w:cs="Times New Roman"/>
          <w:b/>
          <w:bCs/>
          <w:sz w:val="24"/>
          <w:szCs w:val="24"/>
          <w:lang w:val="lt-LT"/>
        </w:rPr>
        <w:t>vystym</w:t>
      </w:r>
      <w:r w:rsidR="00104466" w:rsidRPr="00C5565A">
        <w:rPr>
          <w:rFonts w:ascii="Times New Roman" w:hAnsi="Times New Roman" w:cs="Times New Roman"/>
          <w:b/>
          <w:bCs/>
          <w:sz w:val="24"/>
          <w:szCs w:val="24"/>
          <w:lang w:val="lt-LT"/>
        </w:rPr>
        <w:t>o</w:t>
      </w:r>
      <w:r w:rsidR="00B66646" w:rsidRPr="00C5565A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  <w:r w:rsidR="00C945E3" w:rsidRPr="00C5565A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Vis dėlto, </w:t>
      </w:r>
      <w:r w:rsidR="00BF249B" w:rsidRPr="00C5565A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pirmąjį šių metų pusmetį </w:t>
      </w:r>
      <w:r w:rsidR="00C945E3" w:rsidRPr="00C5565A">
        <w:rPr>
          <w:rFonts w:ascii="Times New Roman" w:hAnsi="Times New Roman" w:cs="Times New Roman"/>
          <w:b/>
          <w:bCs/>
          <w:sz w:val="24"/>
          <w:szCs w:val="24"/>
          <w:lang w:val="lt-LT"/>
        </w:rPr>
        <w:t>sumažėjęs pastatų sertifikavimas Baltijos šalyse signalizuoja</w:t>
      </w:r>
      <w:r w:rsidR="006218A7" w:rsidRPr="00C5565A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apie nevienareikšmę situaciją – ar </w:t>
      </w:r>
      <w:r w:rsidR="006564D5" w:rsidRPr="00C5565A">
        <w:rPr>
          <w:rFonts w:ascii="Times New Roman" w:hAnsi="Times New Roman" w:cs="Times New Roman"/>
          <w:b/>
          <w:bCs/>
          <w:sz w:val="24"/>
          <w:szCs w:val="24"/>
          <w:lang w:val="lt-LT"/>
        </w:rPr>
        <w:t>ekonomi</w:t>
      </w:r>
      <w:r w:rsidR="00254B20" w:rsidRPr="00C5565A">
        <w:rPr>
          <w:rFonts w:ascii="Times New Roman" w:hAnsi="Times New Roman" w:cs="Times New Roman"/>
          <w:b/>
          <w:bCs/>
          <w:sz w:val="24"/>
          <w:szCs w:val="24"/>
          <w:lang w:val="lt-LT"/>
        </w:rPr>
        <w:t>niai iššūkiai</w:t>
      </w:r>
      <w:r w:rsidR="006564D5" w:rsidRPr="00C5565A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nepakiš k</w:t>
      </w:r>
      <w:r w:rsidR="0073202A" w:rsidRPr="00C5565A">
        <w:rPr>
          <w:rFonts w:ascii="Times New Roman" w:hAnsi="Times New Roman" w:cs="Times New Roman"/>
          <w:b/>
          <w:bCs/>
          <w:sz w:val="24"/>
          <w:szCs w:val="24"/>
          <w:lang w:val="lt-LT"/>
        </w:rPr>
        <w:t>ojos</w:t>
      </w:r>
      <w:r w:rsidR="006564D5" w:rsidRPr="00C5565A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16457E" w:rsidRPr="00C5565A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NT vystytojų </w:t>
      </w:r>
      <w:r w:rsidR="006564D5" w:rsidRPr="00C5565A">
        <w:rPr>
          <w:rFonts w:ascii="Times New Roman" w:hAnsi="Times New Roman" w:cs="Times New Roman"/>
          <w:b/>
          <w:bCs/>
          <w:sz w:val="24"/>
          <w:szCs w:val="24"/>
          <w:lang w:val="lt-LT"/>
        </w:rPr>
        <w:t>tvarumo tikslams?</w:t>
      </w:r>
    </w:p>
    <w:p w14:paraId="0D6BEF88" w14:textId="12A6CB7F" w:rsidR="005F26C9" w:rsidRPr="00C5565A" w:rsidRDefault="0071242F" w:rsidP="00C5565A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5565A">
        <w:rPr>
          <w:rFonts w:ascii="Times New Roman" w:hAnsi="Times New Roman" w:cs="Times New Roman"/>
          <w:sz w:val="24"/>
          <w:szCs w:val="24"/>
          <w:lang w:val="lt-LT"/>
        </w:rPr>
        <w:t>Rem</w:t>
      </w:r>
      <w:r w:rsidR="000C4EAA" w:rsidRPr="00C5565A">
        <w:rPr>
          <w:rFonts w:ascii="Times New Roman" w:hAnsi="Times New Roman" w:cs="Times New Roman"/>
          <w:sz w:val="24"/>
          <w:szCs w:val="24"/>
          <w:lang w:val="lt-LT"/>
        </w:rPr>
        <w:t>ia</w:t>
      </w:r>
      <w:r w:rsidRPr="00C5565A">
        <w:rPr>
          <w:rFonts w:ascii="Times New Roman" w:hAnsi="Times New Roman" w:cs="Times New Roman"/>
          <w:sz w:val="24"/>
          <w:szCs w:val="24"/>
          <w:lang w:val="lt-LT"/>
        </w:rPr>
        <w:t>ntis 2023-aisiais paskelbtos J</w:t>
      </w:r>
      <w:r w:rsidR="005F26C9" w:rsidRPr="00C5565A">
        <w:rPr>
          <w:rFonts w:ascii="Times New Roman" w:hAnsi="Times New Roman" w:cs="Times New Roman"/>
          <w:sz w:val="24"/>
          <w:szCs w:val="24"/>
          <w:lang w:val="lt-LT"/>
        </w:rPr>
        <w:t>ungtinių Tautų aplinkosaugos programos (</w:t>
      </w:r>
      <w:r w:rsidR="001E7C39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angl. </w:t>
      </w:r>
      <w:r w:rsidR="005F26C9" w:rsidRPr="00C5565A">
        <w:rPr>
          <w:rFonts w:ascii="Times New Roman" w:hAnsi="Times New Roman" w:cs="Times New Roman"/>
          <w:sz w:val="24"/>
          <w:szCs w:val="24"/>
          <w:lang w:val="lt-LT"/>
        </w:rPr>
        <w:t>UNEP) ataskait</w:t>
      </w:r>
      <w:r w:rsidRPr="00C5565A">
        <w:rPr>
          <w:rFonts w:ascii="Times New Roman" w:hAnsi="Times New Roman" w:cs="Times New Roman"/>
          <w:sz w:val="24"/>
          <w:szCs w:val="24"/>
          <w:lang w:val="lt-LT"/>
        </w:rPr>
        <w:t>os duomenimis,</w:t>
      </w:r>
      <w:r w:rsidR="00A540E5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pastatai sudaro 21 proc. </w:t>
      </w:r>
      <w:r w:rsidR="005F26C9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pasaulinių šiltnamio efektą sukeliančių dujų emisijų ir </w:t>
      </w:r>
      <w:r w:rsidR="00A540E5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net </w:t>
      </w:r>
      <w:r w:rsidR="007A7ED0" w:rsidRPr="00C5565A">
        <w:rPr>
          <w:rFonts w:ascii="Times New Roman" w:hAnsi="Times New Roman" w:cs="Times New Roman"/>
          <w:sz w:val="24"/>
          <w:szCs w:val="24"/>
          <w:lang w:val="lt-LT"/>
        </w:rPr>
        <w:t>trečdalį (</w:t>
      </w:r>
      <w:r w:rsidR="005F26C9" w:rsidRPr="00C5565A">
        <w:rPr>
          <w:rFonts w:ascii="Times New Roman" w:hAnsi="Times New Roman" w:cs="Times New Roman"/>
          <w:sz w:val="24"/>
          <w:szCs w:val="24"/>
          <w:lang w:val="lt-LT"/>
        </w:rPr>
        <w:t>34</w:t>
      </w:r>
      <w:r w:rsidR="00A540E5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proc.</w:t>
      </w:r>
      <w:r w:rsidR="007A7ED0" w:rsidRPr="00C5565A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A540E5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F26C9" w:rsidRPr="00C5565A">
        <w:rPr>
          <w:rFonts w:ascii="Times New Roman" w:hAnsi="Times New Roman" w:cs="Times New Roman"/>
          <w:sz w:val="24"/>
          <w:szCs w:val="24"/>
          <w:lang w:val="lt-LT"/>
        </w:rPr>
        <w:t>pasaulinės energijos paklausos​</w:t>
      </w:r>
      <w:r w:rsidR="000A3822" w:rsidRPr="00C5565A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9418A3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Tad</w:t>
      </w:r>
      <w:r w:rsidR="00E925A6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tvaresnių pastatų vystymas laikomas vienu iš </w:t>
      </w:r>
      <w:r w:rsidR="003D122B" w:rsidRPr="00C5565A">
        <w:rPr>
          <w:rFonts w:ascii="Times New Roman" w:hAnsi="Times New Roman" w:cs="Times New Roman"/>
          <w:sz w:val="24"/>
          <w:szCs w:val="24"/>
          <w:lang w:val="lt-LT"/>
        </w:rPr>
        <w:t>klimato kaitą mažinančių veiksnių.</w:t>
      </w:r>
    </w:p>
    <w:p w14:paraId="6ACDB5BC" w14:textId="21672F12" w:rsidR="001C6385" w:rsidRPr="00C5565A" w:rsidRDefault="001C6385" w:rsidP="00C5565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C5565A">
        <w:rPr>
          <w:rFonts w:ascii="Times New Roman" w:hAnsi="Times New Roman" w:cs="Times New Roman"/>
          <w:sz w:val="24"/>
          <w:szCs w:val="24"/>
          <w:lang w:val="lt-LT"/>
        </w:rPr>
        <w:t>„</w:t>
      </w:r>
      <w:r w:rsidR="0060358F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Didžioji dalis pastatų </w:t>
      </w:r>
      <w:r w:rsidR="00F10B78" w:rsidRPr="00C5565A">
        <w:rPr>
          <w:rFonts w:ascii="Times New Roman" w:hAnsi="Times New Roman" w:cs="Times New Roman"/>
          <w:sz w:val="24"/>
          <w:szCs w:val="24"/>
          <w:lang w:val="lt-LT"/>
        </w:rPr>
        <w:t>generuojamų</w:t>
      </w:r>
      <w:r w:rsidR="0060358F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anglies dioksido (CO</w:t>
      </w:r>
      <w:r w:rsidR="00F10B78" w:rsidRPr="00C5565A">
        <w:rPr>
          <w:rFonts w:ascii="Times New Roman" w:hAnsi="Times New Roman" w:cs="Times New Roman"/>
          <w:sz w:val="24"/>
          <w:szCs w:val="24"/>
          <w:lang w:val="lt-LT"/>
        </w:rPr>
        <w:t>₂</w:t>
      </w:r>
      <w:r w:rsidR="0060358F" w:rsidRPr="00C5565A">
        <w:rPr>
          <w:rFonts w:ascii="Times New Roman" w:hAnsi="Times New Roman" w:cs="Times New Roman"/>
          <w:sz w:val="24"/>
          <w:szCs w:val="24"/>
          <w:lang w:val="lt-LT"/>
        </w:rPr>
        <w:t>) emisijų</w:t>
      </w:r>
      <w:r w:rsidR="00F10B78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sukuriama būtent eksploatacijos metu – šildant, vėsinant pastatus bei naudojant elektrą kitiems poreikiams.</w:t>
      </w:r>
      <w:r w:rsidR="006957B9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Kita</w:t>
      </w:r>
      <w:r w:rsidR="00741462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s, prie emisijų prisidedantis </w:t>
      </w:r>
      <w:r w:rsidR="00B95CBF" w:rsidRPr="00C5565A">
        <w:rPr>
          <w:rFonts w:ascii="Times New Roman" w:hAnsi="Times New Roman" w:cs="Times New Roman"/>
          <w:sz w:val="24"/>
          <w:szCs w:val="24"/>
          <w:lang w:val="lt-LT"/>
        </w:rPr>
        <w:t>faktorius</w:t>
      </w:r>
      <w:r w:rsidR="006957B9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00B42" w:rsidRPr="00C5565A">
        <w:rPr>
          <w:rFonts w:ascii="Times New Roman" w:hAnsi="Times New Roman" w:cs="Times New Roman"/>
          <w:sz w:val="24"/>
          <w:szCs w:val="24"/>
          <w:lang w:val="lt-LT"/>
        </w:rPr>
        <w:t>–</w:t>
      </w:r>
      <w:r w:rsidR="006957B9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00B42" w:rsidRPr="00C5565A">
        <w:rPr>
          <w:rFonts w:ascii="Times New Roman" w:hAnsi="Times New Roman" w:cs="Times New Roman"/>
          <w:sz w:val="24"/>
          <w:szCs w:val="24"/>
          <w:lang w:val="lt-LT"/>
        </w:rPr>
        <w:t>statybinės medžiagos, kurių gamyba taip pat turi poveikį aplinkai</w:t>
      </w:r>
      <w:r w:rsidR="0039342B" w:rsidRPr="00C5565A">
        <w:rPr>
          <w:rFonts w:ascii="Times New Roman" w:hAnsi="Times New Roman" w:cs="Times New Roman"/>
          <w:sz w:val="24"/>
          <w:szCs w:val="24"/>
          <w:lang w:val="lt-LT"/>
        </w:rPr>
        <w:t>, kaip ir paties pastato statybos</w:t>
      </w:r>
      <w:r w:rsidR="005716C5" w:rsidRPr="00C5565A">
        <w:rPr>
          <w:rFonts w:ascii="Times New Roman" w:hAnsi="Times New Roman" w:cs="Times New Roman"/>
          <w:sz w:val="24"/>
          <w:szCs w:val="24"/>
          <w:lang w:val="lt-LT"/>
        </w:rPr>
        <w:t>. Tad kuo daugiau</w:t>
      </w:r>
      <w:r w:rsidR="00C44A74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turime</w:t>
      </w:r>
      <w:r w:rsidR="005716C5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tarptautinius tvarumo standartus atitinkančių pastatų, tuo</w:t>
      </w:r>
      <w:r w:rsidR="00DF2A52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81C06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didesnė tikimybę, kad kursime </w:t>
      </w:r>
      <w:r w:rsidR="00DE702F" w:rsidRPr="00C5565A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draugiškesnę </w:t>
      </w:r>
      <w:r w:rsidR="00DF2A52" w:rsidRPr="00C5565A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aplinkai</w:t>
      </w:r>
      <w:r w:rsidR="00812FAD" w:rsidRPr="00C5565A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NT ekosistemą</w:t>
      </w:r>
      <w:r w:rsidR="0010152F" w:rsidRPr="00C5565A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“, – sako „Vesta </w:t>
      </w:r>
      <w:proofErr w:type="spellStart"/>
      <w:r w:rsidR="0010152F" w:rsidRPr="00C5565A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Consulting</w:t>
      </w:r>
      <w:proofErr w:type="spellEnd"/>
      <w:r w:rsidR="0010152F" w:rsidRPr="00C5565A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“ </w:t>
      </w:r>
      <w:r w:rsidR="00F428DB" w:rsidRPr="00C5565A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tvarios plėtros konsultantė</w:t>
      </w:r>
      <w:r w:rsidR="00F428DB" w:rsidRPr="00C5565A" w:rsidDel="0072634B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72634B" w:rsidRPr="00C5565A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Agnė </w:t>
      </w:r>
      <w:proofErr w:type="spellStart"/>
      <w:r w:rsidR="0072634B" w:rsidRPr="00C5565A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Nikolajevė</w:t>
      </w:r>
      <w:proofErr w:type="spellEnd"/>
      <w:r w:rsidR="00F428DB" w:rsidRPr="00C5565A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p w14:paraId="0B6F3603" w14:textId="783EC189" w:rsidR="00C9388C" w:rsidRPr="00C5565A" w:rsidRDefault="0010152F" w:rsidP="00C5565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 w:eastAsia="en-GB"/>
        </w:rPr>
      </w:pPr>
      <w:r w:rsidRPr="00C5565A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Jos teigimu, </w:t>
      </w:r>
      <w:r w:rsidR="00073A4C" w:rsidRPr="00C5565A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d</w:t>
      </w:r>
      <w:r w:rsidR="00073A4C" w:rsidRPr="00C5565A">
        <w:rPr>
          <w:rFonts w:ascii="Times New Roman" w:hAnsi="Times New Roman" w:cs="Times New Roman"/>
          <w:color w:val="000000" w:themeColor="text1"/>
          <w:sz w:val="24"/>
          <w:szCs w:val="24"/>
          <w:lang w:val="lt-LT" w:eastAsia="en-GB"/>
        </w:rPr>
        <w:t>augiausia sertifikuojam</w:t>
      </w:r>
      <w:r w:rsidR="00A04E78" w:rsidRPr="00C5565A">
        <w:rPr>
          <w:rFonts w:ascii="Times New Roman" w:hAnsi="Times New Roman" w:cs="Times New Roman"/>
          <w:color w:val="000000" w:themeColor="text1"/>
          <w:sz w:val="24"/>
          <w:szCs w:val="24"/>
          <w:lang w:val="lt-LT" w:eastAsia="en-GB"/>
        </w:rPr>
        <w:t>a</w:t>
      </w:r>
      <w:r w:rsidR="00073A4C" w:rsidRPr="00C5565A">
        <w:rPr>
          <w:rFonts w:ascii="Times New Roman" w:hAnsi="Times New Roman" w:cs="Times New Roman"/>
          <w:color w:val="000000" w:themeColor="text1"/>
          <w:sz w:val="24"/>
          <w:szCs w:val="24"/>
          <w:lang w:val="lt-LT" w:eastAsia="en-GB"/>
        </w:rPr>
        <w:t xml:space="preserve"> komercinės paskirties biurų ir industrinės paskirties – logistikos, sandėliavimo – pastat</w:t>
      </w:r>
      <w:r w:rsidR="00A04E78" w:rsidRPr="00C5565A">
        <w:rPr>
          <w:rFonts w:ascii="Times New Roman" w:hAnsi="Times New Roman" w:cs="Times New Roman"/>
          <w:color w:val="000000" w:themeColor="text1"/>
          <w:sz w:val="24"/>
          <w:szCs w:val="24"/>
          <w:lang w:val="lt-LT" w:eastAsia="en-GB"/>
        </w:rPr>
        <w:t>ų</w:t>
      </w:r>
      <w:r w:rsidR="00073A4C" w:rsidRPr="00C5565A">
        <w:rPr>
          <w:rFonts w:ascii="Times New Roman" w:hAnsi="Times New Roman" w:cs="Times New Roman"/>
          <w:color w:val="000000" w:themeColor="text1"/>
          <w:sz w:val="24"/>
          <w:szCs w:val="24"/>
          <w:lang w:val="lt-LT" w:eastAsia="en-GB"/>
        </w:rPr>
        <w:t>.</w:t>
      </w:r>
    </w:p>
    <w:p w14:paraId="5DC645F0" w14:textId="58E3C7AD" w:rsidR="00AA544F" w:rsidRPr="00C5565A" w:rsidRDefault="00523DFC" w:rsidP="00C5565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t-LT" w:eastAsia="en-GB"/>
        </w:rPr>
      </w:pPr>
      <w:r w:rsidRPr="00C5565A">
        <w:rPr>
          <w:rFonts w:ascii="Times New Roman" w:hAnsi="Times New Roman" w:cs="Times New Roman"/>
          <w:b/>
          <w:bCs/>
          <w:sz w:val="24"/>
          <w:szCs w:val="24"/>
          <w:lang w:val="lt-LT" w:eastAsia="en-GB"/>
        </w:rPr>
        <w:t>Šiemet nusimato mažiau sertifikatų</w:t>
      </w:r>
    </w:p>
    <w:p w14:paraId="16BC6E5C" w14:textId="21FA6D1E" w:rsidR="00C5565A" w:rsidRPr="00C5565A" w:rsidRDefault="00AA544F" w:rsidP="00C5565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Per pirmąjį šių metų pusmetį </w:t>
      </w:r>
      <w:r w:rsidR="007402B4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Lietuvoje </w:t>
      </w:r>
      <w:r w:rsidR="002536CF" w:rsidRPr="00C5565A">
        <w:rPr>
          <w:rFonts w:ascii="Times New Roman" w:hAnsi="Times New Roman" w:cs="Times New Roman"/>
          <w:sz w:val="24"/>
          <w:szCs w:val="24"/>
          <w:lang w:val="lt-LT"/>
        </w:rPr>
        <w:t>pagal</w:t>
      </w:r>
      <w:r w:rsidR="007402B4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536CF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BREEAM metodiką buvo </w:t>
      </w:r>
      <w:r w:rsidR="00FD3A51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išduoti </w:t>
      </w:r>
      <w:r w:rsidR="00306310" w:rsidRPr="00C5565A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FD3A51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nauji </w:t>
      </w:r>
      <w:r w:rsidR="002536CF" w:rsidRPr="00C5565A">
        <w:rPr>
          <w:rFonts w:ascii="Times New Roman" w:hAnsi="Times New Roman" w:cs="Times New Roman"/>
          <w:sz w:val="24"/>
          <w:szCs w:val="24"/>
          <w:lang w:val="lt-LT"/>
        </w:rPr>
        <w:t>sertifikatai</w:t>
      </w:r>
      <w:r w:rsidR="00FD3A51" w:rsidRPr="00C5565A">
        <w:rPr>
          <w:rFonts w:ascii="Times New Roman" w:hAnsi="Times New Roman" w:cs="Times New Roman"/>
          <w:sz w:val="24"/>
          <w:szCs w:val="24"/>
          <w:lang w:val="lt-LT"/>
        </w:rPr>
        <w:t>, Latvijoje – 5, Estijoje – kol kas nė</w:t>
      </w:r>
      <w:r w:rsidR="00A96E99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vieno.</w:t>
      </w:r>
      <w:r w:rsidR="00EF2804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32D1D" w:rsidRPr="00C5565A">
        <w:rPr>
          <w:rFonts w:ascii="Times New Roman" w:hAnsi="Times New Roman" w:cs="Times New Roman"/>
          <w:sz w:val="24"/>
          <w:szCs w:val="24"/>
          <w:lang w:val="lt-LT"/>
        </w:rPr>
        <w:t>Pagal jau išduotus</w:t>
      </w:r>
      <w:r w:rsidR="00DF0899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ir galiojančius tarpinius (</w:t>
      </w:r>
      <w:proofErr w:type="spellStart"/>
      <w:r w:rsidR="00DF0899" w:rsidRPr="00C5565A">
        <w:rPr>
          <w:rFonts w:ascii="Times New Roman" w:hAnsi="Times New Roman" w:cs="Times New Roman"/>
          <w:sz w:val="24"/>
          <w:szCs w:val="24"/>
          <w:lang w:val="lt-LT"/>
        </w:rPr>
        <w:t>Interim</w:t>
      </w:r>
      <w:proofErr w:type="spellEnd"/>
      <w:r w:rsidR="00DF0899" w:rsidRPr="00C5565A">
        <w:rPr>
          <w:rFonts w:ascii="Times New Roman" w:hAnsi="Times New Roman" w:cs="Times New Roman"/>
          <w:sz w:val="24"/>
          <w:szCs w:val="24"/>
          <w:lang w:val="lt-LT"/>
        </w:rPr>
        <w:t>) sertifikatus, iki metų pabaigos</w:t>
      </w:r>
      <w:r w:rsidR="00ED2B93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BREEAM </w:t>
      </w:r>
      <w:r w:rsidR="007F6A82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įvertinimų </w:t>
      </w:r>
      <w:r w:rsidR="00ED2B93" w:rsidRPr="00C5565A">
        <w:rPr>
          <w:rFonts w:ascii="Times New Roman" w:hAnsi="Times New Roman" w:cs="Times New Roman"/>
          <w:sz w:val="24"/>
          <w:szCs w:val="24"/>
          <w:lang w:val="lt-LT"/>
        </w:rPr>
        <w:t>krepšelis</w:t>
      </w:r>
      <w:r w:rsidR="001E637F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spėjama, kad</w:t>
      </w:r>
      <w:r w:rsidR="00ED2B93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turėtų pasipildyti gana panašiu </w:t>
      </w:r>
      <w:r w:rsidR="00696955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sertifikatų </w:t>
      </w:r>
      <w:r w:rsidR="00ED2B93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kiekiu: Lietuvoje </w:t>
      </w:r>
      <w:r w:rsidR="000D1A6B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tikimasi sulaukti </w:t>
      </w:r>
      <w:r w:rsidR="00FE596C" w:rsidRPr="00C5565A">
        <w:rPr>
          <w:rFonts w:ascii="Times New Roman" w:hAnsi="Times New Roman" w:cs="Times New Roman"/>
          <w:sz w:val="24"/>
          <w:szCs w:val="24"/>
          <w:lang w:val="lt-LT"/>
        </w:rPr>
        <w:t>4 iš 13 laikinų, Latvijoje –</w:t>
      </w:r>
      <w:r w:rsidR="00D279DA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E596C" w:rsidRPr="00C5565A">
        <w:rPr>
          <w:rFonts w:ascii="Times New Roman" w:hAnsi="Times New Roman" w:cs="Times New Roman"/>
          <w:sz w:val="24"/>
          <w:szCs w:val="24"/>
          <w:lang w:val="lt-LT"/>
        </w:rPr>
        <w:t>5 iš 8 laikinų, Estijoje – galimai nė vien</w:t>
      </w:r>
      <w:r w:rsidR="000D1A6B" w:rsidRPr="00C5565A">
        <w:rPr>
          <w:rFonts w:ascii="Times New Roman" w:hAnsi="Times New Roman" w:cs="Times New Roman"/>
          <w:sz w:val="24"/>
          <w:szCs w:val="24"/>
          <w:lang w:val="lt-LT"/>
        </w:rPr>
        <w:t>o</w:t>
      </w:r>
      <w:r w:rsidR="00FE596C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iš 2 laikinų sertif</w:t>
      </w:r>
      <w:r w:rsidR="007F6A82" w:rsidRPr="00C5565A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FE596C" w:rsidRPr="00C5565A">
        <w:rPr>
          <w:rFonts w:ascii="Times New Roman" w:hAnsi="Times New Roman" w:cs="Times New Roman"/>
          <w:sz w:val="24"/>
          <w:szCs w:val="24"/>
          <w:lang w:val="lt-LT"/>
        </w:rPr>
        <w:t>katų</w:t>
      </w:r>
      <w:r w:rsidR="00C5565A" w:rsidRPr="00C5565A">
        <w:rPr>
          <w:rFonts w:ascii="Times New Roman" w:hAnsi="Times New Roman" w:cs="Times New Roman"/>
          <w:sz w:val="24"/>
          <w:szCs w:val="24"/>
          <w:lang w:val="lt-LT"/>
        </w:rPr>
        <w:t>. Tiesa, prognozavimas remiasi užregistruotais tarpiniais „</w:t>
      </w:r>
      <w:proofErr w:type="spellStart"/>
      <w:r w:rsidR="00C5565A" w:rsidRPr="00C5565A">
        <w:rPr>
          <w:rFonts w:ascii="Times New Roman" w:hAnsi="Times New Roman" w:cs="Times New Roman"/>
          <w:sz w:val="24"/>
          <w:szCs w:val="24"/>
          <w:lang w:val="lt-LT"/>
        </w:rPr>
        <w:t>Interim</w:t>
      </w:r>
      <w:proofErr w:type="spellEnd"/>
      <w:r w:rsidR="00C5565A" w:rsidRPr="00C5565A">
        <w:rPr>
          <w:rFonts w:ascii="Times New Roman" w:hAnsi="Times New Roman" w:cs="Times New Roman"/>
          <w:sz w:val="24"/>
          <w:szCs w:val="24"/>
          <w:lang w:val="lt-LT"/>
        </w:rPr>
        <w:t>“ sertifikatais, taigi galutinius metų rezultatus gali pakoreguoti tarpinių BREEAM „</w:t>
      </w:r>
      <w:proofErr w:type="spellStart"/>
      <w:r w:rsidR="00C5565A" w:rsidRPr="00C5565A">
        <w:rPr>
          <w:rFonts w:ascii="Times New Roman" w:hAnsi="Times New Roman" w:cs="Times New Roman"/>
          <w:sz w:val="24"/>
          <w:szCs w:val="24"/>
          <w:lang w:val="lt-LT"/>
        </w:rPr>
        <w:t>Interim</w:t>
      </w:r>
      <w:proofErr w:type="spellEnd"/>
      <w:r w:rsidR="00C5565A" w:rsidRPr="00C5565A">
        <w:rPr>
          <w:rFonts w:ascii="Times New Roman" w:hAnsi="Times New Roman" w:cs="Times New Roman"/>
          <w:sz w:val="24"/>
          <w:szCs w:val="24"/>
          <w:lang w:val="lt-LT"/>
        </w:rPr>
        <w:t>“ sertifikatų neturėję projektai – pavyzdžiui, liepą Lietuvoje sertifikuoti 3 tokie nauji pastatai.</w:t>
      </w:r>
    </w:p>
    <w:p w14:paraId="63D5CE2E" w14:textId="55E28C4C" w:rsidR="00A96E99" w:rsidRPr="00C5565A" w:rsidRDefault="00A96E99" w:rsidP="00C5565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</w:p>
    <w:p w14:paraId="1DA29003" w14:textId="1CC2157A" w:rsidR="00A85C18" w:rsidRPr="00C5565A" w:rsidRDefault="00A96E99" w:rsidP="00C5565A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5565A">
        <w:rPr>
          <w:rFonts w:ascii="Times New Roman" w:hAnsi="Times New Roman" w:cs="Times New Roman"/>
          <w:sz w:val="24"/>
          <w:szCs w:val="24"/>
          <w:lang w:val="lt-LT"/>
        </w:rPr>
        <w:t>„Palyginti su praėjusių metų apimtimis, šie metai</w:t>
      </w:r>
      <w:r w:rsidR="00C12412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kol kas</w:t>
      </w:r>
      <w:r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nepasižymi </w:t>
      </w:r>
      <w:r w:rsidR="00D52407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BREEAM </w:t>
      </w:r>
      <w:r w:rsidR="007F6A82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sertifikatų gausa. </w:t>
      </w:r>
      <w:r w:rsidR="000D386A" w:rsidRPr="00C5565A">
        <w:rPr>
          <w:rFonts w:ascii="Times New Roman" w:hAnsi="Times New Roman" w:cs="Times New Roman"/>
          <w:sz w:val="24"/>
          <w:szCs w:val="24"/>
          <w:lang w:val="lt-LT"/>
        </w:rPr>
        <w:t>Pernai Lietuvoje iš viso sertifikuota 15, Latvijoje – 17, Estijoje – 19 pastatų.</w:t>
      </w:r>
      <w:r w:rsidR="00C626AC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575E0" w:rsidRPr="00C5565A">
        <w:rPr>
          <w:rFonts w:ascii="Times New Roman" w:hAnsi="Times New Roman" w:cs="Times New Roman"/>
          <w:sz w:val="24"/>
          <w:szCs w:val="24"/>
          <w:lang w:val="lt-LT"/>
        </w:rPr>
        <w:t>Sprendžiant iš pirmojo pusmečio</w:t>
      </w:r>
      <w:r w:rsidR="005C0936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rezultatų</w:t>
      </w:r>
      <w:r w:rsidR="000575E0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r w:rsidR="00E4001C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tarpinių BREEAM sertifikatų </w:t>
      </w:r>
      <w:r w:rsidR="00FF6153" w:rsidRPr="00C5565A">
        <w:rPr>
          <w:rFonts w:ascii="Times New Roman" w:hAnsi="Times New Roman" w:cs="Times New Roman"/>
          <w:sz w:val="24"/>
          <w:szCs w:val="24"/>
          <w:lang w:val="lt-LT"/>
        </w:rPr>
        <w:t>kiekio</w:t>
      </w:r>
      <w:r w:rsidR="00E4001C" w:rsidRPr="00C5565A">
        <w:rPr>
          <w:rFonts w:ascii="Times New Roman" w:hAnsi="Times New Roman" w:cs="Times New Roman"/>
          <w:sz w:val="24"/>
          <w:szCs w:val="24"/>
          <w:lang w:val="lt-LT"/>
        </w:rPr>
        <w:t>, panašu, kad</w:t>
      </w:r>
      <w:r w:rsidR="00FB339D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C0FD9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per šiuos </w:t>
      </w:r>
      <w:r w:rsidR="00FB339D" w:rsidRPr="00C5565A">
        <w:rPr>
          <w:rFonts w:ascii="Times New Roman" w:hAnsi="Times New Roman" w:cs="Times New Roman"/>
          <w:sz w:val="24"/>
          <w:szCs w:val="24"/>
          <w:lang w:val="lt-LT"/>
        </w:rPr>
        <w:t>met</w:t>
      </w:r>
      <w:r w:rsidR="006C0FD9" w:rsidRPr="00C5565A">
        <w:rPr>
          <w:rFonts w:ascii="Times New Roman" w:hAnsi="Times New Roman" w:cs="Times New Roman"/>
          <w:sz w:val="24"/>
          <w:szCs w:val="24"/>
          <w:lang w:val="lt-LT"/>
        </w:rPr>
        <w:t>us</w:t>
      </w:r>
      <w:r w:rsidR="00FB339D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D24AD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Baltijos šalių </w:t>
      </w:r>
      <w:r w:rsidR="00FB339D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NT rinka </w:t>
      </w:r>
      <w:r w:rsidR="00CA3D24" w:rsidRPr="00C5565A">
        <w:rPr>
          <w:rFonts w:ascii="Times New Roman" w:hAnsi="Times New Roman" w:cs="Times New Roman"/>
          <w:sz w:val="24"/>
          <w:szCs w:val="24"/>
          <w:lang w:val="lt-LT"/>
        </w:rPr>
        <w:t>pasipildys</w:t>
      </w:r>
      <w:r w:rsidR="00FB339D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84169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maždaug dvidešimčia Lietuvoje ir Latvijoje </w:t>
      </w:r>
      <w:r w:rsidR="00FB339D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sertifikuotų </w:t>
      </w:r>
      <w:r w:rsidR="0056045E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naujų pastatų“, – vardina </w:t>
      </w:r>
      <w:r w:rsidR="00016C12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A. </w:t>
      </w:r>
      <w:proofErr w:type="spellStart"/>
      <w:r w:rsidR="00016C12" w:rsidRPr="00C5565A">
        <w:rPr>
          <w:rFonts w:ascii="Times New Roman" w:hAnsi="Times New Roman" w:cs="Times New Roman"/>
          <w:sz w:val="24"/>
          <w:szCs w:val="24"/>
          <w:lang w:val="lt-LT"/>
        </w:rPr>
        <w:t>Nikolajevė</w:t>
      </w:r>
      <w:proofErr w:type="spellEnd"/>
      <w:r w:rsidR="0056045E" w:rsidRPr="00C5565A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59B42AE5" w14:textId="04D4DDD7" w:rsidR="000A5354" w:rsidRPr="00C5565A" w:rsidRDefault="00EB70AB" w:rsidP="00C5565A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5565A">
        <w:rPr>
          <w:rFonts w:ascii="Times New Roman" w:hAnsi="Times New Roman" w:cs="Times New Roman"/>
          <w:sz w:val="24"/>
          <w:szCs w:val="24"/>
          <w:lang w:val="lt-LT"/>
        </w:rPr>
        <w:t>Vangesnis p</w:t>
      </w:r>
      <w:r w:rsidR="00ED238A" w:rsidRPr="00C5565A">
        <w:rPr>
          <w:rFonts w:ascii="Times New Roman" w:hAnsi="Times New Roman" w:cs="Times New Roman"/>
          <w:sz w:val="24"/>
          <w:szCs w:val="24"/>
          <w:lang w:val="lt-LT"/>
        </w:rPr>
        <w:t>astatų sertifikavim</w:t>
      </w:r>
      <w:r w:rsidRPr="00C5565A">
        <w:rPr>
          <w:rFonts w:ascii="Times New Roman" w:hAnsi="Times New Roman" w:cs="Times New Roman"/>
          <w:sz w:val="24"/>
          <w:szCs w:val="24"/>
          <w:lang w:val="lt-LT"/>
        </w:rPr>
        <w:t>as pagal BREEAM metodiką Estijoje aiškinamas tuo, kad šioje šalyje, kaip ir</w:t>
      </w:r>
      <w:r w:rsidR="008B6C87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kaimyninėje</w:t>
      </w:r>
      <w:r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Suomijoje, populiaresn</w:t>
      </w:r>
      <w:r w:rsidR="005C304D" w:rsidRPr="00C5565A">
        <w:rPr>
          <w:rFonts w:ascii="Times New Roman" w:hAnsi="Times New Roman" w:cs="Times New Roman"/>
          <w:sz w:val="24"/>
          <w:szCs w:val="24"/>
          <w:lang w:val="lt-LT"/>
        </w:rPr>
        <w:t>is</w:t>
      </w:r>
      <w:r w:rsidR="008D57CD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sertifikavimas pagal LEED metodiką</w:t>
      </w:r>
      <w:r w:rsidR="005C304D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– </w:t>
      </w:r>
      <w:r w:rsidR="00A373E5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šių sertifikatų atžvilgiu </w:t>
      </w:r>
      <w:r w:rsidR="008D57CD" w:rsidRPr="00C5565A">
        <w:rPr>
          <w:rFonts w:ascii="Times New Roman" w:hAnsi="Times New Roman" w:cs="Times New Roman"/>
          <w:sz w:val="24"/>
          <w:szCs w:val="24"/>
          <w:lang w:val="lt-LT"/>
        </w:rPr>
        <w:t>Estija pirmauja Baltijos šalyse</w:t>
      </w:r>
      <w:r w:rsidR="000A5354" w:rsidRPr="00C5565A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A937AE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Taip pat, praėjusiais metais Estijoje stebėtas didesnis BREEAM sertifikatų spurtas, tad</w:t>
      </w:r>
      <w:r w:rsidR="00EF54BC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šiuo metu fiksuojama pauzė gali būti natūral</w:t>
      </w:r>
      <w:r w:rsidR="00B50C4D" w:rsidRPr="00C5565A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AF4A21" w:rsidRPr="00C5565A">
        <w:rPr>
          <w:rFonts w:ascii="Times New Roman" w:hAnsi="Times New Roman" w:cs="Times New Roman"/>
          <w:sz w:val="24"/>
          <w:szCs w:val="24"/>
          <w:lang w:val="lt-LT"/>
        </w:rPr>
        <w:t>ai susiklosčiusi</w:t>
      </w:r>
      <w:r w:rsidR="00B50C4D" w:rsidRPr="00C5565A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18E7D516" w14:textId="1293476B" w:rsidR="00B50C4D" w:rsidRPr="00C5565A" w:rsidRDefault="00B50C4D" w:rsidP="00C5565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C5565A">
        <w:rPr>
          <w:rFonts w:ascii="Times New Roman" w:hAnsi="Times New Roman" w:cs="Times New Roman"/>
          <w:sz w:val="24"/>
          <w:szCs w:val="24"/>
          <w:lang w:val="lt-LT"/>
        </w:rPr>
        <w:t>„</w:t>
      </w:r>
      <w:r w:rsidR="00AF4A21" w:rsidRPr="00C5565A">
        <w:rPr>
          <w:rFonts w:ascii="Times New Roman" w:hAnsi="Times New Roman" w:cs="Times New Roman"/>
          <w:sz w:val="24"/>
          <w:szCs w:val="24"/>
          <w:lang w:val="lt-LT"/>
        </w:rPr>
        <w:t>Įprastai naujos statybos</w:t>
      </w:r>
      <w:r w:rsidR="00886845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administracinio pastato sertifikavimo trukmė yra 3 metai.</w:t>
      </w:r>
      <w:r w:rsidR="00907FD3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Vis dėlto, kada bus gautas sertifikatas, priklauso ir nuo pastato projektavimo bei statybų trukmės</w:t>
      </w:r>
      <w:r w:rsidR="00CC08A2" w:rsidRPr="00C5565A">
        <w:rPr>
          <w:rFonts w:ascii="Times New Roman" w:hAnsi="Times New Roman" w:cs="Times New Roman"/>
          <w:sz w:val="24"/>
          <w:szCs w:val="24"/>
          <w:lang w:val="lt-LT"/>
        </w:rPr>
        <w:t>. Dažnu atveju projektiniai sprendiniai būna keičiami projekto eigoje, ieškant efektyvesnių, ekonomiškai naudingesnių sprendinių</w:t>
      </w:r>
      <w:r w:rsidR="003375BD" w:rsidRPr="00C5565A">
        <w:rPr>
          <w:rFonts w:ascii="Times New Roman" w:hAnsi="Times New Roman" w:cs="Times New Roman"/>
          <w:sz w:val="24"/>
          <w:szCs w:val="24"/>
          <w:lang w:val="lt-LT"/>
        </w:rPr>
        <w:t>, gali vėluoti ir pačios statybos dėl ekonominių ar geopolitinių veiksnių. Tokius</w:t>
      </w:r>
      <w:r w:rsidR="007C57C2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statybų vėlavimus stebėjome COVID-19 pandemijos metu, Rusijai pradėjus karą Ukrainoje</w:t>
      </w:r>
      <w:r w:rsidR="00E847E5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, ekonominių krizių metu“, – aiškina „Vesta </w:t>
      </w:r>
      <w:proofErr w:type="spellStart"/>
      <w:r w:rsidR="00E847E5" w:rsidRPr="00C5565A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Consulting</w:t>
      </w:r>
      <w:proofErr w:type="spellEnd"/>
      <w:r w:rsidR="00E847E5" w:rsidRPr="00C5565A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“ atstovė.</w:t>
      </w:r>
    </w:p>
    <w:p w14:paraId="0B4F17FE" w14:textId="2CD3BA34" w:rsidR="00E847E5" w:rsidRPr="00C5565A" w:rsidRDefault="004C68ED" w:rsidP="00C5565A">
      <w:pPr>
        <w:jc w:val="both"/>
        <w:rPr>
          <w:rFonts w:ascii="Times New Roman" w:hAnsi="Times New Roman" w:cs="Times New Roman"/>
          <w:sz w:val="24"/>
          <w:szCs w:val="24"/>
          <w:lang w:val="lt-LT" w:eastAsia="en-GB"/>
        </w:rPr>
      </w:pPr>
      <w:r w:rsidRPr="00C5565A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lastRenderedPageBreak/>
        <w:t>Kaip pavyzdį</w:t>
      </w:r>
      <w:r w:rsidR="001D1285" w:rsidRPr="00C5565A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, ji pateikia neseniai </w:t>
      </w:r>
      <w:r w:rsidR="007C1B81" w:rsidRPr="00C5565A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Rygoje biurų nuomos kompleksui „</w:t>
      </w:r>
      <w:proofErr w:type="spellStart"/>
      <w:r w:rsidR="007C1B81" w:rsidRPr="00C5565A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Elemental</w:t>
      </w:r>
      <w:proofErr w:type="spellEnd"/>
      <w:r w:rsidR="007C1B81" w:rsidRPr="00C5565A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proofErr w:type="spellStart"/>
      <w:r w:rsidR="007C1B81" w:rsidRPr="00C5565A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Business</w:t>
      </w:r>
      <w:proofErr w:type="spellEnd"/>
      <w:r w:rsidR="007C1B81" w:rsidRPr="00C5565A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Centre“</w:t>
      </w:r>
      <w:r w:rsidR="00292DAA" w:rsidRPr="00C5565A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suteiktą aukščiausią </w:t>
      </w:r>
      <w:r w:rsidR="00292DAA" w:rsidRPr="00C5565A">
        <w:rPr>
          <w:rFonts w:ascii="Times New Roman" w:hAnsi="Times New Roman" w:cs="Times New Roman"/>
          <w:color w:val="000000" w:themeColor="text1"/>
          <w:sz w:val="24"/>
          <w:szCs w:val="24"/>
          <w:lang w:val="lt-LT" w:eastAsia="en-GB"/>
        </w:rPr>
        <w:t xml:space="preserve">„BREEAM </w:t>
      </w:r>
      <w:proofErr w:type="spellStart"/>
      <w:r w:rsidR="00292DAA" w:rsidRPr="00C5565A">
        <w:rPr>
          <w:rFonts w:ascii="Times New Roman" w:hAnsi="Times New Roman" w:cs="Times New Roman"/>
          <w:color w:val="000000" w:themeColor="text1"/>
          <w:sz w:val="24"/>
          <w:szCs w:val="24"/>
          <w:lang w:val="lt-LT" w:eastAsia="en-GB"/>
        </w:rPr>
        <w:t>New</w:t>
      </w:r>
      <w:proofErr w:type="spellEnd"/>
      <w:r w:rsidR="00292DAA" w:rsidRPr="00C5565A">
        <w:rPr>
          <w:rFonts w:ascii="Times New Roman" w:hAnsi="Times New Roman" w:cs="Times New Roman"/>
          <w:color w:val="000000" w:themeColor="text1"/>
          <w:sz w:val="24"/>
          <w:szCs w:val="24"/>
          <w:lang w:val="lt-LT" w:eastAsia="en-GB"/>
        </w:rPr>
        <w:t xml:space="preserve"> </w:t>
      </w:r>
      <w:proofErr w:type="spellStart"/>
      <w:r w:rsidR="00292DAA" w:rsidRPr="00C5565A">
        <w:rPr>
          <w:rFonts w:ascii="Times New Roman" w:hAnsi="Times New Roman" w:cs="Times New Roman"/>
          <w:color w:val="000000" w:themeColor="text1"/>
          <w:sz w:val="24"/>
          <w:szCs w:val="24"/>
          <w:lang w:val="lt-LT" w:eastAsia="en-GB"/>
        </w:rPr>
        <w:t>Constructio</w:t>
      </w:r>
      <w:r w:rsidR="00292DAA" w:rsidRPr="00C5565A">
        <w:rPr>
          <w:rFonts w:ascii="Times New Roman" w:hAnsi="Times New Roman" w:cs="Times New Roman"/>
          <w:sz w:val="24"/>
          <w:szCs w:val="24"/>
          <w:lang w:val="lt-LT" w:eastAsia="en-GB"/>
        </w:rPr>
        <w:t>n</w:t>
      </w:r>
      <w:proofErr w:type="spellEnd"/>
      <w:r w:rsidR="00292DAA" w:rsidRPr="00C5565A">
        <w:rPr>
          <w:rFonts w:ascii="Times New Roman" w:hAnsi="Times New Roman" w:cs="Times New Roman"/>
          <w:sz w:val="24"/>
          <w:szCs w:val="24"/>
          <w:lang w:val="lt-LT" w:eastAsia="en-GB"/>
        </w:rPr>
        <w:t xml:space="preserve"> </w:t>
      </w:r>
      <w:proofErr w:type="spellStart"/>
      <w:r w:rsidR="00292DAA" w:rsidRPr="00C5565A">
        <w:rPr>
          <w:rFonts w:ascii="Times New Roman" w:hAnsi="Times New Roman" w:cs="Times New Roman"/>
          <w:sz w:val="24"/>
          <w:szCs w:val="24"/>
          <w:lang w:val="lt-LT" w:eastAsia="en-GB"/>
        </w:rPr>
        <w:t>Outstanding</w:t>
      </w:r>
      <w:proofErr w:type="spellEnd"/>
      <w:r w:rsidR="00292DAA" w:rsidRPr="00C5565A">
        <w:rPr>
          <w:rFonts w:ascii="Times New Roman" w:hAnsi="Times New Roman" w:cs="Times New Roman"/>
          <w:sz w:val="24"/>
          <w:szCs w:val="24"/>
          <w:lang w:val="lt-LT" w:eastAsia="en-GB"/>
        </w:rPr>
        <w:t>“ įvertinimą – pastatų sertifikavimas užtruko</w:t>
      </w:r>
      <w:r w:rsidR="00217533" w:rsidRPr="00C5565A">
        <w:rPr>
          <w:rFonts w:ascii="Times New Roman" w:hAnsi="Times New Roman" w:cs="Times New Roman"/>
          <w:sz w:val="24"/>
          <w:szCs w:val="24"/>
          <w:lang w:val="lt-LT" w:eastAsia="en-GB"/>
        </w:rPr>
        <w:t xml:space="preserve"> 8 metus.</w:t>
      </w:r>
    </w:p>
    <w:p w14:paraId="43D56B9D" w14:textId="52D61DFA" w:rsidR="00493854" w:rsidRPr="00C5565A" w:rsidRDefault="00493854" w:rsidP="00C5565A">
      <w:pPr>
        <w:jc w:val="both"/>
        <w:rPr>
          <w:rFonts w:ascii="Times New Roman" w:hAnsi="Times New Roman" w:cs="Times New Roman"/>
          <w:sz w:val="24"/>
          <w:szCs w:val="24"/>
          <w:lang w:val="lt-LT" w:eastAsia="en-GB"/>
        </w:rPr>
      </w:pPr>
      <w:r w:rsidRPr="00C5565A">
        <w:rPr>
          <w:rFonts w:ascii="Times New Roman" w:hAnsi="Times New Roman" w:cs="Times New Roman"/>
          <w:sz w:val="24"/>
          <w:szCs w:val="24"/>
          <w:lang w:val="lt-LT" w:eastAsia="en-GB"/>
        </w:rPr>
        <w:t>„Pasitaiko, kad NT vystytojai parengia projektą statybos leidimui gauti pagal BREEAM reikalavimus</w:t>
      </w:r>
      <w:r w:rsidR="00F51A6C" w:rsidRPr="00C5565A">
        <w:rPr>
          <w:rFonts w:ascii="Times New Roman" w:hAnsi="Times New Roman" w:cs="Times New Roman"/>
          <w:sz w:val="24"/>
          <w:szCs w:val="24"/>
          <w:lang w:val="lt-LT" w:eastAsia="en-GB"/>
        </w:rPr>
        <w:t xml:space="preserve">, </w:t>
      </w:r>
      <w:r w:rsidR="00264CBE" w:rsidRPr="00C5565A">
        <w:rPr>
          <w:rFonts w:ascii="Times New Roman" w:hAnsi="Times New Roman" w:cs="Times New Roman"/>
          <w:sz w:val="24"/>
          <w:szCs w:val="24"/>
          <w:lang w:val="lt-LT" w:eastAsia="en-GB"/>
        </w:rPr>
        <w:t>tačiau susiklosčius nepalankioms ekonominėms aplinkybėms, statybos nėra</w:t>
      </w:r>
      <w:r w:rsidR="00A926D0" w:rsidRPr="00C5565A">
        <w:rPr>
          <w:rFonts w:ascii="Times New Roman" w:hAnsi="Times New Roman" w:cs="Times New Roman"/>
          <w:sz w:val="24"/>
          <w:szCs w:val="24"/>
          <w:lang w:val="lt-LT" w:eastAsia="en-GB"/>
        </w:rPr>
        <w:t xml:space="preserve"> pradedamos </w:t>
      </w:r>
      <w:r w:rsidR="00264CBE" w:rsidRPr="00C5565A">
        <w:rPr>
          <w:rFonts w:ascii="Times New Roman" w:hAnsi="Times New Roman" w:cs="Times New Roman"/>
          <w:sz w:val="24"/>
          <w:szCs w:val="24"/>
          <w:lang w:val="lt-LT" w:eastAsia="en-GB"/>
        </w:rPr>
        <w:t>ar</w:t>
      </w:r>
      <w:r w:rsidR="00F51A6C" w:rsidRPr="00C5565A">
        <w:rPr>
          <w:rFonts w:ascii="Times New Roman" w:hAnsi="Times New Roman" w:cs="Times New Roman"/>
          <w:sz w:val="24"/>
          <w:szCs w:val="24"/>
          <w:lang w:val="lt-LT" w:eastAsia="en-GB"/>
        </w:rPr>
        <w:t xml:space="preserve"> atidedamos vėlesniam, ekonomiškai palankesniam laikotarpiui.</w:t>
      </w:r>
      <w:r w:rsidR="00A926D0" w:rsidRPr="00C5565A">
        <w:rPr>
          <w:rFonts w:ascii="Times New Roman" w:hAnsi="Times New Roman" w:cs="Times New Roman"/>
          <w:sz w:val="24"/>
          <w:szCs w:val="24"/>
          <w:lang w:val="lt-LT" w:eastAsia="en-GB"/>
        </w:rPr>
        <w:t xml:space="preserve"> </w:t>
      </w:r>
      <w:r w:rsidR="0099275E" w:rsidRPr="00C5565A">
        <w:rPr>
          <w:rFonts w:ascii="Times New Roman" w:hAnsi="Times New Roman" w:cs="Times New Roman"/>
          <w:sz w:val="24"/>
          <w:szCs w:val="24"/>
          <w:lang w:val="lt-LT" w:eastAsia="en-GB"/>
        </w:rPr>
        <w:t>Panašiai nutinka ir</w:t>
      </w:r>
      <w:r w:rsidR="006051D8" w:rsidRPr="00C5565A">
        <w:rPr>
          <w:rFonts w:ascii="Times New Roman" w:hAnsi="Times New Roman" w:cs="Times New Roman"/>
          <w:sz w:val="24"/>
          <w:szCs w:val="24"/>
          <w:lang w:val="lt-LT" w:eastAsia="en-GB"/>
        </w:rPr>
        <w:t xml:space="preserve"> geopolitinių rizikų akivaizdoje – NT vystytojai neskuba investuoti į pastato statybas, todėl ir sertifikato išdavimas atidedamas vėlesniam, mažiau rizikingam laikotarpiui“, – sako </w:t>
      </w:r>
      <w:r w:rsidR="00BB7AFE" w:rsidRPr="00C5565A">
        <w:rPr>
          <w:rFonts w:ascii="Times New Roman" w:hAnsi="Times New Roman" w:cs="Times New Roman"/>
          <w:sz w:val="24"/>
          <w:szCs w:val="24"/>
          <w:lang w:val="lt-LT" w:eastAsia="en-GB"/>
        </w:rPr>
        <w:t xml:space="preserve">A. </w:t>
      </w:r>
      <w:proofErr w:type="spellStart"/>
      <w:r w:rsidR="00BB7AFE" w:rsidRPr="00C5565A">
        <w:rPr>
          <w:rFonts w:ascii="Times New Roman" w:hAnsi="Times New Roman" w:cs="Times New Roman"/>
          <w:sz w:val="24"/>
          <w:szCs w:val="24"/>
          <w:lang w:val="lt-LT" w:eastAsia="en-GB"/>
        </w:rPr>
        <w:t>Nikolajevė</w:t>
      </w:r>
      <w:proofErr w:type="spellEnd"/>
      <w:r w:rsidR="006051D8" w:rsidRPr="00C5565A">
        <w:rPr>
          <w:rFonts w:ascii="Times New Roman" w:hAnsi="Times New Roman" w:cs="Times New Roman"/>
          <w:sz w:val="24"/>
          <w:szCs w:val="24"/>
          <w:lang w:val="lt-LT" w:eastAsia="en-GB"/>
        </w:rPr>
        <w:t>.</w:t>
      </w:r>
    </w:p>
    <w:p w14:paraId="38ECDD9D" w14:textId="4A6A380A" w:rsidR="006051D8" w:rsidRPr="00C5565A" w:rsidRDefault="00F4440D" w:rsidP="00C5565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t-LT" w:eastAsia="en-GB"/>
        </w:rPr>
      </w:pPr>
      <w:r w:rsidRPr="00C5565A">
        <w:rPr>
          <w:rFonts w:ascii="Times New Roman" w:hAnsi="Times New Roman" w:cs="Times New Roman"/>
          <w:b/>
          <w:bCs/>
          <w:sz w:val="24"/>
          <w:szCs w:val="24"/>
          <w:lang w:val="lt-LT" w:eastAsia="en-GB"/>
        </w:rPr>
        <w:t>Tendencijos stabilios</w:t>
      </w:r>
    </w:p>
    <w:p w14:paraId="0EDCDCDA" w14:textId="2CE3F5EE" w:rsidR="006051D8" w:rsidRPr="00C5565A" w:rsidRDefault="003F7C13" w:rsidP="00C5565A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Ar </w:t>
      </w:r>
      <w:r w:rsidR="00D6592B" w:rsidRPr="00C5565A">
        <w:rPr>
          <w:rFonts w:ascii="Times New Roman" w:hAnsi="Times New Roman" w:cs="Times New Roman"/>
          <w:sz w:val="24"/>
          <w:szCs w:val="24"/>
          <w:lang w:val="lt-LT"/>
        </w:rPr>
        <w:t>šiemet</w:t>
      </w:r>
      <w:r w:rsidR="00565883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sumažėjęs naujų pastatų sertifikatas </w:t>
      </w:r>
      <w:r w:rsidR="00AA66B9" w:rsidRPr="00C5565A">
        <w:rPr>
          <w:rFonts w:ascii="Times New Roman" w:hAnsi="Times New Roman" w:cs="Times New Roman"/>
          <w:sz w:val="24"/>
          <w:szCs w:val="24"/>
          <w:lang w:val="lt-LT"/>
        </w:rPr>
        <w:t>gali indikuoti</w:t>
      </w:r>
      <w:r w:rsidR="00166A39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mažėjančias NT vystytojų ambicijas tvarumo srityje</w:t>
      </w:r>
      <w:r w:rsidR="00990794" w:rsidRPr="00C5565A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166A39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A66B9" w:rsidRPr="00C5565A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ekspertė</w:t>
      </w:r>
      <w:r w:rsidR="00F64BA5" w:rsidRPr="00C5565A">
        <w:rPr>
          <w:rFonts w:ascii="Times New Roman" w:hAnsi="Times New Roman" w:cs="Times New Roman"/>
          <w:color w:val="FF0000"/>
          <w:sz w:val="24"/>
          <w:szCs w:val="24"/>
          <w:lang w:val="lt-LT"/>
        </w:rPr>
        <w:t xml:space="preserve"> </w:t>
      </w:r>
      <w:r w:rsidR="00F64BA5" w:rsidRPr="00C5565A">
        <w:rPr>
          <w:rFonts w:ascii="Times New Roman" w:hAnsi="Times New Roman" w:cs="Times New Roman"/>
          <w:sz w:val="24"/>
          <w:szCs w:val="24"/>
          <w:lang w:val="lt-LT"/>
        </w:rPr>
        <w:t>vert</w:t>
      </w:r>
      <w:r w:rsidR="00990794" w:rsidRPr="00C5565A">
        <w:rPr>
          <w:rFonts w:ascii="Times New Roman" w:hAnsi="Times New Roman" w:cs="Times New Roman"/>
          <w:sz w:val="24"/>
          <w:szCs w:val="24"/>
          <w:lang w:val="lt-LT"/>
        </w:rPr>
        <w:t>ina itin atsargiai.</w:t>
      </w:r>
    </w:p>
    <w:p w14:paraId="6F0A3CFC" w14:textId="0655557A" w:rsidR="0003448F" w:rsidRPr="00C5565A" w:rsidRDefault="00990794" w:rsidP="00C5565A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5565A">
        <w:rPr>
          <w:rFonts w:ascii="Times New Roman" w:hAnsi="Times New Roman" w:cs="Times New Roman"/>
          <w:sz w:val="24"/>
          <w:szCs w:val="24"/>
          <w:lang w:val="lt-LT"/>
        </w:rPr>
        <w:t>„Vertinant pastarųjų trejų metų</w:t>
      </w:r>
      <w:r w:rsidR="00565883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pastatų</w:t>
      </w:r>
      <w:r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sertifikavimo tendencijas</w:t>
      </w:r>
      <w:r w:rsidR="001C7C5C" w:rsidRPr="00C5565A">
        <w:rPr>
          <w:rFonts w:ascii="Times New Roman" w:hAnsi="Times New Roman" w:cs="Times New Roman"/>
          <w:sz w:val="24"/>
          <w:szCs w:val="24"/>
          <w:lang w:val="lt-LT"/>
        </w:rPr>
        <w:t>, jos yra gana stabilios</w:t>
      </w:r>
      <w:r w:rsidR="00885EC9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, tik </w:t>
      </w:r>
      <w:r w:rsidR="001C7C5C" w:rsidRPr="00C5565A">
        <w:rPr>
          <w:rFonts w:ascii="Times New Roman" w:hAnsi="Times New Roman" w:cs="Times New Roman"/>
          <w:sz w:val="24"/>
          <w:szCs w:val="24"/>
          <w:lang w:val="lt-LT"/>
        </w:rPr>
        <w:t>2023</w:t>
      </w:r>
      <w:r w:rsidR="00885EC9" w:rsidRPr="00C5565A">
        <w:rPr>
          <w:rFonts w:ascii="Times New Roman" w:hAnsi="Times New Roman" w:cs="Times New Roman"/>
          <w:sz w:val="24"/>
          <w:szCs w:val="24"/>
          <w:lang w:val="lt-LT"/>
        </w:rPr>
        <w:t>-ieji išsiskyrė didesniu</w:t>
      </w:r>
      <w:r w:rsidR="001C7C5C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NT vystytojų aktyvum</w:t>
      </w:r>
      <w:r w:rsidR="00885EC9" w:rsidRPr="00C5565A">
        <w:rPr>
          <w:rFonts w:ascii="Times New Roman" w:hAnsi="Times New Roman" w:cs="Times New Roman"/>
          <w:sz w:val="24"/>
          <w:szCs w:val="24"/>
          <w:lang w:val="lt-LT"/>
        </w:rPr>
        <w:t>u.</w:t>
      </w:r>
      <w:r w:rsidR="00BB5756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C4D10" w:rsidRPr="00C5565A">
        <w:rPr>
          <w:rFonts w:ascii="Times New Roman" w:hAnsi="Times New Roman" w:cs="Times New Roman"/>
          <w:sz w:val="24"/>
          <w:szCs w:val="24"/>
          <w:lang w:val="lt-LT"/>
        </w:rPr>
        <w:t>Nežymus</w:t>
      </w:r>
      <w:r w:rsidR="00BB5756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sertifikavimo </w:t>
      </w:r>
      <w:r w:rsidR="00BB7A65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atoslūgis </w:t>
      </w:r>
      <w:r w:rsidR="00BB5756" w:rsidRPr="00C5565A">
        <w:rPr>
          <w:rFonts w:ascii="Times New Roman" w:hAnsi="Times New Roman" w:cs="Times New Roman"/>
          <w:sz w:val="24"/>
          <w:szCs w:val="24"/>
          <w:lang w:val="lt-LT"/>
        </w:rPr>
        <w:t>atspindi ir dabartines ekonomines tendencijas</w:t>
      </w:r>
      <w:r w:rsidR="00FE5FFB" w:rsidRPr="00C5565A">
        <w:rPr>
          <w:rFonts w:ascii="Times New Roman" w:hAnsi="Times New Roman" w:cs="Times New Roman"/>
          <w:sz w:val="24"/>
          <w:szCs w:val="24"/>
          <w:lang w:val="lt-LT"/>
        </w:rPr>
        <w:t>, kur krypsta didžiausias NT vystytojų dėmesys</w:t>
      </w:r>
      <w:r w:rsidR="006C4D10" w:rsidRPr="00C5565A">
        <w:rPr>
          <w:rFonts w:ascii="Times New Roman" w:hAnsi="Times New Roman" w:cs="Times New Roman"/>
          <w:sz w:val="24"/>
          <w:szCs w:val="24"/>
          <w:lang w:val="lt-LT"/>
        </w:rPr>
        <w:t>:</w:t>
      </w:r>
      <w:r w:rsidR="0097583C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mažiau sertifikuojama naujų projektų, bet stabiliai auga jau </w:t>
      </w:r>
      <w:r w:rsidR="0003448F" w:rsidRPr="00C5565A">
        <w:rPr>
          <w:rFonts w:ascii="Times New Roman" w:hAnsi="Times New Roman" w:cs="Times New Roman"/>
          <w:sz w:val="24"/>
          <w:szCs w:val="24"/>
          <w:lang w:val="lt-LT"/>
        </w:rPr>
        <w:t>eksploatuojamų pastatų sertifikavimas</w:t>
      </w:r>
      <w:r w:rsidR="008A54C5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EA6BCD" w:rsidRPr="00C5565A">
        <w:rPr>
          <w:rFonts w:ascii="Times New Roman" w:hAnsi="Times New Roman" w:cs="Times New Roman"/>
          <w:sz w:val="24"/>
          <w:szCs w:val="24"/>
          <w:lang w:val="lt-LT"/>
        </w:rPr>
        <w:t>Tai reiškia, kad esant ribotoms galimybėms investuoti į daug kainuojančius naujus projektus, bandoma didinti jau</w:t>
      </w:r>
      <w:r w:rsidR="0011291E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rinkoje esančių pastatų vertę</w:t>
      </w:r>
      <w:r w:rsidR="0003448F" w:rsidRPr="00C5565A">
        <w:rPr>
          <w:rFonts w:ascii="Times New Roman" w:hAnsi="Times New Roman" w:cs="Times New Roman"/>
          <w:sz w:val="24"/>
          <w:szCs w:val="24"/>
          <w:lang w:val="lt-LT"/>
        </w:rPr>
        <w:t>“, – pastebi</w:t>
      </w:r>
      <w:r w:rsidR="00BB7AFE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A. </w:t>
      </w:r>
      <w:proofErr w:type="spellStart"/>
      <w:r w:rsidR="00BB7AFE" w:rsidRPr="00C5565A">
        <w:rPr>
          <w:rFonts w:ascii="Times New Roman" w:hAnsi="Times New Roman" w:cs="Times New Roman"/>
          <w:sz w:val="24"/>
          <w:szCs w:val="24"/>
          <w:lang w:val="lt-LT"/>
        </w:rPr>
        <w:t>Nikolajevė</w:t>
      </w:r>
      <w:proofErr w:type="spellEnd"/>
      <w:r w:rsidR="0003448F" w:rsidRPr="00C5565A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1632EA8C" w14:textId="17182D97" w:rsidR="00A00463" w:rsidRPr="00C5565A" w:rsidRDefault="00141A6A" w:rsidP="00C5565A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5565A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9F4E46" w:rsidRPr="00C5565A">
        <w:rPr>
          <w:rFonts w:ascii="Times New Roman" w:hAnsi="Times New Roman" w:cs="Times New Roman"/>
          <w:sz w:val="24"/>
          <w:szCs w:val="24"/>
          <w:lang w:val="lt-LT"/>
        </w:rPr>
        <w:t>ertifikavimo aktyvumas</w:t>
      </w:r>
      <w:r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Baltijos šalyse </w:t>
      </w:r>
      <w:r w:rsidR="00B8419B" w:rsidRPr="00C5565A">
        <w:rPr>
          <w:rFonts w:ascii="Times New Roman" w:hAnsi="Times New Roman" w:cs="Times New Roman"/>
          <w:sz w:val="24"/>
          <w:szCs w:val="24"/>
          <w:lang w:val="lt-LT"/>
        </w:rPr>
        <w:t>nesikeičia:</w:t>
      </w:r>
      <w:r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Lietuva</w:t>
      </w:r>
      <w:r w:rsidR="00CB0B05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šioje srityje</w:t>
      </w:r>
      <w:r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kol kas aktyviausia, bet tam tikrų sertifikavimo sistemų atžvilgiu (pvz.</w:t>
      </w:r>
      <w:r w:rsidR="00B8419B" w:rsidRPr="00C5565A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BREEAM) Latvija užtikrintai vejasi Lietuvą.</w:t>
      </w:r>
      <w:r w:rsidR="003917E2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Šiuo metu Lietuvoje yra </w:t>
      </w:r>
      <w:r w:rsidR="001802ED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per </w:t>
      </w:r>
      <w:r w:rsidR="003917E2" w:rsidRPr="00C5565A">
        <w:rPr>
          <w:rFonts w:ascii="Times New Roman" w:hAnsi="Times New Roman" w:cs="Times New Roman"/>
          <w:sz w:val="24"/>
          <w:szCs w:val="24"/>
          <w:lang w:val="lt-LT"/>
        </w:rPr>
        <w:t>19</w:t>
      </w:r>
      <w:r w:rsidR="001802ED" w:rsidRPr="00C5565A">
        <w:rPr>
          <w:rFonts w:ascii="Times New Roman" w:hAnsi="Times New Roman" w:cs="Times New Roman"/>
          <w:sz w:val="24"/>
          <w:szCs w:val="24"/>
          <w:lang w:val="lt-LT"/>
        </w:rPr>
        <w:t>0</w:t>
      </w:r>
      <w:r w:rsidR="003917E2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sertifikuot</w:t>
      </w:r>
      <w:r w:rsidR="001802ED" w:rsidRPr="00C5565A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="003917E2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pastat</w:t>
      </w:r>
      <w:r w:rsidR="001802ED" w:rsidRPr="00C5565A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="003917E2" w:rsidRPr="00C5565A">
        <w:rPr>
          <w:rFonts w:ascii="Times New Roman" w:hAnsi="Times New Roman" w:cs="Times New Roman"/>
          <w:sz w:val="24"/>
          <w:szCs w:val="24"/>
          <w:lang w:val="lt-LT"/>
        </w:rPr>
        <w:t>, Latvijoje</w:t>
      </w:r>
      <w:r w:rsidR="00F16E84" w:rsidRPr="00C5565A">
        <w:rPr>
          <w:rFonts w:ascii="Times New Roman" w:hAnsi="Times New Roman" w:cs="Times New Roman"/>
          <w:sz w:val="24"/>
          <w:szCs w:val="24"/>
          <w:lang w:val="lt-LT"/>
        </w:rPr>
        <w:t xml:space="preserve"> ir Estijoje – atitinkamai </w:t>
      </w:r>
      <w:r w:rsidR="001802ED" w:rsidRPr="00C5565A">
        <w:rPr>
          <w:rFonts w:ascii="Times New Roman" w:hAnsi="Times New Roman" w:cs="Times New Roman"/>
          <w:sz w:val="24"/>
          <w:szCs w:val="24"/>
          <w:lang w:val="lt-LT"/>
        </w:rPr>
        <w:t>kiek daugiau nei po 100</w:t>
      </w:r>
      <w:r w:rsidR="00F16E84" w:rsidRPr="00C5565A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53464E3C" w14:textId="6CEBEC5A" w:rsidR="00AE71FC" w:rsidRPr="00C5565A" w:rsidRDefault="00AE71FC" w:rsidP="00C5565A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AE71FC" w:rsidRPr="00C5565A" w:rsidSect="00A80AA9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C367D" w14:textId="77777777" w:rsidR="00D567F0" w:rsidRDefault="00D567F0" w:rsidP="00C7380B">
      <w:pPr>
        <w:spacing w:after="0"/>
      </w:pPr>
      <w:r>
        <w:separator/>
      </w:r>
    </w:p>
  </w:endnote>
  <w:endnote w:type="continuationSeparator" w:id="0">
    <w:p w14:paraId="5534BAFD" w14:textId="77777777" w:rsidR="00D567F0" w:rsidRDefault="00D567F0" w:rsidP="00C738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D5232" w14:textId="77777777" w:rsidR="00D567F0" w:rsidRDefault="00D567F0" w:rsidP="00C7380B">
      <w:pPr>
        <w:spacing w:after="0"/>
      </w:pPr>
      <w:r>
        <w:separator/>
      </w:r>
    </w:p>
  </w:footnote>
  <w:footnote w:type="continuationSeparator" w:id="0">
    <w:p w14:paraId="77358AFE" w14:textId="77777777" w:rsidR="00D567F0" w:rsidRDefault="00D567F0" w:rsidP="00C738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A57A0" w14:textId="2ED3D3E0" w:rsidR="00C7380B" w:rsidRDefault="00C7380B" w:rsidP="00C7380B">
    <w:pPr>
      <w:pStyle w:val="Header"/>
      <w:jc w:val="right"/>
    </w:pPr>
    <w:r>
      <w:rPr>
        <w:noProof/>
      </w:rPr>
      <w:drawing>
        <wp:inline distT="0" distB="0" distL="0" distR="0" wp14:anchorId="0F73F3CC" wp14:editId="6E5C8E28">
          <wp:extent cx="2764706" cy="434340"/>
          <wp:effectExtent l="0" t="0" r="0" b="3810"/>
          <wp:docPr id="737195519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195519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001" cy="439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2C7C"/>
    <w:multiLevelType w:val="multilevel"/>
    <w:tmpl w:val="7D1C2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A04BF"/>
    <w:multiLevelType w:val="hybridMultilevel"/>
    <w:tmpl w:val="774E5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F4D38"/>
    <w:multiLevelType w:val="multilevel"/>
    <w:tmpl w:val="51BE4C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42C69"/>
    <w:multiLevelType w:val="multilevel"/>
    <w:tmpl w:val="CEA0889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2F1C7A00"/>
    <w:multiLevelType w:val="multilevel"/>
    <w:tmpl w:val="592EA286"/>
    <w:lvl w:ilvl="0">
      <w:numFmt w:val="bullet"/>
      <w:lvlText w:val="-"/>
      <w:lvlJc w:val="left"/>
      <w:pPr>
        <w:ind w:left="1080" w:hanging="360"/>
      </w:pPr>
      <w:rPr>
        <w:rFonts w:ascii="Aptos" w:eastAsia="Aptos" w:hAnsi="Aptos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69E129D0"/>
    <w:multiLevelType w:val="multilevel"/>
    <w:tmpl w:val="70804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624433"/>
    <w:multiLevelType w:val="multilevel"/>
    <w:tmpl w:val="3B963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5384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6875769">
    <w:abstractNumId w:val="0"/>
  </w:num>
  <w:num w:numId="3" w16cid:durableId="1527670276">
    <w:abstractNumId w:val="2"/>
  </w:num>
  <w:num w:numId="4" w16cid:durableId="1875725698">
    <w:abstractNumId w:val="5"/>
  </w:num>
  <w:num w:numId="5" w16cid:durableId="1491825351">
    <w:abstractNumId w:val="1"/>
  </w:num>
  <w:num w:numId="6" w16cid:durableId="2091391753">
    <w:abstractNumId w:val="3"/>
  </w:num>
  <w:num w:numId="7" w16cid:durableId="827987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FC"/>
    <w:rsid w:val="000166F7"/>
    <w:rsid w:val="00016C12"/>
    <w:rsid w:val="000247A2"/>
    <w:rsid w:val="0002667E"/>
    <w:rsid w:val="000338E8"/>
    <w:rsid w:val="0003448F"/>
    <w:rsid w:val="000575E0"/>
    <w:rsid w:val="000662E1"/>
    <w:rsid w:val="00073A4C"/>
    <w:rsid w:val="0008554B"/>
    <w:rsid w:val="000A3822"/>
    <w:rsid w:val="000A5354"/>
    <w:rsid w:val="000B1CC5"/>
    <w:rsid w:val="000C4EAA"/>
    <w:rsid w:val="000D1A6B"/>
    <w:rsid w:val="000D26DA"/>
    <w:rsid w:val="000D386A"/>
    <w:rsid w:val="000E2769"/>
    <w:rsid w:val="000E3D67"/>
    <w:rsid w:val="000F1135"/>
    <w:rsid w:val="0010152F"/>
    <w:rsid w:val="00102783"/>
    <w:rsid w:val="00104466"/>
    <w:rsid w:val="00105E90"/>
    <w:rsid w:val="0011291E"/>
    <w:rsid w:val="00113CEA"/>
    <w:rsid w:val="00116C06"/>
    <w:rsid w:val="001214F5"/>
    <w:rsid w:val="0013727B"/>
    <w:rsid w:val="00141A6A"/>
    <w:rsid w:val="00162E91"/>
    <w:rsid w:val="0016457E"/>
    <w:rsid w:val="00166A39"/>
    <w:rsid w:val="0017348F"/>
    <w:rsid w:val="001802ED"/>
    <w:rsid w:val="00181AE8"/>
    <w:rsid w:val="0018209B"/>
    <w:rsid w:val="001A2A01"/>
    <w:rsid w:val="001C388B"/>
    <w:rsid w:val="001C6385"/>
    <w:rsid w:val="001C7C5C"/>
    <w:rsid w:val="001D1285"/>
    <w:rsid w:val="001E1429"/>
    <w:rsid w:val="001E2EBD"/>
    <w:rsid w:val="001E3B9F"/>
    <w:rsid w:val="001E637F"/>
    <w:rsid w:val="001E7C39"/>
    <w:rsid w:val="00217533"/>
    <w:rsid w:val="002278A8"/>
    <w:rsid w:val="002315FF"/>
    <w:rsid w:val="00240F85"/>
    <w:rsid w:val="00252FA4"/>
    <w:rsid w:val="002536CF"/>
    <w:rsid w:val="00254B20"/>
    <w:rsid w:val="00255244"/>
    <w:rsid w:val="00264CBE"/>
    <w:rsid w:val="00266E90"/>
    <w:rsid w:val="00270EE4"/>
    <w:rsid w:val="00290FCF"/>
    <w:rsid w:val="00292DAA"/>
    <w:rsid w:val="002B0CE6"/>
    <w:rsid w:val="002C3223"/>
    <w:rsid w:val="002D1506"/>
    <w:rsid w:val="002D6B8F"/>
    <w:rsid w:val="00306310"/>
    <w:rsid w:val="00307694"/>
    <w:rsid w:val="003375BD"/>
    <w:rsid w:val="00337B13"/>
    <w:rsid w:val="00361B02"/>
    <w:rsid w:val="0036655B"/>
    <w:rsid w:val="003917E2"/>
    <w:rsid w:val="0039342B"/>
    <w:rsid w:val="003A1D3E"/>
    <w:rsid w:val="003B14B4"/>
    <w:rsid w:val="003D122B"/>
    <w:rsid w:val="003E6BE9"/>
    <w:rsid w:val="003F7C13"/>
    <w:rsid w:val="00401785"/>
    <w:rsid w:val="004028CD"/>
    <w:rsid w:val="004123C5"/>
    <w:rsid w:val="00413DEE"/>
    <w:rsid w:val="004154A4"/>
    <w:rsid w:val="004170F0"/>
    <w:rsid w:val="0042583B"/>
    <w:rsid w:val="004306D8"/>
    <w:rsid w:val="00483E11"/>
    <w:rsid w:val="00493854"/>
    <w:rsid w:val="004A6B05"/>
    <w:rsid w:val="004A70E4"/>
    <w:rsid w:val="004A7F04"/>
    <w:rsid w:val="004B4182"/>
    <w:rsid w:val="004C25FF"/>
    <w:rsid w:val="004C68ED"/>
    <w:rsid w:val="004E2163"/>
    <w:rsid w:val="005015F5"/>
    <w:rsid w:val="00506103"/>
    <w:rsid w:val="00520BC5"/>
    <w:rsid w:val="00523DFC"/>
    <w:rsid w:val="00526133"/>
    <w:rsid w:val="00544F62"/>
    <w:rsid w:val="00557E68"/>
    <w:rsid w:val="0056045E"/>
    <w:rsid w:val="005646FB"/>
    <w:rsid w:val="00565883"/>
    <w:rsid w:val="005716C5"/>
    <w:rsid w:val="005726E8"/>
    <w:rsid w:val="0057529E"/>
    <w:rsid w:val="00584169"/>
    <w:rsid w:val="0058498F"/>
    <w:rsid w:val="00590A31"/>
    <w:rsid w:val="005A4BD8"/>
    <w:rsid w:val="005A50F3"/>
    <w:rsid w:val="005C0936"/>
    <w:rsid w:val="005C304D"/>
    <w:rsid w:val="005C3102"/>
    <w:rsid w:val="005C5B5D"/>
    <w:rsid w:val="005D24AD"/>
    <w:rsid w:val="005D3AF1"/>
    <w:rsid w:val="005E1F1E"/>
    <w:rsid w:val="005F26C9"/>
    <w:rsid w:val="0060358F"/>
    <w:rsid w:val="006037E2"/>
    <w:rsid w:val="006051D8"/>
    <w:rsid w:val="006218A7"/>
    <w:rsid w:val="006453C3"/>
    <w:rsid w:val="006564D5"/>
    <w:rsid w:val="00690BC6"/>
    <w:rsid w:val="00694C15"/>
    <w:rsid w:val="006957B9"/>
    <w:rsid w:val="006957D8"/>
    <w:rsid w:val="00696955"/>
    <w:rsid w:val="006970BB"/>
    <w:rsid w:val="006A6DB0"/>
    <w:rsid w:val="006C0FD9"/>
    <w:rsid w:val="006C4D10"/>
    <w:rsid w:val="006D4CA8"/>
    <w:rsid w:val="006E7106"/>
    <w:rsid w:val="006E725B"/>
    <w:rsid w:val="00701E16"/>
    <w:rsid w:val="0071242F"/>
    <w:rsid w:val="00717C0D"/>
    <w:rsid w:val="00720188"/>
    <w:rsid w:val="00721152"/>
    <w:rsid w:val="00724DC1"/>
    <w:rsid w:val="0072634B"/>
    <w:rsid w:val="0073202A"/>
    <w:rsid w:val="007402B4"/>
    <w:rsid w:val="00741462"/>
    <w:rsid w:val="00754029"/>
    <w:rsid w:val="00773B0B"/>
    <w:rsid w:val="0078400A"/>
    <w:rsid w:val="007A7ED0"/>
    <w:rsid w:val="007C1B81"/>
    <w:rsid w:val="007C57C2"/>
    <w:rsid w:val="007D20C6"/>
    <w:rsid w:val="007E287D"/>
    <w:rsid w:val="007E690E"/>
    <w:rsid w:val="007F6A82"/>
    <w:rsid w:val="00804FAA"/>
    <w:rsid w:val="00812FAD"/>
    <w:rsid w:val="00830F32"/>
    <w:rsid w:val="00842838"/>
    <w:rsid w:val="00854125"/>
    <w:rsid w:val="00866B5A"/>
    <w:rsid w:val="00885EC9"/>
    <w:rsid w:val="00886845"/>
    <w:rsid w:val="0088794B"/>
    <w:rsid w:val="00893361"/>
    <w:rsid w:val="008A54C5"/>
    <w:rsid w:val="008A635B"/>
    <w:rsid w:val="008B2671"/>
    <w:rsid w:val="008B6C87"/>
    <w:rsid w:val="008C0837"/>
    <w:rsid w:val="008D0C6C"/>
    <w:rsid w:val="008D13C7"/>
    <w:rsid w:val="008D1742"/>
    <w:rsid w:val="008D1771"/>
    <w:rsid w:val="008D57CD"/>
    <w:rsid w:val="008E0788"/>
    <w:rsid w:val="008F7BBA"/>
    <w:rsid w:val="00900B42"/>
    <w:rsid w:val="00907FD3"/>
    <w:rsid w:val="00917D10"/>
    <w:rsid w:val="009361B3"/>
    <w:rsid w:val="009418A3"/>
    <w:rsid w:val="00964E55"/>
    <w:rsid w:val="00971DBD"/>
    <w:rsid w:val="0097583C"/>
    <w:rsid w:val="00990794"/>
    <w:rsid w:val="0099275E"/>
    <w:rsid w:val="009A0CE4"/>
    <w:rsid w:val="009D042B"/>
    <w:rsid w:val="009E53DB"/>
    <w:rsid w:val="009F1349"/>
    <w:rsid w:val="009F4E46"/>
    <w:rsid w:val="00A00463"/>
    <w:rsid w:val="00A04E78"/>
    <w:rsid w:val="00A336C5"/>
    <w:rsid w:val="00A355B1"/>
    <w:rsid w:val="00A373E5"/>
    <w:rsid w:val="00A526B8"/>
    <w:rsid w:val="00A540E5"/>
    <w:rsid w:val="00A6715B"/>
    <w:rsid w:val="00A67D91"/>
    <w:rsid w:val="00A80AA9"/>
    <w:rsid w:val="00A81C06"/>
    <w:rsid w:val="00A85C18"/>
    <w:rsid w:val="00A912CE"/>
    <w:rsid w:val="00A926D0"/>
    <w:rsid w:val="00A937AE"/>
    <w:rsid w:val="00A96E99"/>
    <w:rsid w:val="00AA544F"/>
    <w:rsid w:val="00AA66B9"/>
    <w:rsid w:val="00AA7A1F"/>
    <w:rsid w:val="00AB6DC9"/>
    <w:rsid w:val="00AE71FC"/>
    <w:rsid w:val="00AF4A21"/>
    <w:rsid w:val="00B03122"/>
    <w:rsid w:val="00B04B14"/>
    <w:rsid w:val="00B37D52"/>
    <w:rsid w:val="00B50C4D"/>
    <w:rsid w:val="00B62AC4"/>
    <w:rsid w:val="00B66646"/>
    <w:rsid w:val="00B66ED8"/>
    <w:rsid w:val="00B80C5A"/>
    <w:rsid w:val="00B8419B"/>
    <w:rsid w:val="00B95CBF"/>
    <w:rsid w:val="00B97686"/>
    <w:rsid w:val="00BA47E5"/>
    <w:rsid w:val="00BB5756"/>
    <w:rsid w:val="00BB7A65"/>
    <w:rsid w:val="00BB7AFE"/>
    <w:rsid w:val="00BC6BDA"/>
    <w:rsid w:val="00BD0B98"/>
    <w:rsid w:val="00BD71DB"/>
    <w:rsid w:val="00BF249B"/>
    <w:rsid w:val="00BF3023"/>
    <w:rsid w:val="00C004E3"/>
    <w:rsid w:val="00C010D1"/>
    <w:rsid w:val="00C05AE1"/>
    <w:rsid w:val="00C12412"/>
    <w:rsid w:val="00C201B8"/>
    <w:rsid w:val="00C2585F"/>
    <w:rsid w:val="00C32D1D"/>
    <w:rsid w:val="00C40622"/>
    <w:rsid w:val="00C44A74"/>
    <w:rsid w:val="00C5565A"/>
    <w:rsid w:val="00C56BE6"/>
    <w:rsid w:val="00C626AC"/>
    <w:rsid w:val="00C7380B"/>
    <w:rsid w:val="00C81479"/>
    <w:rsid w:val="00C9388C"/>
    <w:rsid w:val="00C945E3"/>
    <w:rsid w:val="00C96DC4"/>
    <w:rsid w:val="00CA3D24"/>
    <w:rsid w:val="00CA77D9"/>
    <w:rsid w:val="00CB0B05"/>
    <w:rsid w:val="00CC08A2"/>
    <w:rsid w:val="00CC5EFA"/>
    <w:rsid w:val="00CE4961"/>
    <w:rsid w:val="00D004A4"/>
    <w:rsid w:val="00D015F9"/>
    <w:rsid w:val="00D279DA"/>
    <w:rsid w:val="00D33EB4"/>
    <w:rsid w:val="00D34DE2"/>
    <w:rsid w:val="00D3604A"/>
    <w:rsid w:val="00D52407"/>
    <w:rsid w:val="00D567F0"/>
    <w:rsid w:val="00D573B9"/>
    <w:rsid w:val="00D6592B"/>
    <w:rsid w:val="00D677F8"/>
    <w:rsid w:val="00D706AA"/>
    <w:rsid w:val="00D75325"/>
    <w:rsid w:val="00D75353"/>
    <w:rsid w:val="00DA6B7F"/>
    <w:rsid w:val="00DB62FA"/>
    <w:rsid w:val="00DC0664"/>
    <w:rsid w:val="00DD09C0"/>
    <w:rsid w:val="00DE144E"/>
    <w:rsid w:val="00DE47E5"/>
    <w:rsid w:val="00DE4BE3"/>
    <w:rsid w:val="00DE702F"/>
    <w:rsid w:val="00DF0899"/>
    <w:rsid w:val="00DF2A52"/>
    <w:rsid w:val="00E04ADF"/>
    <w:rsid w:val="00E10D92"/>
    <w:rsid w:val="00E3311D"/>
    <w:rsid w:val="00E377C9"/>
    <w:rsid w:val="00E4001C"/>
    <w:rsid w:val="00E80F0A"/>
    <w:rsid w:val="00E83976"/>
    <w:rsid w:val="00E847E5"/>
    <w:rsid w:val="00E925A6"/>
    <w:rsid w:val="00E95971"/>
    <w:rsid w:val="00EA6BCD"/>
    <w:rsid w:val="00EB70AB"/>
    <w:rsid w:val="00EC2B5D"/>
    <w:rsid w:val="00ED04B1"/>
    <w:rsid w:val="00ED238A"/>
    <w:rsid w:val="00ED2B93"/>
    <w:rsid w:val="00EE2808"/>
    <w:rsid w:val="00EE6AF6"/>
    <w:rsid w:val="00EF2804"/>
    <w:rsid w:val="00EF3D9C"/>
    <w:rsid w:val="00EF54BC"/>
    <w:rsid w:val="00F10B78"/>
    <w:rsid w:val="00F16E84"/>
    <w:rsid w:val="00F4000B"/>
    <w:rsid w:val="00F420C6"/>
    <w:rsid w:val="00F428DB"/>
    <w:rsid w:val="00F4440D"/>
    <w:rsid w:val="00F51A6C"/>
    <w:rsid w:val="00F62F8E"/>
    <w:rsid w:val="00F64BA5"/>
    <w:rsid w:val="00F81FD4"/>
    <w:rsid w:val="00FB339D"/>
    <w:rsid w:val="00FB6070"/>
    <w:rsid w:val="00FC2E89"/>
    <w:rsid w:val="00FC77D2"/>
    <w:rsid w:val="00FD3A51"/>
    <w:rsid w:val="00FE596C"/>
    <w:rsid w:val="00FE5FFB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942CA"/>
  <w15:chartTrackingRefBased/>
  <w15:docId w15:val="{B0A652E1-0E6B-4A7F-8A0E-4B7D768A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17D10"/>
    <w:rPr>
      <w:b/>
      <w:bCs/>
    </w:rPr>
  </w:style>
  <w:style w:type="paragraph" w:styleId="ListParagraph">
    <w:name w:val="List Paragraph"/>
    <w:basedOn w:val="Normal"/>
    <w:qFormat/>
    <w:rsid w:val="003A1D3E"/>
    <w:pPr>
      <w:suppressAutoHyphens/>
      <w:autoSpaceDN w:val="0"/>
      <w:spacing w:after="0"/>
      <w:ind w:left="720"/>
    </w:pPr>
    <w:rPr>
      <w:rFonts w:ascii="Aptos" w:eastAsia="Aptos" w:hAnsi="Aptos" w:cs="Aptos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nhideWhenUsed/>
    <w:rsid w:val="003A1D3E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380B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7380B"/>
  </w:style>
  <w:style w:type="paragraph" w:styleId="Footer">
    <w:name w:val="footer"/>
    <w:basedOn w:val="Normal"/>
    <w:link w:val="FooterChar"/>
    <w:uiPriority w:val="99"/>
    <w:unhideWhenUsed/>
    <w:rsid w:val="00C7380B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7380B"/>
  </w:style>
  <w:style w:type="paragraph" w:styleId="Revision">
    <w:name w:val="Revision"/>
    <w:hidden/>
    <w:uiPriority w:val="99"/>
    <w:semiHidden/>
    <w:rsid w:val="00C56BE6"/>
    <w:pPr>
      <w:spacing w:after="0"/>
    </w:pPr>
  </w:style>
  <w:style w:type="paragraph" w:styleId="CommentText">
    <w:name w:val="annotation text"/>
    <w:basedOn w:val="Normal"/>
    <w:link w:val="CommentTextChar"/>
    <w:uiPriority w:val="99"/>
    <w:unhideWhenUsed/>
    <w:rsid w:val="00C56B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6B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BE6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3E6BE9"/>
  </w:style>
  <w:style w:type="character" w:customStyle="1" w:styleId="ui-provider">
    <w:name w:val="ui-provider"/>
    <w:basedOn w:val="DefaultParagraphFont"/>
    <w:rsid w:val="005A4BD8"/>
  </w:style>
  <w:style w:type="paragraph" w:styleId="NormalWeb">
    <w:name w:val="Normal (Web)"/>
    <w:basedOn w:val="Normal"/>
    <w:uiPriority w:val="99"/>
    <w:semiHidden/>
    <w:unhideWhenUsed/>
    <w:rsid w:val="005A4BD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lt-LT" w:eastAsia="lt-LT"/>
      <w14:ligatures w14:val="none"/>
    </w:rPr>
  </w:style>
  <w:style w:type="character" w:styleId="Hyperlink">
    <w:name w:val="Hyperlink"/>
    <w:basedOn w:val="DefaultParagraphFont"/>
    <w:uiPriority w:val="99"/>
    <w:unhideWhenUsed/>
    <w:rsid w:val="005F26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2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6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6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28955D77AF03A478266A9C939F62C57" ma:contentTypeVersion="16" ma:contentTypeDescription="Kurkite naują dokumentą." ma:contentTypeScope="" ma:versionID="2b80e03eb91806c658e482971d191a53">
  <xsd:schema xmlns:xsd="http://www.w3.org/2001/XMLSchema" xmlns:xs="http://www.w3.org/2001/XMLSchema" xmlns:p="http://schemas.microsoft.com/office/2006/metadata/properties" xmlns:ns2="fb290afd-b687-4e3a-aacc-387c928723e0" xmlns:ns3="4965f3cb-8d5c-453d-9482-c6362d88080f" targetNamespace="http://schemas.microsoft.com/office/2006/metadata/properties" ma:root="true" ma:fieldsID="49a5a517b9b7808588902fc08291be62" ns2:_="" ns3:_="">
    <xsd:import namespace="fb290afd-b687-4e3a-aacc-387c928723e0"/>
    <xsd:import namespace="4965f3cb-8d5c-453d-9482-c6362d880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90afd-b687-4e3a-aacc-387c92872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e7a2f020-3001-4ff8-ab02-6494edfe1e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5f3cb-8d5c-453d-9482-c6362d88080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d7ca20-3acd-4178-95db-c922436651aa}" ma:internalName="TaxCatchAll" ma:showField="CatchAllData" ma:web="4965f3cb-8d5c-453d-9482-c6362d8808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290afd-b687-4e3a-aacc-387c928723e0">
      <Terms xmlns="http://schemas.microsoft.com/office/infopath/2007/PartnerControls"/>
    </lcf76f155ced4ddcb4097134ff3c332f>
    <TaxCatchAll xmlns="4965f3cb-8d5c-453d-9482-c6362d88080f" xsi:nil="true"/>
  </documentManagement>
</p:properties>
</file>

<file path=customXml/itemProps1.xml><?xml version="1.0" encoding="utf-8"?>
<ds:datastoreItem xmlns:ds="http://schemas.openxmlformats.org/officeDocument/2006/customXml" ds:itemID="{929B8B18-1155-46BF-B29A-3345C108E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90afd-b687-4e3a-aacc-387c928723e0"/>
    <ds:schemaRef ds:uri="4965f3cb-8d5c-453d-9482-c6362d880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8D3A36-77B7-4F6B-9771-629640D263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2530C-A4DD-4EF4-8676-4CBCD313144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4965f3cb-8d5c-453d-9482-c6362d88080f"/>
    <ds:schemaRef ds:uri="fb290afd-b687-4e3a-aacc-387c928723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631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Edgaras Batušan</cp:lastModifiedBy>
  <cp:revision>20</cp:revision>
  <dcterms:created xsi:type="dcterms:W3CDTF">2024-07-30T10:47:00Z</dcterms:created>
  <dcterms:modified xsi:type="dcterms:W3CDTF">2024-08-02T06:42:00Z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f71138af4d1e7b3ae804741478e56863b9fea3799ee276395bfe820e4e1e7d23</vt:lpwstr>
  </property>
  <property fmtid="{D5CDD505-2E9C-101B-9397-08002B2CF9AE}" pid="3" name="ContentTypeId">
    <vt:lpwstr>0x010100228955D77AF03A478266A9C939F62C57</vt:lpwstr>
  </property>
</Properties>
</file>