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B1EF" w14:textId="2BA053AF" w:rsidR="00625F4E" w:rsidRDefault="00625F4E" w:rsidP="00707F8A">
      <w:pPr>
        <w:rPr>
          <w:rFonts w:ascii="Segoe UI" w:hAnsi="Segoe UI" w:cs="Segoe UI"/>
        </w:rPr>
      </w:pPr>
      <w:r w:rsidRPr="002175C5">
        <w:rPr>
          <w:rFonts w:ascii="Segoe UI" w:hAnsi="Segoe UI" w:cs="Segoe UI"/>
        </w:rPr>
        <w:t>PRANEŠIMAS ŽINIASKLAIDAI</w:t>
      </w:r>
      <w:r w:rsidR="00707F8A">
        <w:rPr>
          <w:rFonts w:ascii="Segoe UI" w:hAnsi="Segoe UI" w:cs="Segoe UI"/>
        </w:rPr>
        <w:br/>
      </w:r>
      <w:r w:rsidRPr="00E94F4A">
        <w:rPr>
          <w:rFonts w:ascii="Segoe UI" w:hAnsi="Segoe UI" w:cs="Segoe UI"/>
        </w:rPr>
        <w:t>202</w:t>
      </w:r>
      <w:r w:rsidR="00CA757B">
        <w:rPr>
          <w:rFonts w:ascii="Segoe UI" w:hAnsi="Segoe UI" w:cs="Segoe UI"/>
        </w:rPr>
        <w:t>3</w:t>
      </w:r>
      <w:r w:rsidRPr="00E94F4A">
        <w:rPr>
          <w:rFonts w:ascii="Segoe UI" w:hAnsi="Segoe UI" w:cs="Segoe UI"/>
        </w:rPr>
        <w:t xml:space="preserve"> m</w:t>
      </w:r>
      <w:r w:rsidRPr="00CD21F9">
        <w:rPr>
          <w:rFonts w:ascii="Segoe UI" w:hAnsi="Segoe UI" w:cs="Segoe UI"/>
        </w:rPr>
        <w:t xml:space="preserve">. </w:t>
      </w:r>
      <w:r w:rsidR="00262E77">
        <w:rPr>
          <w:rFonts w:ascii="Segoe UI" w:hAnsi="Segoe UI" w:cs="Segoe UI"/>
        </w:rPr>
        <w:t>lapkričio</w:t>
      </w:r>
      <w:r w:rsidR="00997F2B">
        <w:rPr>
          <w:rFonts w:ascii="Segoe UI" w:hAnsi="Segoe UI" w:cs="Segoe UI"/>
        </w:rPr>
        <w:t xml:space="preserve"> 2</w:t>
      </w:r>
      <w:r w:rsidR="00992477">
        <w:rPr>
          <w:rFonts w:ascii="Segoe UI" w:hAnsi="Segoe UI" w:cs="Segoe UI"/>
        </w:rPr>
        <w:t>8</w:t>
      </w:r>
      <w:r w:rsidR="00CD21F9" w:rsidRPr="00E30A17">
        <w:rPr>
          <w:rFonts w:ascii="Segoe UI" w:hAnsi="Segoe UI" w:cs="Segoe UI"/>
          <w:lang w:val="en-US"/>
        </w:rPr>
        <w:t xml:space="preserve"> </w:t>
      </w:r>
      <w:r w:rsidRPr="00E30A17">
        <w:rPr>
          <w:rFonts w:ascii="Segoe UI" w:hAnsi="Segoe UI" w:cs="Segoe UI"/>
        </w:rPr>
        <w:t>d.</w:t>
      </w:r>
    </w:p>
    <w:p w14:paraId="051777EA" w14:textId="3EE852A9" w:rsidR="00262E77" w:rsidRDefault="00992477" w:rsidP="00427B38">
      <w:pPr>
        <w:pStyle w:val="Betarp"/>
        <w:rPr>
          <w:rFonts w:ascii="Segoe UI" w:hAnsi="Segoe UI" w:cs="Segoe UI"/>
          <w:b/>
          <w:bCs/>
          <w:sz w:val="28"/>
          <w:szCs w:val="28"/>
          <w:lang w:val="lt-LT"/>
        </w:rPr>
      </w:pPr>
      <w:r w:rsidRPr="00992477">
        <w:rPr>
          <w:rFonts w:ascii="Segoe UI" w:hAnsi="Segoe UI" w:cs="Segoe UI"/>
          <w:b/>
          <w:bCs/>
          <w:sz w:val="28"/>
          <w:szCs w:val="28"/>
          <w:lang w:val="lt-LT"/>
        </w:rPr>
        <w:t xml:space="preserve">„Luminor“ suteikė 10,4 mln. eurų paskolą </w:t>
      </w:r>
      <w:r>
        <w:rPr>
          <w:rFonts w:ascii="Segoe UI" w:hAnsi="Segoe UI" w:cs="Segoe UI"/>
          <w:b/>
          <w:bCs/>
          <w:sz w:val="28"/>
          <w:szCs w:val="28"/>
          <w:lang w:val="lt-LT"/>
        </w:rPr>
        <w:t>„</w:t>
      </w:r>
      <w:proofErr w:type="spellStart"/>
      <w:r w:rsidRPr="00992477">
        <w:rPr>
          <w:rFonts w:ascii="Segoe UI" w:hAnsi="Segoe UI" w:cs="Segoe UI"/>
          <w:b/>
          <w:bCs/>
          <w:sz w:val="28"/>
          <w:szCs w:val="28"/>
          <w:lang w:val="lt-LT"/>
        </w:rPr>
        <w:t>Rumbul</w:t>
      </w:r>
      <w:r>
        <w:rPr>
          <w:rFonts w:ascii="Segoe UI" w:hAnsi="Segoe UI" w:cs="Segoe UI"/>
          <w:b/>
          <w:bCs/>
          <w:sz w:val="28"/>
          <w:szCs w:val="28"/>
          <w:lang w:val="lt-LT"/>
        </w:rPr>
        <w:t>a</w:t>
      </w:r>
      <w:proofErr w:type="spellEnd"/>
      <w:r>
        <w:rPr>
          <w:rFonts w:ascii="Segoe UI" w:hAnsi="Segoe UI" w:cs="Segoe UI"/>
          <w:b/>
          <w:bCs/>
          <w:sz w:val="28"/>
          <w:szCs w:val="28"/>
          <w:lang w:val="lt-LT"/>
        </w:rPr>
        <w:t>“</w:t>
      </w:r>
      <w:r w:rsidRPr="00992477">
        <w:rPr>
          <w:rFonts w:ascii="Segoe UI" w:hAnsi="Segoe UI" w:cs="Segoe UI"/>
          <w:b/>
          <w:bCs/>
          <w:sz w:val="28"/>
          <w:szCs w:val="28"/>
          <w:lang w:val="lt-LT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  <w:lang w:val="lt-LT"/>
        </w:rPr>
        <w:t>logistikos</w:t>
      </w:r>
      <w:r w:rsidRPr="00992477">
        <w:rPr>
          <w:rFonts w:ascii="Segoe UI" w:hAnsi="Segoe UI" w:cs="Segoe UI"/>
          <w:b/>
          <w:bCs/>
          <w:sz w:val="28"/>
          <w:szCs w:val="28"/>
          <w:lang w:val="lt-LT"/>
        </w:rPr>
        <w:t xml:space="preserve"> parkui</w:t>
      </w:r>
    </w:p>
    <w:p w14:paraId="73515622" w14:textId="77777777" w:rsidR="00992477" w:rsidRPr="00B73353" w:rsidRDefault="00992477" w:rsidP="00427B38">
      <w:pPr>
        <w:pStyle w:val="Betarp"/>
        <w:rPr>
          <w:rFonts w:ascii="Arial" w:hAnsi="Arial" w:cs="Arial"/>
          <w:lang w:val="lt-LT"/>
        </w:rPr>
      </w:pPr>
    </w:p>
    <w:p w14:paraId="59D96D21" w14:textId="582D6629" w:rsidR="00992477" w:rsidRDefault="00992477" w:rsidP="005D4AE2">
      <w:pPr>
        <w:jc w:val="both"/>
        <w:rPr>
          <w:rFonts w:ascii="Segoe UI" w:hAnsi="Segoe UI" w:cs="Segoe UI"/>
          <w:b/>
          <w:bCs/>
        </w:rPr>
      </w:pPr>
      <w:r w:rsidRPr="00992477">
        <w:rPr>
          <w:rFonts w:ascii="Segoe UI" w:hAnsi="Segoe UI" w:cs="Segoe UI"/>
          <w:b/>
          <w:bCs/>
        </w:rPr>
        <w:t xml:space="preserve">Tęsdamas </w:t>
      </w:r>
      <w:r w:rsidR="00F00495">
        <w:rPr>
          <w:rFonts w:ascii="Segoe UI" w:hAnsi="Segoe UI" w:cs="Segoe UI"/>
          <w:b/>
          <w:bCs/>
        </w:rPr>
        <w:t>ilgalaikį</w:t>
      </w:r>
      <w:r w:rsidR="00F00495" w:rsidRPr="00992477">
        <w:rPr>
          <w:rFonts w:ascii="Segoe UI" w:hAnsi="Segoe UI" w:cs="Segoe UI"/>
          <w:b/>
          <w:bCs/>
        </w:rPr>
        <w:t xml:space="preserve"> </w:t>
      </w:r>
      <w:r w:rsidRPr="00992477">
        <w:rPr>
          <w:rFonts w:ascii="Segoe UI" w:hAnsi="Segoe UI" w:cs="Segoe UI"/>
          <w:b/>
          <w:bCs/>
        </w:rPr>
        <w:t xml:space="preserve">bendradarbiavimą, „Luminor“ bankas suteikė 10,4 mln. eurų ilgalaikę paskolą </w:t>
      </w:r>
      <w:r w:rsidR="00882EA6">
        <w:rPr>
          <w:rFonts w:ascii="Segoe UI" w:hAnsi="Segoe UI" w:cs="Segoe UI"/>
          <w:b/>
          <w:bCs/>
        </w:rPr>
        <w:t xml:space="preserve">vienai didžiausių </w:t>
      </w:r>
      <w:r w:rsidR="00813354">
        <w:rPr>
          <w:rFonts w:ascii="Segoe UI" w:hAnsi="Segoe UI" w:cs="Segoe UI"/>
          <w:b/>
          <w:bCs/>
        </w:rPr>
        <w:t xml:space="preserve">nekilnojamojo turto </w:t>
      </w:r>
      <w:r w:rsidR="00882EA6">
        <w:rPr>
          <w:rFonts w:ascii="Segoe UI" w:hAnsi="Segoe UI" w:cs="Segoe UI"/>
          <w:b/>
          <w:bCs/>
        </w:rPr>
        <w:t>plėtotojų Baltijos šalyse</w:t>
      </w:r>
      <w:r w:rsidRPr="00992477">
        <w:rPr>
          <w:rFonts w:ascii="Segoe UI" w:hAnsi="Segoe UI" w:cs="Segoe UI"/>
          <w:b/>
          <w:bCs/>
        </w:rPr>
        <w:t xml:space="preserve"> „</w:t>
      </w:r>
      <w:proofErr w:type="spellStart"/>
      <w:r w:rsidRPr="00992477">
        <w:rPr>
          <w:rFonts w:ascii="Segoe UI" w:hAnsi="Segoe UI" w:cs="Segoe UI"/>
          <w:b/>
          <w:bCs/>
        </w:rPr>
        <w:t>Sirin</w:t>
      </w:r>
      <w:proofErr w:type="spellEnd"/>
      <w:r w:rsidRPr="00992477">
        <w:rPr>
          <w:rFonts w:ascii="Segoe UI" w:hAnsi="Segoe UI" w:cs="Segoe UI"/>
          <w:b/>
          <w:bCs/>
        </w:rPr>
        <w:t xml:space="preserve"> </w:t>
      </w:r>
      <w:proofErr w:type="spellStart"/>
      <w:r w:rsidRPr="00992477">
        <w:rPr>
          <w:rFonts w:ascii="Segoe UI" w:hAnsi="Segoe UI" w:cs="Segoe UI"/>
          <w:b/>
          <w:bCs/>
        </w:rPr>
        <w:t>Development</w:t>
      </w:r>
      <w:proofErr w:type="spellEnd"/>
      <w:r w:rsidRPr="00992477">
        <w:rPr>
          <w:rFonts w:ascii="Segoe UI" w:hAnsi="Segoe UI" w:cs="Segoe UI"/>
          <w:b/>
          <w:bCs/>
        </w:rPr>
        <w:t xml:space="preserve">“, </w:t>
      </w:r>
      <w:r w:rsidR="004E024A">
        <w:rPr>
          <w:rFonts w:ascii="Segoe UI" w:hAnsi="Segoe UI" w:cs="Segoe UI"/>
          <w:b/>
          <w:bCs/>
        </w:rPr>
        <w:t>plėtojančiai</w:t>
      </w:r>
      <w:r w:rsidRPr="00992477">
        <w:rPr>
          <w:rFonts w:ascii="Segoe UI" w:hAnsi="Segoe UI" w:cs="Segoe UI"/>
          <w:b/>
          <w:bCs/>
        </w:rPr>
        <w:t xml:space="preserve"> A klasės logistikos parką „</w:t>
      </w:r>
      <w:proofErr w:type="spellStart"/>
      <w:r w:rsidRPr="00992477">
        <w:rPr>
          <w:rFonts w:ascii="Segoe UI" w:hAnsi="Segoe UI" w:cs="Segoe UI"/>
          <w:b/>
          <w:bCs/>
        </w:rPr>
        <w:t>Rumbula</w:t>
      </w:r>
      <w:proofErr w:type="spellEnd"/>
      <w:r w:rsidRPr="00992477">
        <w:rPr>
          <w:rFonts w:ascii="Segoe UI" w:hAnsi="Segoe UI" w:cs="Segoe UI"/>
          <w:b/>
          <w:bCs/>
        </w:rPr>
        <w:t>“ Rygoje. Projektas buvo įgyvendinamas keliais etapais</w:t>
      </w:r>
      <w:r w:rsidR="007D0470">
        <w:rPr>
          <w:rFonts w:ascii="Segoe UI" w:hAnsi="Segoe UI" w:cs="Segoe UI"/>
          <w:b/>
          <w:bCs/>
        </w:rPr>
        <w:t xml:space="preserve"> –</w:t>
      </w:r>
      <w:r w:rsidRPr="00992477">
        <w:rPr>
          <w:rFonts w:ascii="Segoe UI" w:hAnsi="Segoe UI" w:cs="Segoe UI"/>
          <w:b/>
          <w:bCs/>
        </w:rPr>
        <w:t xml:space="preserve"> ketvirtasis 28 tūkst. kv. m ploto sandėlių kompleksas jau pradėtas eksploatuoti ir yra visiškai išnuomotas.</w:t>
      </w:r>
    </w:p>
    <w:p w14:paraId="711C72B2" w14:textId="313CA5F4" w:rsidR="00992477" w:rsidRPr="00992477" w:rsidRDefault="00992477" w:rsidP="005D4AE2">
      <w:pPr>
        <w:jc w:val="both"/>
        <w:rPr>
          <w:rFonts w:ascii="Segoe UI" w:hAnsi="Segoe UI" w:cs="Segoe UI"/>
        </w:rPr>
      </w:pPr>
      <w:r w:rsidRPr="00992477">
        <w:rPr>
          <w:rFonts w:ascii="Segoe UI" w:hAnsi="Segoe UI" w:cs="Segoe UI"/>
        </w:rPr>
        <w:t xml:space="preserve">Visi sandėliai pastatyti naudojant energiją taupančias medžiagas ir metodus, taip pat inovatyvius inžinerinius sprendimus, </w:t>
      </w:r>
      <w:r w:rsidR="001324B0">
        <w:rPr>
          <w:rFonts w:ascii="Segoe UI" w:hAnsi="Segoe UI" w:cs="Segoe UI"/>
        </w:rPr>
        <w:t>siekiant sukurti</w:t>
      </w:r>
      <w:r w:rsidRPr="00992477">
        <w:rPr>
          <w:rFonts w:ascii="Segoe UI" w:hAnsi="Segoe UI" w:cs="Segoe UI"/>
        </w:rPr>
        <w:t xml:space="preserve"> ger</w:t>
      </w:r>
      <w:r w:rsidR="001324B0">
        <w:rPr>
          <w:rFonts w:ascii="Segoe UI" w:hAnsi="Segoe UI" w:cs="Segoe UI"/>
        </w:rPr>
        <w:t>a</w:t>
      </w:r>
      <w:r w:rsidRPr="00992477">
        <w:rPr>
          <w:rFonts w:ascii="Segoe UI" w:hAnsi="Segoe UI" w:cs="Segoe UI"/>
        </w:rPr>
        <w:t>s darbo sąlyg</w:t>
      </w:r>
      <w:r w:rsidR="001324B0">
        <w:rPr>
          <w:rFonts w:ascii="Segoe UI" w:hAnsi="Segoe UI" w:cs="Segoe UI"/>
        </w:rPr>
        <w:t>a</w:t>
      </w:r>
      <w:r w:rsidRPr="00992477">
        <w:rPr>
          <w:rFonts w:ascii="Segoe UI" w:hAnsi="Segoe UI" w:cs="Segoe UI"/>
        </w:rPr>
        <w:t>s ir sumažint</w:t>
      </w:r>
      <w:r w:rsidR="001324B0">
        <w:rPr>
          <w:rFonts w:ascii="Segoe UI" w:hAnsi="Segoe UI" w:cs="Segoe UI"/>
        </w:rPr>
        <w:t>i</w:t>
      </w:r>
      <w:r w:rsidRPr="00992477">
        <w:rPr>
          <w:rFonts w:ascii="Segoe UI" w:hAnsi="Segoe UI" w:cs="Segoe UI"/>
        </w:rPr>
        <w:t xml:space="preserve"> komunalinių paslaugų sąskait</w:t>
      </w:r>
      <w:r w:rsidR="001324B0">
        <w:rPr>
          <w:rFonts w:ascii="Segoe UI" w:hAnsi="Segoe UI" w:cs="Segoe UI"/>
        </w:rPr>
        <w:t>a</w:t>
      </w:r>
      <w:r w:rsidRPr="00992477">
        <w:rPr>
          <w:rFonts w:ascii="Segoe UI" w:hAnsi="Segoe UI" w:cs="Segoe UI"/>
        </w:rPr>
        <w:t xml:space="preserve">s. Logistikos parkas yra netoli pagrindinių Latvijos greitkelių A4, A5, A6 ir A7, todėl </w:t>
      </w:r>
      <w:r w:rsidR="00724362">
        <w:rPr>
          <w:rFonts w:ascii="Segoe UI" w:hAnsi="Segoe UI" w:cs="Segoe UI"/>
        </w:rPr>
        <w:t>yra gerai pritaikytas</w:t>
      </w:r>
      <w:r w:rsidRPr="00992477">
        <w:rPr>
          <w:rFonts w:ascii="Segoe UI" w:hAnsi="Segoe UI" w:cs="Segoe UI"/>
        </w:rPr>
        <w:t xml:space="preserve"> įmonėms, veikiančioms visoje Baltijos šalių teritorijoje.   </w:t>
      </w:r>
    </w:p>
    <w:p w14:paraId="6B69057B" w14:textId="29C5B56B" w:rsidR="00992477" w:rsidRPr="00992477" w:rsidRDefault="00992477" w:rsidP="005D4AE2">
      <w:pPr>
        <w:jc w:val="both"/>
        <w:rPr>
          <w:rFonts w:ascii="Segoe UI" w:hAnsi="Segoe UI" w:cs="Segoe UI"/>
        </w:rPr>
      </w:pPr>
      <w:r w:rsidRPr="00992477">
        <w:rPr>
          <w:rFonts w:ascii="Segoe UI" w:hAnsi="Segoe UI" w:cs="Segoe UI"/>
        </w:rPr>
        <w:t>„</w:t>
      </w:r>
      <w:r w:rsidR="00425581">
        <w:rPr>
          <w:rFonts w:ascii="Segoe UI" w:hAnsi="Segoe UI" w:cs="Segoe UI"/>
        </w:rPr>
        <w:t>Ši</w:t>
      </w:r>
      <w:r w:rsidRPr="00992477">
        <w:rPr>
          <w:rFonts w:ascii="Segoe UI" w:hAnsi="Segoe UI" w:cs="Segoe UI"/>
        </w:rPr>
        <w:t xml:space="preserve"> paskola </w:t>
      </w:r>
      <w:r w:rsidR="00E34BA4">
        <w:rPr>
          <w:rFonts w:ascii="Segoe UI" w:hAnsi="Segoe UI" w:cs="Segoe UI"/>
        </w:rPr>
        <w:t>yra</w:t>
      </w:r>
      <w:r w:rsidR="004510BD">
        <w:rPr>
          <w:rFonts w:ascii="Segoe UI" w:hAnsi="Segoe UI" w:cs="Segoe UI"/>
        </w:rPr>
        <w:t xml:space="preserve"> dar vienas mūsų ilgalaikio bendradarbiavimo žingsnis</w:t>
      </w:r>
      <w:r w:rsidR="00E34BA4">
        <w:rPr>
          <w:rFonts w:ascii="Segoe UI" w:hAnsi="Segoe UI" w:cs="Segoe UI"/>
        </w:rPr>
        <w:t xml:space="preserve"> –</w:t>
      </w:r>
      <w:r w:rsidR="004510BD">
        <w:rPr>
          <w:rFonts w:ascii="Segoe UI" w:hAnsi="Segoe UI" w:cs="Segoe UI"/>
        </w:rPr>
        <w:t xml:space="preserve"> „Luminor“ </w:t>
      </w:r>
      <w:r w:rsidR="00E34BA4">
        <w:rPr>
          <w:rFonts w:ascii="Segoe UI" w:hAnsi="Segoe UI" w:cs="Segoe UI"/>
        </w:rPr>
        <w:t xml:space="preserve">yra anksčiau </w:t>
      </w:r>
      <w:r w:rsidR="004510BD" w:rsidRPr="00992477">
        <w:rPr>
          <w:rFonts w:ascii="Segoe UI" w:hAnsi="Segoe UI" w:cs="Segoe UI"/>
        </w:rPr>
        <w:t>suteik</w:t>
      </w:r>
      <w:r w:rsidR="00E34BA4">
        <w:rPr>
          <w:rFonts w:ascii="Segoe UI" w:hAnsi="Segoe UI" w:cs="Segoe UI"/>
        </w:rPr>
        <w:t>ęs</w:t>
      </w:r>
      <w:r w:rsidR="004510BD" w:rsidRPr="00992477">
        <w:rPr>
          <w:rFonts w:ascii="Segoe UI" w:hAnsi="Segoe UI" w:cs="Segoe UI"/>
        </w:rPr>
        <w:t xml:space="preserve"> finansavimą pirmajam projekto etapui</w:t>
      </w:r>
      <w:r w:rsidR="00E34BA4">
        <w:rPr>
          <w:rFonts w:ascii="Segoe UI" w:hAnsi="Segoe UI" w:cs="Segoe UI"/>
        </w:rPr>
        <w:t>. Tokie šiuolaikiški</w:t>
      </w:r>
      <w:r w:rsidR="00E34BA4" w:rsidRPr="00992477">
        <w:rPr>
          <w:rFonts w:ascii="Segoe UI" w:hAnsi="Segoe UI" w:cs="Segoe UI"/>
        </w:rPr>
        <w:t xml:space="preserve"> sandėliai, atitinkantys aukštus energijos vartojimo efektyvumo standartus, padeda nuomininkams taupyti išteklius</w:t>
      </w:r>
      <w:r w:rsidR="00E34BA4">
        <w:rPr>
          <w:rFonts w:ascii="Segoe UI" w:hAnsi="Segoe UI" w:cs="Segoe UI"/>
        </w:rPr>
        <w:t xml:space="preserve">, </w:t>
      </w:r>
      <w:r w:rsidR="004510BD">
        <w:rPr>
          <w:rFonts w:ascii="Segoe UI" w:hAnsi="Segoe UI" w:cs="Segoe UI"/>
        </w:rPr>
        <w:t xml:space="preserve">todėl didžiuojamės galėdami </w:t>
      </w:r>
      <w:r w:rsidR="00F00495">
        <w:rPr>
          <w:rFonts w:ascii="Segoe UI" w:hAnsi="Segoe UI" w:cs="Segoe UI"/>
        </w:rPr>
        <w:t xml:space="preserve">ir toliau </w:t>
      </w:r>
      <w:r w:rsidR="004510BD">
        <w:rPr>
          <w:rFonts w:ascii="Segoe UI" w:hAnsi="Segoe UI" w:cs="Segoe UI"/>
        </w:rPr>
        <w:t>padėti klientui</w:t>
      </w:r>
      <w:r w:rsidR="00F00495">
        <w:rPr>
          <w:rFonts w:ascii="Segoe UI" w:hAnsi="Segoe UI" w:cs="Segoe UI"/>
        </w:rPr>
        <w:t xml:space="preserve"> sėkmingai įgyvendinti </w:t>
      </w:r>
      <w:r w:rsidR="00372655">
        <w:rPr>
          <w:rFonts w:ascii="Segoe UI" w:hAnsi="Segoe UI" w:cs="Segoe UI"/>
        </w:rPr>
        <w:t>dar vieną</w:t>
      </w:r>
      <w:r w:rsidR="00B07311">
        <w:rPr>
          <w:rFonts w:ascii="Segoe UI" w:hAnsi="Segoe UI" w:cs="Segoe UI"/>
        </w:rPr>
        <w:t xml:space="preserve"> Baltijos šalių verslams naudingo ir reikalingo projekto etapą</w:t>
      </w:r>
      <w:r w:rsidRPr="00992477">
        <w:rPr>
          <w:rFonts w:ascii="Segoe UI" w:hAnsi="Segoe UI" w:cs="Segoe UI"/>
        </w:rPr>
        <w:t xml:space="preserve">“, – sako „Luminor“ banko Verslo </w:t>
      </w:r>
      <w:r w:rsidR="008C7B63">
        <w:rPr>
          <w:rFonts w:ascii="Segoe UI" w:hAnsi="Segoe UI" w:cs="Segoe UI"/>
        </w:rPr>
        <w:t>bankininkystės</w:t>
      </w:r>
      <w:r w:rsidR="008C7B63" w:rsidRPr="00992477">
        <w:rPr>
          <w:rFonts w:ascii="Segoe UI" w:hAnsi="Segoe UI" w:cs="Segoe UI"/>
        </w:rPr>
        <w:t xml:space="preserve"> </w:t>
      </w:r>
      <w:r w:rsidRPr="00992477">
        <w:rPr>
          <w:rFonts w:ascii="Segoe UI" w:hAnsi="Segoe UI" w:cs="Segoe UI"/>
        </w:rPr>
        <w:t xml:space="preserve"> vadovas Vytis Žegužauskas.</w:t>
      </w:r>
    </w:p>
    <w:p w14:paraId="1FD06102" w14:textId="64776A15" w:rsidR="007F73FB" w:rsidRDefault="00992477" w:rsidP="005D4AE2">
      <w:pPr>
        <w:jc w:val="both"/>
        <w:rPr>
          <w:rFonts w:ascii="Segoe UI" w:hAnsi="Segoe UI" w:cs="Segoe UI"/>
        </w:rPr>
      </w:pPr>
      <w:r w:rsidRPr="00992477">
        <w:rPr>
          <w:rFonts w:ascii="Segoe UI" w:hAnsi="Segoe UI" w:cs="Segoe UI"/>
        </w:rPr>
        <w:t>„</w:t>
      </w:r>
      <w:proofErr w:type="spellStart"/>
      <w:r w:rsidRPr="00992477">
        <w:rPr>
          <w:rFonts w:ascii="Segoe UI" w:hAnsi="Segoe UI" w:cs="Segoe UI"/>
        </w:rPr>
        <w:t>Rumbula</w:t>
      </w:r>
      <w:proofErr w:type="spellEnd"/>
      <w:r w:rsidRPr="00992477">
        <w:rPr>
          <w:rFonts w:ascii="Segoe UI" w:hAnsi="Segoe UI" w:cs="Segoe UI"/>
        </w:rPr>
        <w:t xml:space="preserve">“ logistikos parko ketvirtasis etapas buvo sėkmingai užbaigtas, išplėtus bendrą parko plotą iki 90 tūkst. kv. m. </w:t>
      </w:r>
      <w:r w:rsidR="007F73FB">
        <w:rPr>
          <w:rFonts w:ascii="Segoe UI" w:hAnsi="Segoe UI" w:cs="Segoe UI"/>
        </w:rPr>
        <w:t>V</w:t>
      </w:r>
      <w:r w:rsidRPr="00992477">
        <w:rPr>
          <w:rFonts w:ascii="Segoe UI" w:hAnsi="Segoe UI" w:cs="Segoe UI"/>
        </w:rPr>
        <w:t>is daugiau įmonių renkasi logistikos parkus, o ne atskirus sandėlių pastatus</w:t>
      </w:r>
      <w:r w:rsidR="007F73FB">
        <w:rPr>
          <w:rFonts w:ascii="Segoe UI" w:hAnsi="Segoe UI" w:cs="Segoe UI"/>
        </w:rPr>
        <w:t>, teigia „</w:t>
      </w:r>
      <w:proofErr w:type="spellStart"/>
      <w:r w:rsidR="007F73FB">
        <w:rPr>
          <w:rFonts w:ascii="Segoe UI" w:hAnsi="Segoe UI" w:cs="Segoe UI"/>
        </w:rPr>
        <w:t>Sirin</w:t>
      </w:r>
      <w:proofErr w:type="spellEnd"/>
      <w:r w:rsidR="007F73FB">
        <w:rPr>
          <w:rFonts w:ascii="Segoe UI" w:hAnsi="Segoe UI" w:cs="Segoe UI"/>
        </w:rPr>
        <w:t xml:space="preserve"> </w:t>
      </w:r>
      <w:proofErr w:type="spellStart"/>
      <w:r w:rsidR="007F73FB">
        <w:rPr>
          <w:rFonts w:ascii="Segoe UI" w:hAnsi="Segoe UI" w:cs="Segoe UI"/>
        </w:rPr>
        <w:t>Development</w:t>
      </w:r>
      <w:proofErr w:type="spellEnd"/>
      <w:r w:rsidR="000D1710">
        <w:rPr>
          <w:rFonts w:ascii="Segoe UI" w:hAnsi="Segoe UI" w:cs="Segoe UI"/>
        </w:rPr>
        <w:t>“</w:t>
      </w:r>
      <w:r w:rsidR="007F73FB">
        <w:rPr>
          <w:rFonts w:ascii="Segoe UI" w:hAnsi="Segoe UI" w:cs="Segoe UI"/>
        </w:rPr>
        <w:t xml:space="preserve"> </w:t>
      </w:r>
      <w:r w:rsidR="007F73FB" w:rsidRPr="00992477">
        <w:rPr>
          <w:rFonts w:ascii="Segoe UI" w:hAnsi="Segoe UI" w:cs="Segoe UI"/>
        </w:rPr>
        <w:t xml:space="preserve">direktorius Laurynas </w:t>
      </w:r>
      <w:proofErr w:type="spellStart"/>
      <w:r w:rsidR="007F73FB" w:rsidRPr="00992477">
        <w:rPr>
          <w:rFonts w:ascii="Segoe UI" w:hAnsi="Segoe UI" w:cs="Segoe UI"/>
        </w:rPr>
        <w:t>Kuzavas</w:t>
      </w:r>
      <w:proofErr w:type="spellEnd"/>
      <w:r w:rsidRPr="00992477">
        <w:rPr>
          <w:rFonts w:ascii="Segoe UI" w:hAnsi="Segoe UI" w:cs="Segoe UI"/>
        </w:rPr>
        <w:t>.</w:t>
      </w:r>
    </w:p>
    <w:p w14:paraId="3E2288AE" w14:textId="716B11A1" w:rsidR="005D4AE2" w:rsidRDefault="007F73FB" w:rsidP="005D4AE2">
      <w:pPr>
        <w:jc w:val="both"/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</w:rPr>
        <w:t>„</w:t>
      </w:r>
      <w:r w:rsidR="00992477" w:rsidRPr="00992477">
        <w:rPr>
          <w:rFonts w:ascii="Segoe UI" w:hAnsi="Segoe UI" w:cs="Segoe UI"/>
        </w:rPr>
        <w:t>Didesniuose parkuose yra galimybė pritaikyti erdvę ir turėti savo ekosistemą, o tai palengvina nuomininkų bendradarbiavimą ir padeda taupyti išlaidas. Šiuolaikiniai, tvarūs sandėliai ne tik užtikrina veiklos efektyvumą, bet ir teikia pirmenybę darbuotojų gerovei. Dėl strategiškai patogios vietos, pasiekiamumo ir konkurencingų kainų, „</w:t>
      </w:r>
      <w:proofErr w:type="spellStart"/>
      <w:r w:rsidR="00992477" w:rsidRPr="00992477">
        <w:rPr>
          <w:rFonts w:ascii="Segoe UI" w:hAnsi="Segoe UI" w:cs="Segoe UI"/>
        </w:rPr>
        <w:t>Rumbula</w:t>
      </w:r>
      <w:proofErr w:type="spellEnd"/>
      <w:r w:rsidR="00992477" w:rsidRPr="00992477">
        <w:rPr>
          <w:rFonts w:ascii="Segoe UI" w:hAnsi="Segoe UI" w:cs="Segoe UI"/>
        </w:rPr>
        <w:t xml:space="preserve">“ logistikos parkas tapo patraukliu pasirinkimu daugeliui </w:t>
      </w:r>
      <w:r w:rsidR="00992477" w:rsidRPr="009E645A">
        <w:rPr>
          <w:rFonts w:ascii="Segoe UI" w:hAnsi="Segoe UI" w:cs="Segoe UI"/>
        </w:rPr>
        <w:t>įmonių. Mūsų ateities planai taip pat ambicingi, pradėjome 120 tūkst. kv. m ploto plėtrą Vilniuje, Kaune, Rygoje ir Taline, kur</w:t>
      </w:r>
      <w:r w:rsidR="006E7565" w:rsidRPr="009E645A">
        <w:rPr>
          <w:rFonts w:ascii="Segoe UI" w:hAnsi="Segoe UI" w:cs="Segoe UI"/>
        </w:rPr>
        <w:t>ią</w:t>
      </w:r>
      <w:r w:rsidR="00992477" w:rsidRPr="009E645A">
        <w:rPr>
          <w:rFonts w:ascii="Segoe UI" w:hAnsi="Segoe UI" w:cs="Segoe UI"/>
        </w:rPr>
        <w:t xml:space="preserve"> į rinką pateiksime 2024 met</w:t>
      </w:r>
      <w:r w:rsidR="006E7565" w:rsidRPr="009E645A">
        <w:rPr>
          <w:rFonts w:ascii="Segoe UI" w:hAnsi="Segoe UI" w:cs="Segoe UI"/>
        </w:rPr>
        <w:t xml:space="preserve">ais. </w:t>
      </w:r>
      <w:r w:rsidR="00992477" w:rsidRPr="009E645A">
        <w:rPr>
          <w:rFonts w:ascii="Segoe UI" w:hAnsi="Segoe UI" w:cs="Segoe UI"/>
        </w:rPr>
        <w:t>Netoli</w:t>
      </w:r>
      <w:r w:rsidR="00992477" w:rsidRPr="00992477">
        <w:rPr>
          <w:rFonts w:ascii="Segoe UI" w:hAnsi="Segoe UI" w:cs="Segoe UI"/>
        </w:rPr>
        <w:t xml:space="preserve"> Rygos oro uosto, </w:t>
      </w:r>
      <w:proofErr w:type="spellStart"/>
      <w:r w:rsidR="00992477" w:rsidRPr="00992477">
        <w:rPr>
          <w:rFonts w:ascii="Segoe UI" w:hAnsi="Segoe UI" w:cs="Segoe UI"/>
        </w:rPr>
        <w:t>Grencu</w:t>
      </w:r>
      <w:proofErr w:type="spellEnd"/>
      <w:r w:rsidR="00992477" w:rsidRPr="00992477">
        <w:rPr>
          <w:rFonts w:ascii="Segoe UI" w:hAnsi="Segoe UI" w:cs="Segoe UI"/>
        </w:rPr>
        <w:t xml:space="preserve"> gatvėje taip pat planuojama 26 tūkst. kv. m ploto plėtra“, – sako L</w:t>
      </w:r>
      <w:r>
        <w:rPr>
          <w:rFonts w:ascii="Segoe UI" w:hAnsi="Segoe UI" w:cs="Segoe UI"/>
        </w:rPr>
        <w:t>.</w:t>
      </w:r>
      <w:r w:rsidR="00992477" w:rsidRPr="00992477">
        <w:rPr>
          <w:rFonts w:ascii="Segoe UI" w:hAnsi="Segoe UI" w:cs="Segoe UI"/>
        </w:rPr>
        <w:t xml:space="preserve"> Kuzavas.</w:t>
      </w:r>
    </w:p>
    <w:p w14:paraId="41B9E85F" w14:textId="77777777" w:rsidR="00DB44C7" w:rsidRDefault="00DB44C7" w:rsidP="00DB44C7">
      <w:pPr>
        <w:jc w:val="both"/>
        <w:rPr>
          <w:rFonts w:ascii="Segoe UI" w:hAnsi="Segoe UI" w:cs="Segoe UI"/>
        </w:rPr>
      </w:pPr>
      <w:r w:rsidRPr="00992477">
        <w:rPr>
          <w:rFonts w:ascii="Segoe UI" w:hAnsi="Segoe UI" w:cs="Segoe UI"/>
        </w:rPr>
        <w:t>„</w:t>
      </w:r>
      <w:proofErr w:type="spellStart"/>
      <w:r w:rsidRPr="00992477">
        <w:rPr>
          <w:rFonts w:ascii="Segoe UI" w:hAnsi="Segoe UI" w:cs="Segoe UI"/>
        </w:rPr>
        <w:t>Sirin</w:t>
      </w:r>
      <w:proofErr w:type="spellEnd"/>
      <w:r w:rsidRPr="00992477">
        <w:rPr>
          <w:rFonts w:ascii="Segoe UI" w:hAnsi="Segoe UI" w:cs="Segoe UI"/>
        </w:rPr>
        <w:t xml:space="preserve"> </w:t>
      </w:r>
      <w:proofErr w:type="spellStart"/>
      <w:r w:rsidRPr="00992477">
        <w:rPr>
          <w:rFonts w:ascii="Segoe UI" w:hAnsi="Segoe UI" w:cs="Segoe UI"/>
        </w:rPr>
        <w:t>Development</w:t>
      </w:r>
      <w:proofErr w:type="spellEnd"/>
      <w:r w:rsidRPr="00992477">
        <w:rPr>
          <w:rFonts w:ascii="Segoe UI" w:hAnsi="Segoe UI" w:cs="Segoe UI"/>
        </w:rPr>
        <w:t xml:space="preserve">“ – viena didžiausių NT plėtotojų Baltijos šalyse, per 15 metų sukūrusi daugiau kaip 600 tūkst. kv. m nekilnojamojo turto ir šiuo metu valdanti 324 tūkst. kv. m nekilnojamojo turto Latvijoje ir Lietuvoje.  </w:t>
      </w:r>
    </w:p>
    <w:p w14:paraId="7CF45BC4" w14:textId="77777777" w:rsidR="005D4AE2" w:rsidRDefault="005D4AE2" w:rsidP="005D4AE2">
      <w:pP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</w:pPr>
    </w:p>
    <w:p w14:paraId="1D5321FF" w14:textId="2BC26E7A" w:rsidR="00992477" w:rsidRPr="005D4AE2" w:rsidRDefault="005D4AE2" w:rsidP="005D4AE2">
      <w:pPr>
        <w:rPr>
          <w:rFonts w:ascii="Segoe UI" w:hAnsi="Segoe UI" w:cs="Segoe UI"/>
          <w:color w:val="000000"/>
          <w:sz w:val="20"/>
          <w:szCs w:val="20"/>
        </w:rPr>
      </w:pPr>
      <w: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  <w:t>Apie „</w:t>
      </w:r>
      <w:proofErr w:type="spellStart"/>
      <w: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  <w:t>Sirin</w:t>
      </w:r>
      <w:proofErr w:type="spellEnd"/>
      <w: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  <w:t>Development</w:t>
      </w:r>
      <w:proofErr w:type="spellEnd"/>
      <w:r>
        <w:rPr>
          <w:rStyle w:val="eop"/>
          <w:rFonts w:ascii="Segoe UI" w:hAnsi="Segoe UI" w:cs="Segoe UI"/>
          <w:b/>
          <w:bCs/>
          <w:color w:val="000000"/>
          <w:sz w:val="20"/>
          <w:szCs w:val="20"/>
        </w:rPr>
        <w:t>“:</w:t>
      </w:r>
      <w:r w:rsidRPr="00D722C0">
        <w:rPr>
          <w:rStyle w:val="eop"/>
          <w:rFonts w:ascii="Segoe UI" w:hAnsi="Segoe UI" w:cs="Segoe UI"/>
          <w:color w:val="000000"/>
          <w:sz w:val="20"/>
          <w:szCs w:val="20"/>
        </w:rPr>
        <w:br/>
      </w:r>
      <w:r>
        <w:rPr>
          <w:rStyle w:val="eop"/>
          <w:rFonts w:ascii="Segoe UI" w:hAnsi="Segoe UI" w:cs="Segoe UI"/>
          <w:color w:val="000000"/>
          <w:sz w:val="20"/>
          <w:szCs w:val="20"/>
        </w:rPr>
        <w:t>„</w:t>
      </w:r>
      <w:proofErr w:type="spellStart"/>
      <w:r>
        <w:rPr>
          <w:rStyle w:val="eop"/>
          <w:rFonts w:ascii="Segoe UI" w:hAnsi="Segoe UI" w:cs="Segoe UI"/>
          <w:color w:val="000000"/>
          <w:sz w:val="20"/>
          <w:szCs w:val="20"/>
        </w:rPr>
        <w:t>S</w:t>
      </w:r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>irin</w:t>
      </w:r>
      <w:proofErr w:type="spellEnd"/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>Development</w:t>
      </w:r>
      <w:proofErr w:type="spellEnd"/>
      <w:r>
        <w:rPr>
          <w:rStyle w:val="eop"/>
          <w:rFonts w:ascii="Segoe UI" w:hAnsi="Segoe UI" w:cs="Segoe UI"/>
          <w:color w:val="000000"/>
          <w:sz w:val="20"/>
          <w:szCs w:val="20"/>
        </w:rPr>
        <w:t>“</w:t>
      </w:r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 xml:space="preserve"> yra viena didžiausių logistikos nekilnojamojo turto plėtotojų Baltijos šalyse. </w:t>
      </w:r>
      <w:proofErr w:type="spellStart"/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>Property</w:t>
      </w:r>
      <w:proofErr w:type="spellEnd"/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 xml:space="preserve"> EU duomenimis, bendrovė yra viena iš 20 didžiausių logistikos 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NT</w:t>
      </w:r>
      <w:r w:rsidRPr="00992477">
        <w:rPr>
          <w:rStyle w:val="eop"/>
          <w:rFonts w:ascii="Segoe UI" w:hAnsi="Segoe UI" w:cs="Segoe UI"/>
          <w:color w:val="000000"/>
          <w:sz w:val="20"/>
          <w:szCs w:val="20"/>
        </w:rPr>
        <w:t xml:space="preserve"> plėtotojų Europoje. Per 15 veiklos metų bendrovė sukūrė daugiau nei 600 000 kv. m nekilnojamojo turto ir šiuo metu valdo 324 000 kv. m logistikos nekilnojamojo turto Lietuvoje ir Latvijoje.</w:t>
      </w:r>
    </w:p>
    <w:p w14:paraId="723E1DD8" w14:textId="77777777" w:rsidR="005D4AE2" w:rsidRDefault="00013258" w:rsidP="00C94148">
      <w:pPr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D722C0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Apie „</w:t>
      </w:r>
      <w:proofErr w:type="spellStart"/>
      <w:r w:rsidRPr="00D722C0">
        <w:rPr>
          <w:rStyle w:val="spellingerror"/>
          <w:rFonts w:ascii="Segoe UI" w:hAnsi="Segoe UI" w:cs="Segoe UI"/>
          <w:b/>
          <w:bCs/>
          <w:color w:val="000000"/>
        </w:rPr>
        <w:t>Luminor</w:t>
      </w:r>
      <w:proofErr w:type="spellEnd"/>
      <w:r w:rsidRPr="00D722C0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>“:</w:t>
      </w:r>
    </w:p>
    <w:p w14:paraId="6761C7A0" w14:textId="15B25BC8" w:rsidR="005D4AE2" w:rsidRDefault="00013258" w:rsidP="00C94148">
      <w:pPr>
        <w:rPr>
          <w:rStyle w:val="eop"/>
          <w:rFonts w:ascii="Segoe UI" w:hAnsi="Segoe UI" w:cs="Segoe UI"/>
          <w:color w:val="000000"/>
          <w:sz w:val="20"/>
          <w:szCs w:val="20"/>
        </w:rPr>
      </w:pPr>
      <w:r w:rsidRPr="00D722C0">
        <w:rPr>
          <w:rStyle w:val="normaltextrun"/>
          <w:rFonts w:ascii="Segoe UI" w:hAnsi="Segoe UI" w:cs="Segoe UI"/>
          <w:color w:val="000000"/>
          <w:sz w:val="20"/>
          <w:szCs w:val="20"/>
        </w:rPr>
        <w:lastRenderedPageBreak/>
        <w:t>„</w:t>
      </w:r>
      <w:proofErr w:type="spellStart"/>
      <w:r w:rsidRPr="0086210A">
        <w:rPr>
          <w:rStyle w:val="normaltextrun"/>
          <w:rFonts w:ascii="Segoe UI" w:hAnsi="Segoe UI" w:cs="Segoe UI"/>
          <w:color w:val="000000"/>
          <w:sz w:val="20"/>
          <w:szCs w:val="20"/>
        </w:rPr>
        <w:t>Luminor</w:t>
      </w:r>
      <w:proofErr w:type="spellEnd"/>
      <w:r w:rsidRPr="00D722C0">
        <w:rPr>
          <w:rStyle w:val="normaltextrun"/>
          <w:rFonts w:ascii="Segoe UI" w:hAnsi="Segoe UI" w:cs="Segoe UI"/>
          <w:color w:val="000000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Kaip ir mūsų namų rinkos – Estija, Latvija ir Lietuva – mes esame jauni, dinamiški ir žvelgiantys į ateitį.</w:t>
      </w:r>
      <w:r w:rsidRPr="00D722C0"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93925B2" w14:textId="77777777" w:rsidR="005D4AE2" w:rsidRDefault="005D4AE2" w:rsidP="00C94148">
      <w:pPr>
        <w:rPr>
          <w:rStyle w:val="eop"/>
          <w:rFonts w:ascii="Segoe UI" w:hAnsi="Segoe UI" w:cs="Segoe UI"/>
          <w:color w:val="000000"/>
          <w:sz w:val="20"/>
          <w:szCs w:val="20"/>
        </w:rPr>
      </w:pPr>
    </w:p>
    <w:p w14:paraId="7128349E" w14:textId="77777777" w:rsidR="009E645A" w:rsidRPr="009E645A" w:rsidRDefault="00013258" w:rsidP="009E645A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D722C0">
        <w:rPr>
          <w:rFonts w:ascii="Segoe UI" w:hAnsi="Segoe UI" w:cs="Segoe UI"/>
          <w:b/>
          <w:bCs/>
          <w:color w:val="000000"/>
          <w:sz w:val="20"/>
          <w:szCs w:val="20"/>
        </w:rPr>
        <w:t>Daugiau informacijos:</w:t>
      </w:r>
      <w:r w:rsidRPr="00D722C0">
        <w:rPr>
          <w:rFonts w:ascii="Segoe UI" w:hAnsi="Segoe UI" w:cs="Segoe UI"/>
          <w:b/>
          <w:bCs/>
          <w:color w:val="000000"/>
          <w:sz w:val="20"/>
          <w:szCs w:val="20"/>
        </w:rPr>
        <w:br/>
      </w:r>
      <w:r w:rsidR="009E645A" w:rsidRPr="009E645A">
        <w:rPr>
          <w:rFonts w:ascii="Segoe UI" w:hAnsi="Segoe UI" w:cs="Segoe UI"/>
          <w:color w:val="000000"/>
          <w:sz w:val="20"/>
          <w:szCs w:val="20"/>
        </w:rPr>
        <w:t>Indrė Baltrušaitienė</w:t>
      </w:r>
    </w:p>
    <w:p w14:paraId="2E77725B" w14:textId="77777777" w:rsidR="009E645A" w:rsidRPr="009E645A" w:rsidRDefault="009E645A" w:rsidP="009E645A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9E645A">
        <w:rPr>
          <w:rFonts w:ascii="Segoe UI" w:hAnsi="Segoe UI" w:cs="Segoe UI"/>
          <w:color w:val="000000"/>
          <w:sz w:val="20"/>
          <w:szCs w:val="20"/>
        </w:rPr>
        <w:t>„</w:t>
      </w:r>
      <w:proofErr w:type="spellStart"/>
      <w:r w:rsidRPr="009E645A">
        <w:rPr>
          <w:rFonts w:ascii="Segoe UI" w:hAnsi="Segoe UI" w:cs="Segoe UI"/>
          <w:color w:val="000000"/>
          <w:sz w:val="20"/>
          <w:szCs w:val="20"/>
        </w:rPr>
        <w:t>Luminor</w:t>
      </w:r>
      <w:proofErr w:type="spellEnd"/>
      <w:r w:rsidRPr="009E645A">
        <w:rPr>
          <w:rFonts w:ascii="Segoe UI" w:hAnsi="Segoe UI" w:cs="Segoe UI"/>
          <w:color w:val="000000"/>
          <w:sz w:val="20"/>
          <w:szCs w:val="20"/>
        </w:rPr>
        <w:t>“ komunikacijos vadovė</w:t>
      </w:r>
    </w:p>
    <w:p w14:paraId="376AE8B2" w14:textId="77777777" w:rsidR="009E645A" w:rsidRPr="009E645A" w:rsidRDefault="009E645A" w:rsidP="009E645A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9E645A">
        <w:rPr>
          <w:rFonts w:ascii="Segoe UI" w:hAnsi="Segoe UI" w:cs="Segoe UI"/>
          <w:color w:val="000000"/>
          <w:sz w:val="20"/>
          <w:szCs w:val="20"/>
        </w:rPr>
        <w:t>Tel.: +370 676 45334</w:t>
      </w:r>
    </w:p>
    <w:p w14:paraId="12322739" w14:textId="7FE1FE6D" w:rsidR="00013258" w:rsidRDefault="009E645A" w:rsidP="009E645A">
      <w:pPr>
        <w:spacing w:after="0" w:line="240" w:lineRule="auto"/>
        <w:rPr>
          <w:rStyle w:val="Hipersaitas"/>
          <w:rFonts w:ascii="Segoe UI" w:hAnsi="Segoe UI" w:cs="Segoe UI"/>
          <w:sz w:val="20"/>
          <w:szCs w:val="20"/>
        </w:rPr>
      </w:pPr>
      <w:r w:rsidRPr="009E645A">
        <w:rPr>
          <w:rFonts w:ascii="Segoe UI" w:hAnsi="Segoe UI" w:cs="Segoe UI"/>
          <w:color w:val="000000"/>
          <w:sz w:val="20"/>
          <w:szCs w:val="20"/>
        </w:rPr>
        <w:t xml:space="preserve">El. p.: </w:t>
      </w:r>
      <w:hyperlink r:id="rId8" w:history="1">
        <w:r w:rsidRPr="00664008">
          <w:rPr>
            <w:rStyle w:val="Hipersaitas"/>
            <w:rFonts w:ascii="Segoe UI" w:hAnsi="Segoe UI" w:cs="Segoe UI"/>
            <w:sz w:val="20"/>
            <w:szCs w:val="20"/>
          </w:rPr>
          <w:t>indre.baltrusaitiene@luminorgroup.com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716E4A0" w14:textId="77777777" w:rsidR="00013258" w:rsidRPr="00D722C0" w:rsidRDefault="00013258" w:rsidP="00013258">
      <w:pPr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33BB14A" w14:textId="77777777" w:rsidR="00013258" w:rsidRDefault="00013258" w:rsidP="006D13E5">
      <w:pPr>
        <w:spacing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013258" w:rsidSect="00E30A17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72EA" w14:textId="77777777" w:rsidR="00C75899" w:rsidRDefault="00C75899" w:rsidP="00625F4E">
      <w:pPr>
        <w:spacing w:after="0" w:line="240" w:lineRule="auto"/>
      </w:pPr>
      <w:r>
        <w:separator/>
      </w:r>
    </w:p>
  </w:endnote>
  <w:endnote w:type="continuationSeparator" w:id="0">
    <w:p w14:paraId="725538F4" w14:textId="77777777" w:rsidR="00C75899" w:rsidRDefault="00C75899" w:rsidP="006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B798" w14:textId="77777777" w:rsidR="00C75899" w:rsidRDefault="00C75899" w:rsidP="00625F4E">
      <w:pPr>
        <w:spacing w:after="0" w:line="240" w:lineRule="auto"/>
      </w:pPr>
      <w:r>
        <w:separator/>
      </w:r>
    </w:p>
  </w:footnote>
  <w:footnote w:type="continuationSeparator" w:id="0">
    <w:p w14:paraId="08BC4567" w14:textId="77777777" w:rsidR="00C75899" w:rsidRDefault="00C75899" w:rsidP="006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BAE" w14:textId="3535ADF7" w:rsidR="00625F4E" w:rsidRDefault="00625F4E">
    <w:pPr>
      <w:pStyle w:val="Antrats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75FAA94" wp14:editId="0F8CB090">
          <wp:simplePos x="0" y="0"/>
          <wp:positionH relativeFrom="margin">
            <wp:posOffset>-215900</wp:posOffset>
          </wp:positionH>
          <wp:positionV relativeFrom="paragraph">
            <wp:posOffset>-127000</wp:posOffset>
          </wp:positionV>
          <wp:extent cx="1857375" cy="5429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5F"/>
    <w:multiLevelType w:val="hybridMultilevel"/>
    <w:tmpl w:val="EC620A2E"/>
    <w:lvl w:ilvl="0" w:tplc="98CC71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6311"/>
    <w:multiLevelType w:val="hybridMultilevel"/>
    <w:tmpl w:val="BF7217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2AF3"/>
    <w:multiLevelType w:val="hybridMultilevel"/>
    <w:tmpl w:val="DC762896"/>
    <w:lvl w:ilvl="0" w:tplc="042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B8D2689"/>
    <w:multiLevelType w:val="hybridMultilevel"/>
    <w:tmpl w:val="9342A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9346">
    <w:abstractNumId w:val="2"/>
  </w:num>
  <w:num w:numId="2" w16cid:durableId="1307201634">
    <w:abstractNumId w:val="3"/>
  </w:num>
  <w:num w:numId="3" w16cid:durableId="357583925">
    <w:abstractNumId w:val="3"/>
  </w:num>
  <w:num w:numId="4" w16cid:durableId="2053263182">
    <w:abstractNumId w:val="1"/>
  </w:num>
  <w:num w:numId="5" w16cid:durableId="12844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25"/>
    <w:rsid w:val="000031E5"/>
    <w:rsid w:val="00013258"/>
    <w:rsid w:val="000147C4"/>
    <w:rsid w:val="000230E6"/>
    <w:rsid w:val="000273C4"/>
    <w:rsid w:val="00027ECE"/>
    <w:rsid w:val="00031DBB"/>
    <w:rsid w:val="0003647A"/>
    <w:rsid w:val="00041976"/>
    <w:rsid w:val="00042576"/>
    <w:rsid w:val="000425AF"/>
    <w:rsid w:val="00045AC3"/>
    <w:rsid w:val="0006087B"/>
    <w:rsid w:val="00062246"/>
    <w:rsid w:val="000667CB"/>
    <w:rsid w:val="00075D96"/>
    <w:rsid w:val="00082F68"/>
    <w:rsid w:val="0009081F"/>
    <w:rsid w:val="000935AA"/>
    <w:rsid w:val="00093B10"/>
    <w:rsid w:val="000945A4"/>
    <w:rsid w:val="0009687B"/>
    <w:rsid w:val="00096D93"/>
    <w:rsid w:val="000A63DB"/>
    <w:rsid w:val="000B6C76"/>
    <w:rsid w:val="000C00F3"/>
    <w:rsid w:val="000C7F20"/>
    <w:rsid w:val="000D1710"/>
    <w:rsid w:val="000D1EFD"/>
    <w:rsid w:val="000E79B2"/>
    <w:rsid w:val="000F5424"/>
    <w:rsid w:val="00100D02"/>
    <w:rsid w:val="001014DE"/>
    <w:rsid w:val="00106072"/>
    <w:rsid w:val="00106C12"/>
    <w:rsid w:val="0011233A"/>
    <w:rsid w:val="001276B6"/>
    <w:rsid w:val="001324B0"/>
    <w:rsid w:val="0014391A"/>
    <w:rsid w:val="00145119"/>
    <w:rsid w:val="00157B10"/>
    <w:rsid w:val="001677D5"/>
    <w:rsid w:val="00183B3E"/>
    <w:rsid w:val="001931AC"/>
    <w:rsid w:val="001967B2"/>
    <w:rsid w:val="001A1265"/>
    <w:rsid w:val="001A7E49"/>
    <w:rsid w:val="001D07AD"/>
    <w:rsid w:val="001E3BFB"/>
    <w:rsid w:val="001E3CDA"/>
    <w:rsid w:val="001F032C"/>
    <w:rsid w:val="001F4F7B"/>
    <w:rsid w:val="001F69EB"/>
    <w:rsid w:val="00200E80"/>
    <w:rsid w:val="002115DE"/>
    <w:rsid w:val="00214C5A"/>
    <w:rsid w:val="0023190C"/>
    <w:rsid w:val="00234929"/>
    <w:rsid w:val="0023753E"/>
    <w:rsid w:val="00240C34"/>
    <w:rsid w:val="002438F8"/>
    <w:rsid w:val="00250E0E"/>
    <w:rsid w:val="0025251B"/>
    <w:rsid w:val="002525D7"/>
    <w:rsid w:val="00253BC7"/>
    <w:rsid w:val="00262E77"/>
    <w:rsid w:val="00266EC1"/>
    <w:rsid w:val="002803C1"/>
    <w:rsid w:val="0028484D"/>
    <w:rsid w:val="002A3CC8"/>
    <w:rsid w:val="002A5719"/>
    <w:rsid w:val="002B214A"/>
    <w:rsid w:val="002C64EF"/>
    <w:rsid w:val="002D1466"/>
    <w:rsid w:val="002D2CDF"/>
    <w:rsid w:val="002E5ABB"/>
    <w:rsid w:val="002E7E25"/>
    <w:rsid w:val="00313F71"/>
    <w:rsid w:val="00327FFD"/>
    <w:rsid w:val="00332F4A"/>
    <w:rsid w:val="0035369F"/>
    <w:rsid w:val="003544C5"/>
    <w:rsid w:val="00362739"/>
    <w:rsid w:val="003628C0"/>
    <w:rsid w:val="00364F49"/>
    <w:rsid w:val="00372655"/>
    <w:rsid w:val="0037729B"/>
    <w:rsid w:val="00384BE7"/>
    <w:rsid w:val="003A5F68"/>
    <w:rsid w:val="003B1866"/>
    <w:rsid w:val="003C10AD"/>
    <w:rsid w:val="003C30B2"/>
    <w:rsid w:val="003D1098"/>
    <w:rsid w:val="00402BB9"/>
    <w:rsid w:val="00407169"/>
    <w:rsid w:val="00407C9A"/>
    <w:rsid w:val="00410BEF"/>
    <w:rsid w:val="0041160A"/>
    <w:rsid w:val="00424BFB"/>
    <w:rsid w:val="00425367"/>
    <w:rsid w:val="00425581"/>
    <w:rsid w:val="00427B38"/>
    <w:rsid w:val="00430194"/>
    <w:rsid w:val="00433D4C"/>
    <w:rsid w:val="004349A4"/>
    <w:rsid w:val="004468A7"/>
    <w:rsid w:val="004510BD"/>
    <w:rsid w:val="00451D40"/>
    <w:rsid w:val="0045335D"/>
    <w:rsid w:val="00457815"/>
    <w:rsid w:val="00462163"/>
    <w:rsid w:val="004642E2"/>
    <w:rsid w:val="00471BA5"/>
    <w:rsid w:val="00490A6A"/>
    <w:rsid w:val="00492761"/>
    <w:rsid w:val="004B2E85"/>
    <w:rsid w:val="004D268B"/>
    <w:rsid w:val="004E024A"/>
    <w:rsid w:val="004E0952"/>
    <w:rsid w:val="004E0CE6"/>
    <w:rsid w:val="004E4CB9"/>
    <w:rsid w:val="004F0BFF"/>
    <w:rsid w:val="004F16D9"/>
    <w:rsid w:val="004F5FA6"/>
    <w:rsid w:val="00502221"/>
    <w:rsid w:val="005036FC"/>
    <w:rsid w:val="00510F80"/>
    <w:rsid w:val="005228F5"/>
    <w:rsid w:val="005237C5"/>
    <w:rsid w:val="005240E3"/>
    <w:rsid w:val="005253D6"/>
    <w:rsid w:val="00536F4F"/>
    <w:rsid w:val="00553AE1"/>
    <w:rsid w:val="00562BE6"/>
    <w:rsid w:val="00564D5B"/>
    <w:rsid w:val="005719DE"/>
    <w:rsid w:val="00573F71"/>
    <w:rsid w:val="0057629A"/>
    <w:rsid w:val="00577962"/>
    <w:rsid w:val="005835AD"/>
    <w:rsid w:val="005B5F4D"/>
    <w:rsid w:val="005C7705"/>
    <w:rsid w:val="005D445F"/>
    <w:rsid w:val="005D4AE2"/>
    <w:rsid w:val="005D6BAD"/>
    <w:rsid w:val="005D7BC6"/>
    <w:rsid w:val="005E6B95"/>
    <w:rsid w:val="005E7129"/>
    <w:rsid w:val="005F59ED"/>
    <w:rsid w:val="00607A5F"/>
    <w:rsid w:val="006162C6"/>
    <w:rsid w:val="006202F8"/>
    <w:rsid w:val="006227E3"/>
    <w:rsid w:val="00622D57"/>
    <w:rsid w:val="006247A0"/>
    <w:rsid w:val="00625F4E"/>
    <w:rsid w:val="00632409"/>
    <w:rsid w:val="00642F9F"/>
    <w:rsid w:val="0064337D"/>
    <w:rsid w:val="0064465B"/>
    <w:rsid w:val="00680589"/>
    <w:rsid w:val="00686993"/>
    <w:rsid w:val="00687F24"/>
    <w:rsid w:val="00692537"/>
    <w:rsid w:val="006C53A3"/>
    <w:rsid w:val="006C57DE"/>
    <w:rsid w:val="006D13E5"/>
    <w:rsid w:val="006D495A"/>
    <w:rsid w:val="006D65F8"/>
    <w:rsid w:val="006E249D"/>
    <w:rsid w:val="006E7565"/>
    <w:rsid w:val="006F11EA"/>
    <w:rsid w:val="006F3508"/>
    <w:rsid w:val="006F3B1F"/>
    <w:rsid w:val="00707F8A"/>
    <w:rsid w:val="007202C3"/>
    <w:rsid w:val="00724362"/>
    <w:rsid w:val="007277E7"/>
    <w:rsid w:val="00733AFC"/>
    <w:rsid w:val="00736B16"/>
    <w:rsid w:val="00742247"/>
    <w:rsid w:val="007443B5"/>
    <w:rsid w:val="007509FD"/>
    <w:rsid w:val="00755704"/>
    <w:rsid w:val="00763944"/>
    <w:rsid w:val="00786A64"/>
    <w:rsid w:val="007877BF"/>
    <w:rsid w:val="00795028"/>
    <w:rsid w:val="007A6748"/>
    <w:rsid w:val="007B2A5A"/>
    <w:rsid w:val="007C6FC3"/>
    <w:rsid w:val="007D0470"/>
    <w:rsid w:val="007D09D1"/>
    <w:rsid w:val="007D0B9F"/>
    <w:rsid w:val="007D488F"/>
    <w:rsid w:val="007D642C"/>
    <w:rsid w:val="007D6711"/>
    <w:rsid w:val="007E61D2"/>
    <w:rsid w:val="007E7E5C"/>
    <w:rsid w:val="007F0AC7"/>
    <w:rsid w:val="007F10C4"/>
    <w:rsid w:val="007F3AA6"/>
    <w:rsid w:val="007F59EC"/>
    <w:rsid w:val="007F5D24"/>
    <w:rsid w:val="007F73FB"/>
    <w:rsid w:val="00813354"/>
    <w:rsid w:val="00816C65"/>
    <w:rsid w:val="008221D3"/>
    <w:rsid w:val="00823798"/>
    <w:rsid w:val="0082706A"/>
    <w:rsid w:val="00831E83"/>
    <w:rsid w:val="0083441B"/>
    <w:rsid w:val="00840FAB"/>
    <w:rsid w:val="00850232"/>
    <w:rsid w:val="00856E9C"/>
    <w:rsid w:val="008606AA"/>
    <w:rsid w:val="0086210A"/>
    <w:rsid w:val="008657FD"/>
    <w:rsid w:val="0087005B"/>
    <w:rsid w:val="00876FCF"/>
    <w:rsid w:val="008779E3"/>
    <w:rsid w:val="00882EA6"/>
    <w:rsid w:val="00882FA0"/>
    <w:rsid w:val="00892DBB"/>
    <w:rsid w:val="008C4611"/>
    <w:rsid w:val="008C76BA"/>
    <w:rsid w:val="008C7B63"/>
    <w:rsid w:val="008E3DB1"/>
    <w:rsid w:val="008E40DC"/>
    <w:rsid w:val="008E7833"/>
    <w:rsid w:val="008F6663"/>
    <w:rsid w:val="00902BAE"/>
    <w:rsid w:val="0090480E"/>
    <w:rsid w:val="00904D6B"/>
    <w:rsid w:val="009161D9"/>
    <w:rsid w:val="00921A1E"/>
    <w:rsid w:val="00930569"/>
    <w:rsid w:val="009311C0"/>
    <w:rsid w:val="00931EA4"/>
    <w:rsid w:val="0093352F"/>
    <w:rsid w:val="00933775"/>
    <w:rsid w:val="00935F0B"/>
    <w:rsid w:val="00950D37"/>
    <w:rsid w:val="0096153B"/>
    <w:rsid w:val="00970DF3"/>
    <w:rsid w:val="00975A7D"/>
    <w:rsid w:val="009820EB"/>
    <w:rsid w:val="00982C90"/>
    <w:rsid w:val="00982E36"/>
    <w:rsid w:val="0098545E"/>
    <w:rsid w:val="00992477"/>
    <w:rsid w:val="00997F2B"/>
    <w:rsid w:val="009A320B"/>
    <w:rsid w:val="009B47DE"/>
    <w:rsid w:val="009B75E2"/>
    <w:rsid w:val="009B77AF"/>
    <w:rsid w:val="009C44C4"/>
    <w:rsid w:val="009D26AE"/>
    <w:rsid w:val="009D6735"/>
    <w:rsid w:val="009E51DD"/>
    <w:rsid w:val="009E645A"/>
    <w:rsid w:val="009F519F"/>
    <w:rsid w:val="00A07E16"/>
    <w:rsid w:val="00A10DB6"/>
    <w:rsid w:val="00A14400"/>
    <w:rsid w:val="00A17F02"/>
    <w:rsid w:val="00A21F24"/>
    <w:rsid w:val="00A27790"/>
    <w:rsid w:val="00A51193"/>
    <w:rsid w:val="00A7483A"/>
    <w:rsid w:val="00A9260A"/>
    <w:rsid w:val="00A92B18"/>
    <w:rsid w:val="00A95121"/>
    <w:rsid w:val="00A963E4"/>
    <w:rsid w:val="00AA210B"/>
    <w:rsid w:val="00AA3A85"/>
    <w:rsid w:val="00AB26C0"/>
    <w:rsid w:val="00AC0724"/>
    <w:rsid w:val="00AC5F68"/>
    <w:rsid w:val="00AC5FA7"/>
    <w:rsid w:val="00AD11DA"/>
    <w:rsid w:val="00AD3F8E"/>
    <w:rsid w:val="00AE15E7"/>
    <w:rsid w:val="00AE27DB"/>
    <w:rsid w:val="00AE3137"/>
    <w:rsid w:val="00AE636E"/>
    <w:rsid w:val="00AF1C3C"/>
    <w:rsid w:val="00B04145"/>
    <w:rsid w:val="00B07311"/>
    <w:rsid w:val="00B123F3"/>
    <w:rsid w:val="00B140F8"/>
    <w:rsid w:val="00B21D23"/>
    <w:rsid w:val="00B41737"/>
    <w:rsid w:val="00B4466E"/>
    <w:rsid w:val="00B470E8"/>
    <w:rsid w:val="00B54920"/>
    <w:rsid w:val="00B578DE"/>
    <w:rsid w:val="00B6146F"/>
    <w:rsid w:val="00B706C1"/>
    <w:rsid w:val="00B73DDF"/>
    <w:rsid w:val="00B759A3"/>
    <w:rsid w:val="00B82086"/>
    <w:rsid w:val="00B907E6"/>
    <w:rsid w:val="00B94BF9"/>
    <w:rsid w:val="00BA1321"/>
    <w:rsid w:val="00BA2B5B"/>
    <w:rsid w:val="00BB1AE0"/>
    <w:rsid w:val="00BB4D12"/>
    <w:rsid w:val="00BC4B05"/>
    <w:rsid w:val="00BD7D38"/>
    <w:rsid w:val="00BD7F4C"/>
    <w:rsid w:val="00BE30A8"/>
    <w:rsid w:val="00BE4FD4"/>
    <w:rsid w:val="00C20938"/>
    <w:rsid w:val="00C33F8D"/>
    <w:rsid w:val="00C46415"/>
    <w:rsid w:val="00C465CF"/>
    <w:rsid w:val="00C614B2"/>
    <w:rsid w:val="00C65195"/>
    <w:rsid w:val="00C67E1B"/>
    <w:rsid w:val="00C75899"/>
    <w:rsid w:val="00C84C07"/>
    <w:rsid w:val="00C94148"/>
    <w:rsid w:val="00CA2649"/>
    <w:rsid w:val="00CA57EF"/>
    <w:rsid w:val="00CA757B"/>
    <w:rsid w:val="00CB580E"/>
    <w:rsid w:val="00CC2643"/>
    <w:rsid w:val="00CD21F9"/>
    <w:rsid w:val="00CD238E"/>
    <w:rsid w:val="00CD2BBC"/>
    <w:rsid w:val="00CE2CB2"/>
    <w:rsid w:val="00CE528C"/>
    <w:rsid w:val="00CF0BF4"/>
    <w:rsid w:val="00CF6509"/>
    <w:rsid w:val="00D00774"/>
    <w:rsid w:val="00D007B2"/>
    <w:rsid w:val="00D208B6"/>
    <w:rsid w:val="00D25CB2"/>
    <w:rsid w:val="00D2617E"/>
    <w:rsid w:val="00D2739B"/>
    <w:rsid w:val="00D27E28"/>
    <w:rsid w:val="00D415DA"/>
    <w:rsid w:val="00D5156E"/>
    <w:rsid w:val="00D61A57"/>
    <w:rsid w:val="00D642A8"/>
    <w:rsid w:val="00D644FE"/>
    <w:rsid w:val="00D67971"/>
    <w:rsid w:val="00D80811"/>
    <w:rsid w:val="00DB2BA9"/>
    <w:rsid w:val="00DB345A"/>
    <w:rsid w:val="00DB44C7"/>
    <w:rsid w:val="00DE527D"/>
    <w:rsid w:val="00DF4BC0"/>
    <w:rsid w:val="00E00285"/>
    <w:rsid w:val="00E216FD"/>
    <w:rsid w:val="00E30A17"/>
    <w:rsid w:val="00E33DCF"/>
    <w:rsid w:val="00E34BA4"/>
    <w:rsid w:val="00E406E7"/>
    <w:rsid w:val="00E4216D"/>
    <w:rsid w:val="00E56FFA"/>
    <w:rsid w:val="00E7247D"/>
    <w:rsid w:val="00E829FD"/>
    <w:rsid w:val="00E8401A"/>
    <w:rsid w:val="00E94F4A"/>
    <w:rsid w:val="00EA53EE"/>
    <w:rsid w:val="00EA5FAB"/>
    <w:rsid w:val="00EB037D"/>
    <w:rsid w:val="00ED3241"/>
    <w:rsid w:val="00ED3576"/>
    <w:rsid w:val="00ED7B12"/>
    <w:rsid w:val="00EE0796"/>
    <w:rsid w:val="00EE4ACA"/>
    <w:rsid w:val="00EE5920"/>
    <w:rsid w:val="00EE6C2B"/>
    <w:rsid w:val="00EF0430"/>
    <w:rsid w:val="00F00495"/>
    <w:rsid w:val="00F04E63"/>
    <w:rsid w:val="00F15404"/>
    <w:rsid w:val="00F23841"/>
    <w:rsid w:val="00F260B7"/>
    <w:rsid w:val="00F32DE5"/>
    <w:rsid w:val="00F84B29"/>
    <w:rsid w:val="00F86BFE"/>
    <w:rsid w:val="00F969A0"/>
    <w:rsid w:val="00FA4603"/>
    <w:rsid w:val="00FA5440"/>
    <w:rsid w:val="00FA7907"/>
    <w:rsid w:val="00FB060B"/>
    <w:rsid w:val="00FB415D"/>
    <w:rsid w:val="00FB7D8F"/>
    <w:rsid w:val="00FC5B36"/>
    <w:rsid w:val="00FD19D9"/>
    <w:rsid w:val="00FD1AB3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075E"/>
  <w15:chartTrackingRefBased/>
  <w15:docId w15:val="{87B6B144-E02D-4ADA-A735-122D8C6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7F0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4D1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25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5F4E"/>
  </w:style>
  <w:style w:type="paragraph" w:styleId="Porat">
    <w:name w:val="footer"/>
    <w:basedOn w:val="prastasis"/>
    <w:link w:val="PoratDiagrama"/>
    <w:uiPriority w:val="99"/>
    <w:unhideWhenUsed/>
    <w:rsid w:val="00625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5F4E"/>
  </w:style>
  <w:style w:type="character" w:styleId="Hipersaitas">
    <w:name w:val="Hyperlink"/>
    <w:basedOn w:val="Numatytasispastraiposriftas"/>
    <w:uiPriority w:val="99"/>
    <w:unhideWhenUsed/>
    <w:rsid w:val="00625F4E"/>
    <w:rPr>
      <w:color w:val="0000FF"/>
      <w:u w:val="single"/>
    </w:rPr>
  </w:style>
  <w:style w:type="paragraph" w:styleId="Pataisymai">
    <w:name w:val="Revision"/>
    <w:hidden/>
    <w:uiPriority w:val="99"/>
    <w:semiHidden/>
    <w:rsid w:val="009D26AE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F5F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F5FA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F5FA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FA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FA6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A5FA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EA5FAB"/>
    <w:rPr>
      <w:i/>
      <w:iCs/>
    </w:rPr>
  </w:style>
  <w:style w:type="paragraph" w:styleId="prastasiniatinklio">
    <w:name w:val="Normal (Web)"/>
    <w:basedOn w:val="prastasis"/>
    <w:uiPriority w:val="99"/>
    <w:semiHidden/>
    <w:unhideWhenUsed/>
    <w:rsid w:val="0085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578DE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F69EB"/>
    <w:rPr>
      <w:color w:val="954F72" w:themeColor="followedHyperlink"/>
      <w:u w:val="single"/>
    </w:rPr>
  </w:style>
  <w:style w:type="character" w:customStyle="1" w:styleId="hwtze">
    <w:name w:val="hwtze"/>
    <w:basedOn w:val="Numatytasispastraiposriftas"/>
    <w:rsid w:val="00CA757B"/>
  </w:style>
  <w:style w:type="character" w:customStyle="1" w:styleId="rynqvb">
    <w:name w:val="rynqvb"/>
    <w:basedOn w:val="Numatytasispastraiposriftas"/>
    <w:rsid w:val="00CA757B"/>
  </w:style>
  <w:style w:type="character" w:customStyle="1" w:styleId="normaltextrun">
    <w:name w:val="normaltextrun"/>
    <w:basedOn w:val="Numatytasispastraiposriftas"/>
    <w:rsid w:val="00013258"/>
  </w:style>
  <w:style w:type="character" w:customStyle="1" w:styleId="eop">
    <w:name w:val="eop"/>
    <w:basedOn w:val="Numatytasispastraiposriftas"/>
    <w:rsid w:val="00013258"/>
  </w:style>
  <w:style w:type="character" w:customStyle="1" w:styleId="spellingerror">
    <w:name w:val="spellingerror"/>
    <w:basedOn w:val="Numatytasispastraiposriftas"/>
    <w:rsid w:val="00013258"/>
  </w:style>
  <w:style w:type="paragraph" w:styleId="Betarp">
    <w:name w:val="No Spacing"/>
    <w:uiPriority w:val="1"/>
    <w:qFormat/>
    <w:rsid w:val="00427B3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.baltrusaitiene@lumino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BB85-659B-4D38-8679-D8204011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 Veberaite</dc:creator>
  <cp:keywords/>
  <dc:description/>
  <cp:lastModifiedBy>Simona Survilaitė</cp:lastModifiedBy>
  <cp:revision>5</cp:revision>
  <dcterms:created xsi:type="dcterms:W3CDTF">2023-11-27T14:46:00Z</dcterms:created>
  <dcterms:modified xsi:type="dcterms:W3CDTF">2023-11-28T07:25:00Z</dcterms:modified>
</cp:coreProperties>
</file>