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960E" w14:textId="07746806" w:rsidR="00671E15" w:rsidRPr="00671E15" w:rsidRDefault="00671E15" w:rsidP="001C6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67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Pranešimas žiniasklaidai</w:t>
      </w:r>
      <w:r w:rsidRPr="0067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br/>
        <w:t>2023 m. spalio 3 d.</w:t>
      </w:r>
    </w:p>
    <w:p w14:paraId="5986BE58" w14:textId="77777777" w:rsidR="00671E15" w:rsidRDefault="00671E15" w:rsidP="001C6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6197ED48" w14:textId="15762F91" w:rsidR="00662D9C" w:rsidRPr="00E3177C" w:rsidRDefault="005D3F99" w:rsidP="001C6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Atsakė, ar galima užšaldyti jau vieną kartą atitirpintą </w:t>
      </w:r>
      <w:r w:rsidR="00E3177C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duonos gaminį?</w:t>
      </w:r>
    </w:p>
    <w:p w14:paraId="4E748F35" w14:textId="77777777" w:rsidR="00662D9C" w:rsidRPr="00E3177C" w:rsidRDefault="00662D9C" w:rsidP="001C6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F7D87A2" w14:textId="449E93DC" w:rsidR="00EC199D" w:rsidRPr="00E3177C" w:rsidRDefault="00FC4F7E" w:rsidP="00125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Duonos</w:t>
      </w:r>
      <w:r w:rsidR="0075518C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, bandelių, užkandžių ir kitų</w:t>
      </w:r>
      <w:r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gaminių gausa parduotuvėse patenkina skirtingus pirkėjų poreikius</w:t>
      </w:r>
      <w:r w:rsidR="00405333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, tačiau ar žinote, kuo skiriasi atvėsinti, greitai užšaldyti ar atitirpinti gaminiai? </w:t>
      </w:r>
      <w:r w:rsidR="00EC199D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Duonos gaminių ekspertas paaiškina, </w:t>
      </w:r>
      <w:r w:rsidR="001258E1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kaip pasirinkti tinkamą</w:t>
      </w:r>
      <w:r w:rsidR="00DA5D2F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produktą</w:t>
      </w:r>
      <w:r w:rsidR="001258E1" w:rsidRPr="00E317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ir kodėl vieną kartą atitirpinto duonos gaminio negalima pakartotinai užšaldyti.</w:t>
      </w:r>
    </w:p>
    <w:p w14:paraId="67C9B043" w14:textId="77777777" w:rsidR="001258E1" w:rsidRPr="00E3177C" w:rsidRDefault="001258E1" w:rsidP="001C6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FF19312" w14:textId="105F0AB0" w:rsidR="001258E1" w:rsidRPr="00E3177C" w:rsidRDefault="005A73AB" w:rsidP="00FA2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Duonos ir konditerijos gaminiai yra itin paklausūs, tad siekiant pirkėjams pasiūlyti kuo šviežesnių produktų, neretai p</w:t>
      </w:r>
      <w:r w:rsidR="004F53B2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asitelkiamos </w:t>
      </w:r>
      <w:r w:rsidR="00701397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pažangios </w:t>
      </w:r>
      <w:r w:rsidR="004F53B2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maisto gamybos technologijos, kaip greitas užšaldymas ir atitirpinimas</w:t>
      </w:r>
      <w:r w:rsidR="00B84AD3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– į parduotuvę atvežami užšaldyti duonos</w:t>
      </w:r>
      <w:r w:rsidR="00B255CC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bandelių </w:t>
      </w:r>
      <w:r w:rsidR="00226830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ir kiti panašūs</w:t>
      </w:r>
      <w:r w:rsidR="00B84AD3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gaminiai, kurie vietoje yra iškepami</w:t>
      </w:r>
      <w:r w:rsidR="006F030C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arba atitirpinami</w:t>
      </w:r>
      <w:r w:rsidR="00B84AD3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pateikiami pardavimui</w:t>
      </w:r>
      <w:r w:rsidR="004F53B2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</w:p>
    <w:p w14:paraId="19A5A746" w14:textId="77777777" w:rsidR="00B84AD3" w:rsidRPr="00E3177C" w:rsidRDefault="00B84AD3" w:rsidP="00FA2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4865B82" w14:textId="77777777" w:rsidR="00B84AD3" w:rsidRPr="00E3177C" w:rsidRDefault="00B84AD3" w:rsidP="00B84A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>„Tinkamai sušaldytas ir sandėliuojamas produktas geriausiai išlaiko vertingas maisto medžiagas ir kokybę, palyginti su kitomis konservavimo priemonėmis. Be to, maisto prod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uktų šaldymas prisideda prie tvarumo – turint šaldytą produktą galima lengviau reguliuoti jo kiekius pardavimo taškuose, taip automatiškai iššvaistoma mažiau maisto produktų“, – 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>komentuoja duonos gaminių, šaldytos produkcijos ir užkandžių gamintojos „Mantinga“ vyr. technologas Darius Anelauskas.</w:t>
      </w:r>
    </w:p>
    <w:p w14:paraId="1C0C05BA" w14:textId="3171378F" w:rsidR="00B84AD3" w:rsidRPr="00E3177C" w:rsidRDefault="00B84AD3" w:rsidP="00B84A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9B46A85" w14:textId="77777777" w:rsidR="006E074A" w:rsidRPr="00E3177C" w:rsidRDefault="006E074A" w:rsidP="006E07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>Jo teigimu, maisto produktų šaldymas yra viena iš saugiausių ir labiausiai paplitusių gaminio konservavimo būdų, tad vengti šaldytų maisto produktų nereikėtų.</w:t>
      </w:r>
    </w:p>
    <w:p w14:paraId="69B21FE5" w14:textId="77777777" w:rsidR="004F53B2" w:rsidRPr="00E3177C" w:rsidRDefault="004F53B2" w:rsidP="001C6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29FF668" w14:textId="63F4C3A5" w:rsidR="00FA2C22" w:rsidRPr="00E3177C" w:rsidRDefault="004F53B2" w:rsidP="00FA2C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„</w:t>
      </w:r>
      <w:r w:rsidR="00FA2C22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Greito užšaldymo esmė yra staigiai sušaldyti produktą, kad susidarantys šalčio kristalai nesugadintų </w:t>
      </w:r>
      <w:r w:rsidR="00A34C7B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jo</w:t>
      </w:r>
      <w:r w:rsidR="00FA2C22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kokybinių savybių ir išvaizdos. Įprastai skirtingiems maisto produktams taikomi specialūs užšaldymo būdai, sutampa tik sandėliavimo ir transportavimo temperatūra – j</w:t>
      </w:r>
      <w:r w:rsidR="00A34C7B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</w:t>
      </w:r>
      <w:r w:rsidR="00FA2C22" w:rsidRPr="00E31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dažniausiai siekia nuo -18</w:t>
      </w:r>
      <w:r w:rsidR="00FA2C22"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-22</w:t>
      </w:r>
      <w:r w:rsidR="00F62926"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laipsnių</w:t>
      </w:r>
      <w:r w:rsidR="00FA2C22"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šalčio“, – </w:t>
      </w:r>
      <w:r w:rsidR="006E074A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aiškina D. Anelauskas.</w:t>
      </w:r>
    </w:p>
    <w:p w14:paraId="4A821EEE" w14:textId="77777777" w:rsidR="00A34C7B" w:rsidRPr="00E3177C" w:rsidRDefault="00A34C7B" w:rsidP="00FA2C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BFA3A" w14:textId="1404A487" w:rsidR="00463E08" w:rsidRPr="00E3177C" w:rsidRDefault="00F92344" w:rsidP="5B91B2AE">
      <w:pPr>
        <w:shd w:val="clear" w:color="auto" w:fill="FFFFFF" w:themeFill="background1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Iš esmės sušaldyti galim</w:t>
      </w:r>
      <w:r w:rsidR="006F35B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a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daugelį maisto produktų</w:t>
      </w:r>
      <w:r w:rsidR="006F35B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greitas šaldymas itin efektyvus mažiau drėgmės turintiems gaminiams. Tuo tarpu itin drėgni gaminiai šal</w:t>
      </w:r>
      <w:r w:rsidR="00C74064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dymui</w:t>
      </w:r>
      <w:r w:rsidR="006F35B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pasiduoda sunkiau. 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Norint pasiekti  optimalias šaldyto produkto savybes, skirtingiems produktams užšaldyti naudojamos skirtingos šaldymo technologijos: </w:t>
      </w:r>
      <w:r w:rsidR="006F35B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pavyzdžiui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greitas užšaldymas</w:t>
      </w:r>
      <w:r w:rsidR="00C74064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iki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-35 C</w:t>
      </w:r>
      <w:r w:rsidR="00C74064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 kriogeninis šaldymas naudojant suskystintą azotą</w:t>
      </w:r>
      <w:r w:rsidR="00C74064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kita.</w:t>
      </w:r>
    </w:p>
    <w:p w14:paraId="3DDB557A" w14:textId="22622251" w:rsidR="00D40DF2" w:rsidRPr="00E3177C" w:rsidRDefault="006208F7" w:rsidP="00C7406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Negalima pakartotinai užšaldyti</w:t>
      </w:r>
    </w:p>
    <w:p w14:paraId="6936E30D" w14:textId="6E496F79" w:rsidR="00463E08" w:rsidRPr="00E3177C" w:rsidRDefault="00D40DF2" w:rsidP="00C7406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Greitai užšaldyti gaminiai prieš pasiekiant lentynas yra</w:t>
      </w:r>
      <w:r w:rsidR="00E71D39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baigiami kepti arba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atitirpinami</w:t>
      </w:r>
      <w:r w:rsidR="003A5164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parduotuvėse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, tad pirkėjai įsigyja </w:t>
      </w:r>
      <w:r w:rsidR="00070D4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jau vartojimui tinkamus </w:t>
      </w:r>
      <w:r w:rsidR="00692F19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produktus – spurgas, pyragus, kitus konditerinius gaminius</w:t>
      </w:r>
      <w:r w:rsidR="00070D4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 Įprastai gaminiai atitirpinami kambario temperatūroje, o jų galiojimo laikas priklauso nuo skirtingų aspektų.</w:t>
      </w:r>
    </w:p>
    <w:p w14:paraId="5448A426" w14:textId="7CEA2711" w:rsidR="00360933" w:rsidRPr="00E3177C" w:rsidRDefault="00070D48" w:rsidP="00C7406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„Gaminio vartojimo terminas priklausys ne tik nuo jo rūšies, bet ir atitirpinimo būdo – šaldytuve, kambario temperatūroje ar mikrobangų krosnelėje. Taip pat galiojimo terminui reikšmės turi skirtingos </w:t>
      </w:r>
      <w:r w:rsidR="00366A11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laikymo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sąlygos</w:t>
      </w:r>
      <w:r w:rsidR="00C97DB1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: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tarkime, ant gaminio pakuotės gali būti nurodyt</w:t>
      </w:r>
      <w:r w:rsidR="00366A11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os dvi galiojimo datos – kiek gaminys gali būti laikomas šaldiklyje ir kiek atitirpintas. Tad pirkėjai turėtų atkreipti dėmesį</w:t>
      </w:r>
      <w:r w:rsidR="00C97DB1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sekti gamintojo rekomendacijomis</w:t>
      </w:r>
      <w:r w:rsidR="00366A11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ka</w:t>
      </w:r>
      <w:r w:rsidR="00C97DB1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ip laikyti ir vartoti produktą, antraip jis</w:t>
      </w:r>
      <w:r w:rsidR="00692F19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suges ir bus nebetinkamas vartoti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“, – sako </w:t>
      </w:r>
      <w:r w:rsidR="00360933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D. Anelauskas.</w:t>
      </w:r>
    </w:p>
    <w:p w14:paraId="5B02B5BA" w14:textId="70B033D2" w:rsidR="00360933" w:rsidRPr="00E3177C" w:rsidRDefault="00692F19" w:rsidP="00C7406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lastRenderedPageBreak/>
        <w:t>Pašnekovo teigimu, pirkėjams svarbu įsiminti, kad atitirpinti duonos</w:t>
      </w:r>
      <w:r w:rsidR="00D21E87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konditerijos ar kiti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gaminiai neturėtų būti pakartotinai užšaldomi – tai gali pakenkti ne tik gaminio kokybei, bet ir kelti grėsmę sveikatai.</w:t>
      </w:r>
    </w:p>
    <w:p w14:paraId="5364F57E" w14:textId="1FD2EBBB" w:rsidR="00070D48" w:rsidRPr="00E3177C" w:rsidRDefault="00692F19" w:rsidP="00F75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„Atitirpinant greitai šaldytus gaminius kambario temperatūroje, suintensyvėja mikrobiologiniai procesai tiek gaminio paviršiuje, tiek viduje. </w:t>
      </w:r>
      <w:r w:rsidR="2C1D73AB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P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akartotin</w:t>
      </w:r>
      <w:r w:rsidR="5CF271D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ai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užšald</w:t>
      </w:r>
      <w:r w:rsidR="7F26EB9D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žius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, produktas nebus saugus vartojimui. </w:t>
      </w:r>
      <w:r w:rsidR="0094501B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Be to, pakartotinis užšaldymas gali pakenkti produkto galutinei išvaizdai ir struktūrai. Itin šiuo atžvilgiu jautrūs „nepabaigto“ technologinio proceso gaminiai, pvz., šaldyta sluoksniuota tešla“, – pabrėžia </w:t>
      </w:r>
      <w:r w:rsidR="00070D48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„Mantingos“ vyr. technologas.</w:t>
      </w:r>
    </w:p>
    <w:p w14:paraId="758414CA" w14:textId="77777777" w:rsidR="000510E5" w:rsidRPr="00E3177C" w:rsidRDefault="0094501B" w:rsidP="00C7406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Renkantis greitai užšaldytus ir atitirpintus gaminius parduotuvėje D. Anelauskas pataria atkreipti dėmesį tiek į produkto laikymo sąlygas, tiek į jo pakuotę</w:t>
      </w:r>
      <w:r w:rsidR="000510E5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– pa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žeista gaminio pakuotė gali būti indikatorius, kad produktas jau nėra tinkamas vartoti. </w:t>
      </w:r>
    </w:p>
    <w:p w14:paraId="12925192" w14:textId="4DE1996E" w:rsidR="00EE2753" w:rsidRPr="00E3177C" w:rsidRDefault="000510E5" w:rsidP="00C7406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„</w:t>
      </w:r>
      <w:r w:rsidR="00D21E87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Kol dar nesibaigė šilti orai, </w:t>
      </w:r>
      <w:r w:rsidR="0094501B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itin svarbus šalčio grandinės užtikrinimas – didelėje minusinėje temperatūroje laikomas gaminys neturėtų susidurti su temperatūros svyravimais, nes tai irgi gali pakenkti jo saugumui.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Temperatūrinis režimas itin svarbus atvėsintiems gaminiams – greitai gendantiems maisto produktams</w:t>
      </w:r>
      <w:r w:rsidR="00AF1762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gaminiams, 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kurių sudėtyje yra pieno, mėsos</w:t>
      </w:r>
      <w:r w:rsidR="00AF1762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ar žuvies</w:t>
      </w:r>
      <w:r w:rsidR="00CB1DAD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pavyzdžiui, paruoštiems sumuštiniams</w:t>
      </w:r>
      <w:r w:rsidR="00F62926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. Svarbu atsiminti, kad bakterijos mažiausiai dauginasi 1–6 laipsnių</w:t>
      </w:r>
      <w:r w:rsidR="00F62926"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temperatūroje</w:t>
      </w:r>
      <w:r w:rsidR="007E41EF" w:rsidRPr="00E3177C">
        <w:rPr>
          <w:rFonts w:ascii="Times New Roman" w:hAnsi="Times New Roman" w:cs="Times New Roman"/>
          <w:color w:val="000000" w:themeColor="text1"/>
          <w:sz w:val="24"/>
          <w:szCs w:val="24"/>
        </w:rPr>
        <w:t>, tad tiek gamybos procese, tiek logistikos ar pardavimo grandinėje būtina neviršyti šios temperatūros</w:t>
      </w: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“, – sako pašnekovas.</w:t>
      </w:r>
    </w:p>
    <w:p w14:paraId="35C5F087" w14:textId="79AA1F73" w:rsidR="00EC199D" w:rsidRPr="00E3177C" w:rsidRDefault="00AF1762" w:rsidP="5B91B2AE">
      <w:pPr>
        <w:shd w:val="clear" w:color="auto" w:fill="FFFFFF" w:themeFill="background1"/>
        <w:spacing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Reikėtų atkreipti dėmesį ir į gaminio išvaizdą bei kvapą – jei kyla nors mažiausias įtarimas, kad gaminys nėra tinkamas vartoti, verčiau nerizikuoti</w:t>
      </w:r>
      <w:r w:rsidR="00CB1DAD" w:rsidRPr="00E3177C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apie netinkamą produktą perspėti parduotuvės personalą.</w:t>
      </w:r>
    </w:p>
    <w:p w14:paraId="038AB6DD" w14:textId="4935AFE3" w:rsidR="000B09BA" w:rsidRPr="00E3177C" w:rsidRDefault="000B09BA" w:rsidP="005629D3">
      <w:pPr>
        <w:rPr>
          <w:color w:val="000000" w:themeColor="text1"/>
        </w:rPr>
      </w:pPr>
    </w:p>
    <w:sectPr w:rsidR="000B09BA" w:rsidRPr="00E317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916"/>
    <w:multiLevelType w:val="hybridMultilevel"/>
    <w:tmpl w:val="F1C25A44"/>
    <w:lvl w:ilvl="0" w:tplc="92F07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80"/>
    <w:rsid w:val="000510E5"/>
    <w:rsid w:val="00070D48"/>
    <w:rsid w:val="000A302E"/>
    <w:rsid w:val="000B09BA"/>
    <w:rsid w:val="001258E1"/>
    <w:rsid w:val="001C1C62"/>
    <w:rsid w:val="001C6696"/>
    <w:rsid w:val="00226830"/>
    <w:rsid w:val="002610D7"/>
    <w:rsid w:val="00360933"/>
    <w:rsid w:val="00366A11"/>
    <w:rsid w:val="00391838"/>
    <w:rsid w:val="003A5164"/>
    <w:rsid w:val="003E5C1A"/>
    <w:rsid w:val="00405333"/>
    <w:rsid w:val="00455BCC"/>
    <w:rsid w:val="00463E08"/>
    <w:rsid w:val="004F45A5"/>
    <w:rsid w:val="004F53B2"/>
    <w:rsid w:val="0052394C"/>
    <w:rsid w:val="005629D3"/>
    <w:rsid w:val="005A73AB"/>
    <w:rsid w:val="005B6248"/>
    <w:rsid w:val="005C3111"/>
    <w:rsid w:val="005D3F99"/>
    <w:rsid w:val="005E6843"/>
    <w:rsid w:val="006208F7"/>
    <w:rsid w:val="00662D9C"/>
    <w:rsid w:val="00671E15"/>
    <w:rsid w:val="0068085C"/>
    <w:rsid w:val="00692F19"/>
    <w:rsid w:val="006E074A"/>
    <w:rsid w:val="006F030C"/>
    <w:rsid w:val="006F35B8"/>
    <w:rsid w:val="00701397"/>
    <w:rsid w:val="0075518C"/>
    <w:rsid w:val="007E41EF"/>
    <w:rsid w:val="007F1661"/>
    <w:rsid w:val="0084665A"/>
    <w:rsid w:val="008A7183"/>
    <w:rsid w:val="00901B3F"/>
    <w:rsid w:val="0094501B"/>
    <w:rsid w:val="00A34C7B"/>
    <w:rsid w:val="00A61610"/>
    <w:rsid w:val="00AF1762"/>
    <w:rsid w:val="00B255CC"/>
    <w:rsid w:val="00B84AD3"/>
    <w:rsid w:val="00BC4454"/>
    <w:rsid w:val="00BF3DC4"/>
    <w:rsid w:val="00C64AEA"/>
    <w:rsid w:val="00C7223E"/>
    <w:rsid w:val="00C74064"/>
    <w:rsid w:val="00C87BA2"/>
    <w:rsid w:val="00C97DB1"/>
    <w:rsid w:val="00CB1DAD"/>
    <w:rsid w:val="00D21E87"/>
    <w:rsid w:val="00D40DF2"/>
    <w:rsid w:val="00D951E0"/>
    <w:rsid w:val="00DA5D2F"/>
    <w:rsid w:val="00E3177C"/>
    <w:rsid w:val="00E71D39"/>
    <w:rsid w:val="00EC199D"/>
    <w:rsid w:val="00EE2753"/>
    <w:rsid w:val="00F17A55"/>
    <w:rsid w:val="00F62926"/>
    <w:rsid w:val="00F75DCF"/>
    <w:rsid w:val="00F92344"/>
    <w:rsid w:val="00FA2C22"/>
    <w:rsid w:val="00FB5C80"/>
    <w:rsid w:val="00FC4F7E"/>
    <w:rsid w:val="183D53A0"/>
    <w:rsid w:val="2C1D73AB"/>
    <w:rsid w:val="42430AA2"/>
    <w:rsid w:val="59A30A86"/>
    <w:rsid w:val="5B91B2AE"/>
    <w:rsid w:val="5CF271D8"/>
    <w:rsid w:val="7F26E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5A2D"/>
  <w15:chartTrackingRefBased/>
  <w15:docId w15:val="{708C883D-89D0-4353-8080-16FA7EEE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B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B6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5" ma:contentTypeDescription="Kurkite naują dokumentą." ma:contentTypeScope="" ma:versionID="aacfab8dd9ad3a9e4460be3e30fa55b0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2e150d4533b550ee9a7e2e3c3d7f39e4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Props1.xml><?xml version="1.0" encoding="utf-8"?>
<ds:datastoreItem xmlns:ds="http://schemas.openxmlformats.org/officeDocument/2006/customXml" ds:itemID="{C6FB9A01-E7EC-4569-969F-2822FFF1F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51541-EEB6-4000-9D00-5617D80AD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FCF7E-571E-412D-8846-FB6EF6513478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Pulokė</dc:creator>
  <cp:keywords/>
  <dc:description/>
  <cp:lastModifiedBy>Sigita Macanko</cp:lastModifiedBy>
  <cp:revision>3</cp:revision>
  <dcterms:created xsi:type="dcterms:W3CDTF">2023-09-18T13:39:00Z</dcterms:created>
  <dcterms:modified xsi:type="dcterms:W3CDTF">2023-10-03T05:33:00Z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</Properties>
</file>