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B052" w14:textId="77777777" w:rsidR="008C7126" w:rsidRDefault="00B86BBB">
      <w:pPr>
        <w:spacing w:line="276" w:lineRule="auto"/>
        <w:jc w:val="both"/>
      </w:pPr>
      <w:r>
        <w:rPr>
          <w:rFonts w:ascii="Arial" w:eastAsia="Arial" w:hAnsi="Arial" w:cs="Arial"/>
          <w:b/>
          <w:sz w:val="16"/>
          <w:szCs w:val="16"/>
        </w:rPr>
        <w:t>Pranešimas žiniasklaidai</w:t>
      </w:r>
    </w:p>
    <w:p w14:paraId="252D3AAE" w14:textId="1E9CDBA5" w:rsidR="008C7126" w:rsidRDefault="00B86BBB">
      <w:pPr>
        <w:spacing w:line="276" w:lineRule="auto"/>
        <w:jc w:val="both"/>
        <w:rPr>
          <w:rFonts w:ascii="Arial" w:eastAsia="Arial" w:hAnsi="Arial" w:cs="Arial"/>
          <w:b/>
          <w:color w:val="00B050"/>
          <w:sz w:val="24"/>
          <w:szCs w:val="24"/>
        </w:rPr>
      </w:pPr>
      <w:r w:rsidRPr="00A2496D">
        <w:rPr>
          <w:rFonts w:ascii="Arial" w:eastAsia="Arial" w:hAnsi="Arial" w:cs="Arial"/>
          <w:sz w:val="16"/>
          <w:szCs w:val="16"/>
        </w:rPr>
        <w:t xml:space="preserve">2023 </w:t>
      </w:r>
      <w:r w:rsidR="001F0D06" w:rsidRPr="00A2496D">
        <w:rPr>
          <w:rFonts w:ascii="Arial" w:eastAsia="Arial" w:hAnsi="Arial" w:cs="Arial"/>
          <w:sz w:val="16"/>
          <w:szCs w:val="16"/>
        </w:rPr>
        <w:t>rugsėjo</w:t>
      </w:r>
      <w:r w:rsidR="001F0D06" w:rsidRPr="00A2496D">
        <w:rPr>
          <w:rFonts w:ascii="Arial" w:eastAsia="Arial" w:hAnsi="Arial" w:cs="Arial"/>
          <w:sz w:val="16"/>
          <w:szCs w:val="16"/>
          <w:lang w:val="en-GB"/>
        </w:rPr>
        <w:t xml:space="preserve"> </w:t>
      </w:r>
      <w:r w:rsidR="00A2496D" w:rsidRPr="00A2496D">
        <w:rPr>
          <w:rFonts w:ascii="Arial" w:eastAsia="Arial" w:hAnsi="Arial" w:cs="Arial"/>
          <w:sz w:val="16"/>
          <w:szCs w:val="16"/>
          <w:lang w:val="en-GB"/>
        </w:rPr>
        <w:t>13</w:t>
      </w:r>
      <w:r w:rsidRPr="00A2496D">
        <w:rPr>
          <w:rFonts w:ascii="Arial" w:eastAsia="Arial" w:hAnsi="Arial" w:cs="Arial"/>
          <w:sz w:val="16"/>
          <w:szCs w:val="16"/>
        </w:rPr>
        <w:t xml:space="preserve"> d.</w:t>
      </w:r>
      <w:r>
        <w:rPr>
          <w:rFonts w:ascii="Arial" w:eastAsia="Arial" w:hAnsi="Arial" w:cs="Arial"/>
          <w:sz w:val="16"/>
          <w:szCs w:val="16"/>
        </w:rPr>
        <w:t xml:space="preserve"> </w:t>
      </w:r>
    </w:p>
    <w:p w14:paraId="30E4D393" w14:textId="0F0A9DFB" w:rsidR="001F0D06" w:rsidRPr="001F0D06" w:rsidRDefault="00A2496D" w:rsidP="210E979B">
      <w:pPr>
        <w:spacing w:line="254" w:lineRule="auto"/>
        <w:jc w:val="center"/>
        <w:rPr>
          <w:rFonts w:ascii="Arial" w:eastAsia="Arial" w:hAnsi="Arial" w:cs="Arial"/>
          <w:b/>
          <w:bCs/>
          <w:color w:val="00B050"/>
          <w:sz w:val="28"/>
          <w:szCs w:val="28"/>
        </w:rPr>
      </w:pPr>
      <w:r>
        <w:rPr>
          <w:rFonts w:ascii="Arial" w:eastAsia="Arial" w:hAnsi="Arial" w:cs="Arial"/>
          <w:b/>
          <w:bCs/>
          <w:color w:val="00B050"/>
          <w:sz w:val="28"/>
          <w:szCs w:val="28"/>
        </w:rPr>
        <w:t>Kaip kurti efektyvią reklamą ir didinti prekės ženklo matomumą? Nuo „TikTok“ tendencijų iki didelio populiarumo sulaukusios reklamos</w:t>
      </w:r>
    </w:p>
    <w:p w14:paraId="26C5C82D" w14:textId="46F99EF0" w:rsidR="008C7126" w:rsidRPr="006C6031" w:rsidRDefault="00131702">
      <w:pPr>
        <w:spacing w:line="254" w:lineRule="auto"/>
        <w:jc w:val="both"/>
      </w:pPr>
      <w:r w:rsidRPr="006C6031">
        <w:rPr>
          <w:rFonts w:ascii="Arial" w:eastAsia="Arial" w:hAnsi="Arial" w:cs="Arial"/>
          <w:b/>
          <w:color w:val="000000"/>
          <w:sz w:val="16"/>
          <w:szCs w:val="16"/>
        </w:rPr>
        <w:t>Taip lengviau</w:t>
      </w:r>
      <w:r w:rsidR="00B86BBB" w:rsidRPr="006C6031">
        <w:rPr>
          <w:rFonts w:ascii="Arial" w:eastAsia="Arial" w:hAnsi="Arial" w:cs="Arial"/>
          <w:b/>
          <w:color w:val="000000"/>
          <w:sz w:val="16"/>
          <w:szCs w:val="16"/>
        </w:rPr>
        <w:t>:</w:t>
      </w:r>
      <w:r w:rsidRPr="006C6031">
        <w:rPr>
          <w:rFonts w:ascii="Arial" w:eastAsia="Arial" w:hAnsi="Arial" w:cs="Arial"/>
          <w:b/>
          <w:color w:val="000000"/>
          <w:sz w:val="16"/>
          <w:szCs w:val="16"/>
        </w:rPr>
        <w:t xml:space="preserve"> greitasis skaitymas</w:t>
      </w:r>
    </w:p>
    <w:tbl>
      <w:tblPr>
        <w:tblStyle w:val="a"/>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15"/>
      </w:tblGrid>
      <w:tr w:rsidR="008C7126" w:rsidRPr="00AE77CE" w14:paraId="2A0DBA1C" w14:textId="77777777">
        <w:tc>
          <w:tcPr>
            <w:tcW w:w="9015" w:type="dxa"/>
            <w:tcBorders>
              <w:top w:val="single" w:sz="8" w:space="0" w:color="000000"/>
              <w:left w:val="single" w:sz="8" w:space="0" w:color="000000"/>
              <w:bottom w:val="single" w:sz="8" w:space="0" w:color="000000"/>
              <w:right w:val="single" w:sz="8" w:space="0" w:color="000000"/>
            </w:tcBorders>
          </w:tcPr>
          <w:p w14:paraId="1D819AD7" w14:textId="3066209F" w:rsidR="008C7126" w:rsidRPr="00AE77CE" w:rsidRDefault="00320C11">
            <w:pPr>
              <w:numPr>
                <w:ilvl w:val="0"/>
                <w:numId w:val="1"/>
              </w:numPr>
              <w:pBdr>
                <w:top w:val="nil"/>
                <w:left w:val="nil"/>
                <w:bottom w:val="nil"/>
                <w:right w:val="nil"/>
                <w:between w:val="nil"/>
              </w:pBdr>
              <w:spacing w:line="252" w:lineRule="auto"/>
              <w:ind w:left="714" w:hanging="357"/>
              <w:jc w:val="both"/>
              <w:rPr>
                <w:b/>
                <w:color w:val="000000"/>
                <w:sz w:val="16"/>
                <w:szCs w:val="16"/>
              </w:rPr>
            </w:pPr>
            <w:r w:rsidRPr="00AE77CE">
              <w:rPr>
                <w:rFonts w:ascii="Arial" w:eastAsia="Arial" w:hAnsi="Arial" w:cs="Arial"/>
                <w:b/>
                <w:color w:val="000000"/>
                <w:sz w:val="16"/>
                <w:szCs w:val="16"/>
              </w:rPr>
              <w:t>Norint, kad prekės ženklo reklama būti ne tik atpažįstama, bet ir įsimintina, svarbu vartotojams parodyti savo identitetą – nuo vertybių iki spalvų, komunikacijos platformos ar reklamos veikėjų.</w:t>
            </w:r>
          </w:p>
          <w:p w14:paraId="68547839" w14:textId="2E30676A" w:rsidR="008C7126" w:rsidRPr="00AE77CE" w:rsidRDefault="00320C11">
            <w:pPr>
              <w:numPr>
                <w:ilvl w:val="0"/>
                <w:numId w:val="1"/>
              </w:numPr>
              <w:pBdr>
                <w:top w:val="nil"/>
                <w:left w:val="nil"/>
                <w:bottom w:val="nil"/>
                <w:right w:val="nil"/>
                <w:between w:val="nil"/>
              </w:pBdr>
              <w:spacing w:line="252" w:lineRule="auto"/>
              <w:jc w:val="both"/>
              <w:rPr>
                <w:rFonts w:ascii="Arial" w:eastAsia="Arial" w:hAnsi="Arial" w:cs="Arial"/>
                <w:b/>
                <w:color w:val="000000"/>
                <w:sz w:val="16"/>
                <w:szCs w:val="16"/>
              </w:rPr>
            </w:pPr>
            <w:r w:rsidRPr="00AE77CE">
              <w:rPr>
                <w:rFonts w:ascii="Arial" w:eastAsia="Arial" w:hAnsi="Arial" w:cs="Arial"/>
                <w:b/>
                <w:color w:val="000000"/>
                <w:sz w:val="16"/>
                <w:szCs w:val="16"/>
              </w:rPr>
              <w:t>Pasitelkdami analitinius įrankius galite išbandyti reklamos efektyvumą dar prieš ją paleidžiant į viešąją erdvę.</w:t>
            </w:r>
          </w:p>
          <w:p w14:paraId="6D74D89D" w14:textId="3DFF2C6D" w:rsidR="008C7126" w:rsidRPr="00AE77CE" w:rsidRDefault="00320C11">
            <w:pPr>
              <w:numPr>
                <w:ilvl w:val="0"/>
                <w:numId w:val="1"/>
              </w:numPr>
              <w:pBdr>
                <w:top w:val="nil"/>
                <w:left w:val="nil"/>
                <w:bottom w:val="nil"/>
                <w:right w:val="nil"/>
                <w:between w:val="nil"/>
              </w:pBdr>
              <w:spacing w:after="160" w:line="252" w:lineRule="auto"/>
              <w:jc w:val="both"/>
              <w:rPr>
                <w:rFonts w:ascii="Arial" w:eastAsia="Arial" w:hAnsi="Arial" w:cs="Arial"/>
                <w:b/>
                <w:color w:val="000000"/>
                <w:sz w:val="16"/>
                <w:szCs w:val="16"/>
              </w:rPr>
            </w:pPr>
            <w:r w:rsidRPr="00AE77CE">
              <w:rPr>
                <w:rFonts w:ascii="Arial" w:eastAsia="Arial" w:hAnsi="Arial" w:cs="Arial"/>
                <w:b/>
                <w:color w:val="000000"/>
                <w:sz w:val="16"/>
                <w:szCs w:val="16"/>
              </w:rPr>
              <w:t>Kurdami paveikias reklamos kampanijos, sekite naujausias tendencijas ir analizuokite populiariausiose platformose keliamą turinį</w:t>
            </w:r>
            <w:r w:rsidR="00E26A3E">
              <w:rPr>
                <w:rFonts w:ascii="Arial" w:eastAsia="Arial" w:hAnsi="Arial" w:cs="Arial"/>
                <w:b/>
                <w:color w:val="000000"/>
                <w:sz w:val="16"/>
                <w:szCs w:val="16"/>
              </w:rPr>
              <w:t>.</w:t>
            </w:r>
          </w:p>
        </w:tc>
      </w:tr>
    </w:tbl>
    <w:p w14:paraId="4FE01B26" w14:textId="7F08CA3D" w:rsidR="00B62953" w:rsidRPr="00AE77CE" w:rsidRDefault="00A2496D" w:rsidP="210E979B">
      <w:pPr>
        <w:spacing w:line="254" w:lineRule="auto"/>
        <w:jc w:val="both"/>
        <w:rPr>
          <w:rFonts w:ascii="Arial" w:eastAsia="Arial" w:hAnsi="Arial" w:cs="Arial"/>
          <w:b/>
          <w:bCs/>
        </w:rPr>
      </w:pPr>
      <w:r w:rsidRPr="00AE77CE">
        <w:rPr>
          <w:rFonts w:ascii="Arial" w:eastAsia="Arial" w:hAnsi="Arial" w:cs="Arial"/>
          <w:b/>
          <w:bCs/>
        </w:rPr>
        <w:t>Prekės ženklo matomumą ir populiarumą lemia daugybė sudėtinių veiksmų, tačiau keli esminiai faktoriai gali pagerinti efektyvumo formulę. Prekės ženklo „Labas“ vadovė Kamilė Rimkutė dalijasi patarimais, kaip didinti prekės ženklo žinomumą pasitelkiant modernias technologijas ir patikimus įrankius.</w:t>
      </w:r>
    </w:p>
    <w:p w14:paraId="1E66174A" w14:textId="46B16A55" w:rsidR="00A2496D" w:rsidRPr="00AE77CE" w:rsidRDefault="00A2496D">
      <w:pPr>
        <w:spacing w:line="254" w:lineRule="auto"/>
        <w:jc w:val="both"/>
        <w:rPr>
          <w:rFonts w:ascii="Arial" w:eastAsia="Arial" w:hAnsi="Arial" w:cs="Arial"/>
        </w:rPr>
      </w:pPr>
      <w:r w:rsidRPr="00AE77CE">
        <w:rPr>
          <w:rFonts w:ascii="Arial" w:eastAsia="Arial" w:hAnsi="Arial" w:cs="Arial"/>
        </w:rPr>
        <w:t>Pasak jos, naujausia prekės ženklo „Labas“ reklama „Manifestuok ir laimėk“ sulaukė itin didelės sėkmės – tyrimas parodė, kad reklamą pastebėjo beveik 70 proc. Lietuvos gyventojų. K. Rimkutė dalijasi sėkmės istorija ir išskiria kelias pagrindines taisykles, kurios gali padėti didinti efektyvų prekės ženklo matomumą viešojoje erdvėje.</w:t>
      </w:r>
    </w:p>
    <w:p w14:paraId="7A2F761B" w14:textId="0A50A803" w:rsidR="004920A1" w:rsidRPr="00AE77CE" w:rsidRDefault="00A2496D">
      <w:pPr>
        <w:spacing w:line="254" w:lineRule="auto"/>
        <w:jc w:val="both"/>
        <w:rPr>
          <w:rFonts w:ascii="Arial" w:eastAsia="Arial" w:hAnsi="Arial" w:cs="Arial"/>
          <w:b/>
          <w:bCs/>
          <w:lang w:val="en-GB"/>
        </w:rPr>
      </w:pPr>
      <w:r w:rsidRPr="00AE77CE">
        <w:rPr>
          <w:rFonts w:ascii="Arial" w:eastAsia="Arial" w:hAnsi="Arial" w:cs="Arial"/>
          <w:b/>
          <w:bCs/>
        </w:rPr>
        <w:t>Rodykite savo identitetą</w:t>
      </w:r>
    </w:p>
    <w:p w14:paraId="29EFF8D9" w14:textId="32D1B425" w:rsidR="00A2496D" w:rsidRPr="00AE77CE" w:rsidRDefault="00A2496D" w:rsidP="00A2496D">
      <w:pPr>
        <w:spacing w:line="254" w:lineRule="auto"/>
        <w:jc w:val="both"/>
        <w:rPr>
          <w:rFonts w:ascii="Arial" w:eastAsia="Arial" w:hAnsi="Arial" w:cs="Arial"/>
        </w:rPr>
      </w:pPr>
      <w:r w:rsidRPr="00AE77CE">
        <w:rPr>
          <w:rFonts w:ascii="Arial" w:eastAsia="Arial" w:hAnsi="Arial" w:cs="Arial"/>
        </w:rPr>
        <w:t xml:space="preserve">Reklama turi būti atpažįstama ir vartotojams asocijuotis būtent su reklamuojamu prekės ženklu. Nesvarbu ar tai skaitmeninė reklama, ar televizijos klipas, ar </w:t>
      </w:r>
      <w:proofErr w:type="spellStart"/>
      <w:r w:rsidRPr="00AE77CE">
        <w:rPr>
          <w:rFonts w:ascii="Arial" w:eastAsia="Arial" w:hAnsi="Arial" w:cs="Arial"/>
        </w:rPr>
        <w:t>soc</w:t>
      </w:r>
      <w:proofErr w:type="spellEnd"/>
      <w:r w:rsidRPr="00AE77CE">
        <w:rPr>
          <w:rFonts w:ascii="Arial" w:eastAsia="Arial" w:hAnsi="Arial" w:cs="Arial"/>
        </w:rPr>
        <w:t>. tinklų reklama – ji turi patraukti auditorijos akį. Pasak specialistės, svarbi ne tik kūrybinė idėja, bet ir misija apgaubti žiūrovus prekės ženklo magija.</w:t>
      </w:r>
    </w:p>
    <w:p w14:paraId="762A69EE" w14:textId="77777777" w:rsidR="00A2496D" w:rsidRPr="00AE77CE" w:rsidRDefault="00A2496D" w:rsidP="00A2496D">
      <w:pPr>
        <w:spacing w:line="254" w:lineRule="auto"/>
        <w:jc w:val="both"/>
        <w:rPr>
          <w:rFonts w:ascii="Arial" w:eastAsia="Arial" w:hAnsi="Arial" w:cs="Arial"/>
        </w:rPr>
      </w:pPr>
      <w:r w:rsidRPr="00AE77CE">
        <w:rPr>
          <w:rFonts w:ascii="Arial" w:eastAsia="Arial" w:hAnsi="Arial" w:cs="Arial"/>
        </w:rPr>
        <w:t xml:space="preserve">Prekės ženklo identiteto vizualioji pusė, archetipas ir vertybės yra tai, kas turi atsispindėti reklamoje. Vizualioji prekė ženklo pusė – tai dizaino sprendimai, logotipai, spalvos ir išskirtiniai bruožai, kaip komunikacijos platforma bei veikėjai. </w:t>
      </w:r>
    </w:p>
    <w:p w14:paraId="542ECC24" w14:textId="77777777" w:rsidR="00A2496D" w:rsidRPr="00AE77CE" w:rsidRDefault="00A2496D" w:rsidP="00A2496D">
      <w:pPr>
        <w:spacing w:line="254" w:lineRule="auto"/>
        <w:jc w:val="both"/>
        <w:rPr>
          <w:rFonts w:ascii="Arial" w:eastAsia="Arial" w:hAnsi="Arial" w:cs="Arial"/>
        </w:rPr>
      </w:pPr>
      <w:r w:rsidRPr="00AE77CE">
        <w:rPr>
          <w:rFonts w:ascii="Arial" w:eastAsia="Arial" w:hAnsi="Arial" w:cs="Arial"/>
        </w:rPr>
        <w:t>Specialistė pataria nuolatos ieškoti būdų, kaip prekės ženklo identitetą integruoti kūrybiškai – pavyzdžiui, pasitelkiant originalius veikėjus, kurie nuosekliai pasirodys reklamoje. Pastarieji kuria vientisumą tarp reklamų ir žmonės gali atpažinti bei prisiminti kokio tai prekės ženklo reklama. Taip pat K. Rimkutė kviečia pasitelkti logotipo ikonografiją, kuri dizaino prasme stilizuoja reklaminį klipą.</w:t>
      </w:r>
    </w:p>
    <w:p w14:paraId="225A6483" w14:textId="1F491EF0" w:rsidR="00A2496D" w:rsidRPr="00AE77CE" w:rsidRDefault="00A2496D" w:rsidP="00A2496D">
      <w:pPr>
        <w:spacing w:line="254" w:lineRule="auto"/>
        <w:jc w:val="both"/>
        <w:rPr>
          <w:rFonts w:ascii="Arial" w:eastAsia="Arial" w:hAnsi="Arial" w:cs="Arial"/>
        </w:rPr>
      </w:pPr>
      <w:r w:rsidRPr="00AE77CE">
        <w:rPr>
          <w:rFonts w:ascii="Arial" w:eastAsia="Arial" w:hAnsi="Arial" w:cs="Arial"/>
        </w:rPr>
        <w:t>„Kalbant apie mano darbo patirtį, KOG rinkodaros ir komunikacijos mokslų instituto atliktas reprezentatyvus išskirtinių prekės ženklo elementų tyrimas parodė stipriausius „Labas“ prekės ženklo elementus – tai geltona spalva, juoda juosta geltoname fone bei  automobilis „</w:t>
      </w:r>
      <w:proofErr w:type="spellStart"/>
      <w:r w:rsidRPr="00AE77CE">
        <w:rPr>
          <w:rFonts w:ascii="Arial" w:eastAsia="Arial" w:hAnsi="Arial" w:cs="Arial"/>
        </w:rPr>
        <w:t>Mustangas</w:t>
      </w:r>
      <w:proofErr w:type="spellEnd"/>
      <w:r w:rsidRPr="00AE77CE">
        <w:rPr>
          <w:rFonts w:ascii="Arial" w:eastAsia="Arial" w:hAnsi="Arial" w:cs="Arial"/>
        </w:rPr>
        <w:t>“. Geltoną spalvą ir juodą juostą geltoname fone „Labas“ prekės ženklui priskiria kas antras Lietuvos gyventojas, o „</w:t>
      </w:r>
      <w:proofErr w:type="spellStart"/>
      <w:r w:rsidRPr="00AE77CE">
        <w:rPr>
          <w:rFonts w:ascii="Arial" w:eastAsia="Arial" w:hAnsi="Arial" w:cs="Arial"/>
        </w:rPr>
        <w:t>Mustangą</w:t>
      </w:r>
      <w:proofErr w:type="spellEnd"/>
      <w:r w:rsidRPr="00AE77CE">
        <w:rPr>
          <w:rFonts w:ascii="Arial" w:eastAsia="Arial" w:hAnsi="Arial" w:cs="Arial"/>
        </w:rPr>
        <w:t>“ –- net 40 proc. gyventojų“, –  pasakoja K. Rimkutė.</w:t>
      </w:r>
    </w:p>
    <w:p w14:paraId="2844A077" w14:textId="00CEAA7E" w:rsidR="00921025" w:rsidRPr="00AE77CE" w:rsidRDefault="00A2496D" w:rsidP="00A2496D">
      <w:pPr>
        <w:spacing w:line="254" w:lineRule="auto"/>
        <w:jc w:val="both"/>
        <w:rPr>
          <w:rFonts w:ascii="Arial" w:eastAsia="Arial" w:hAnsi="Arial" w:cs="Arial"/>
        </w:rPr>
      </w:pPr>
      <w:r w:rsidRPr="00AE77CE">
        <w:rPr>
          <w:rFonts w:ascii="Arial" w:eastAsia="Arial" w:hAnsi="Arial" w:cs="Arial"/>
        </w:rPr>
        <w:t xml:space="preserve">Šio tyrimo rezultatai pagrindžia naudojamų priemonių efektyvumą ir išryškina stipriausius prekės ženklo elementus: „Manifestuok ir laimėk“ reklamoje „Labas“ identitetas buvo </w:t>
      </w:r>
      <w:r w:rsidRPr="00AE77CE">
        <w:rPr>
          <w:rFonts w:ascii="Arial" w:eastAsia="Arial" w:hAnsi="Arial" w:cs="Arial"/>
        </w:rPr>
        <w:lastRenderedPageBreak/>
        <w:t>koduojamas per logotipo juostą, komunikacijos platformą ir veikėjus – Arną, geltonąjį „</w:t>
      </w:r>
      <w:proofErr w:type="spellStart"/>
      <w:r w:rsidRPr="00AE77CE">
        <w:rPr>
          <w:rFonts w:ascii="Arial" w:eastAsia="Arial" w:hAnsi="Arial" w:cs="Arial"/>
        </w:rPr>
        <w:t>Mustangą</w:t>
      </w:r>
      <w:proofErr w:type="spellEnd"/>
      <w:r w:rsidRPr="00AE77CE">
        <w:rPr>
          <w:rFonts w:ascii="Arial" w:eastAsia="Arial" w:hAnsi="Arial" w:cs="Arial"/>
        </w:rPr>
        <w:t>“, šunį Skaitliuką, drabužius, aksesuarus bei makiažą. Reklamoje prekės ženklą identifikavo net 83 proc. tikslinės auditorijos žiūrovų, tai kur kas daugiau už bendrą rinkos vidurkį, kuris siekia 51 proc.“.</w:t>
      </w:r>
    </w:p>
    <w:p w14:paraId="0B452BDE" w14:textId="702A391B" w:rsidR="004B45BF" w:rsidRPr="00AE77CE" w:rsidRDefault="00A2496D" w:rsidP="004B45BF">
      <w:pPr>
        <w:spacing w:line="254" w:lineRule="auto"/>
        <w:jc w:val="both"/>
        <w:rPr>
          <w:rFonts w:ascii="Arial" w:eastAsia="Arial" w:hAnsi="Arial" w:cs="Arial"/>
          <w:b/>
          <w:bCs/>
          <w:lang w:val="en-GB"/>
        </w:rPr>
      </w:pPr>
      <w:r w:rsidRPr="00AE77CE">
        <w:rPr>
          <w:rFonts w:ascii="Arial" w:eastAsia="Arial" w:hAnsi="Arial" w:cs="Arial"/>
          <w:b/>
          <w:bCs/>
        </w:rPr>
        <w:t>Pasitelkite analitinius įrankius</w:t>
      </w:r>
    </w:p>
    <w:p w14:paraId="19FD4B99" w14:textId="2696A8A7" w:rsidR="00E30D93" w:rsidRPr="00AE77CE" w:rsidRDefault="00E30D93" w:rsidP="00E30D93">
      <w:pPr>
        <w:spacing w:line="254" w:lineRule="auto"/>
        <w:jc w:val="both"/>
        <w:rPr>
          <w:rFonts w:ascii="Arial" w:eastAsia="Arial" w:hAnsi="Arial" w:cs="Arial"/>
        </w:rPr>
      </w:pPr>
      <w:r w:rsidRPr="00AE77CE">
        <w:rPr>
          <w:rFonts w:ascii="Arial" w:eastAsia="Arial" w:hAnsi="Arial" w:cs="Arial"/>
        </w:rPr>
        <w:t xml:space="preserve">Šiuolaikinės technologijos suteikia galimybę išbandyti reklamos efektyvumą prieš ją paleidžiant į viešąją erdvę. Pavyzdžiui, lauko reklamos maketo efektyvumo testavimui galima pasitelkti vizualinės informacijos analizės programas, kuriose naudojami </w:t>
      </w:r>
      <w:proofErr w:type="spellStart"/>
      <w:r w:rsidRPr="00AE77CE">
        <w:rPr>
          <w:rFonts w:ascii="Arial" w:eastAsia="Arial" w:hAnsi="Arial" w:cs="Arial"/>
        </w:rPr>
        <w:t>neuromokslų</w:t>
      </w:r>
      <w:proofErr w:type="spellEnd"/>
      <w:r w:rsidRPr="00AE77CE">
        <w:rPr>
          <w:rFonts w:ascii="Arial" w:eastAsia="Arial" w:hAnsi="Arial" w:cs="Arial"/>
        </w:rPr>
        <w:t xml:space="preserve"> tyrimais paremti algoritmai. Jie imituoja žmogaus žvilgsnio į maketą pirmąsias sekundes ir atsižvelgia į regėjimo sistemai būdingus biologinius mechanizmus, kurie apdoroja vaizdinę informaciją.</w:t>
      </w:r>
    </w:p>
    <w:p w14:paraId="77B09446" w14:textId="2549FC28" w:rsidR="004B45BF" w:rsidRPr="00AE77CE" w:rsidRDefault="00E30D93" w:rsidP="00E30D93">
      <w:pPr>
        <w:spacing w:line="254" w:lineRule="auto"/>
        <w:jc w:val="both"/>
        <w:rPr>
          <w:rFonts w:ascii="Arial" w:eastAsia="Arial" w:hAnsi="Arial" w:cs="Arial"/>
        </w:rPr>
      </w:pPr>
      <w:r w:rsidRPr="00AE77CE">
        <w:rPr>
          <w:rFonts w:ascii="Arial" w:eastAsia="Arial" w:hAnsi="Arial" w:cs="Arial"/>
        </w:rPr>
        <w:t>„Minėtas įrankis išanalizuos ir parodys labiausiai matomas reklamos maketo zonas, naudojamų elementų įsidėmėjimą ir potencialią žmogaus žvilgsnio seką. Pagal šiuos kriterijus galite koreguoti maketą tol, kol jis pasieks optimaliausią ir kampanijai tinkamiausią versiją. Išsigryninus efektyvų maketą, belieka užtikrinti jo pozicionavimą geografiškai. Atsakykite į klausimą, kur dažniausiai galite atrasti savo auditoriją – ten ir atsidurkite“, – pataria ekspertė.</w:t>
      </w:r>
    </w:p>
    <w:p w14:paraId="1F43D604" w14:textId="77777777" w:rsidR="00E30D93" w:rsidRPr="00AE77CE" w:rsidRDefault="00E30D93" w:rsidP="00E30D93">
      <w:pPr>
        <w:spacing w:line="254" w:lineRule="auto"/>
        <w:jc w:val="both"/>
        <w:rPr>
          <w:rFonts w:ascii="Arial" w:eastAsia="Arial" w:hAnsi="Arial" w:cs="Arial"/>
          <w:b/>
          <w:bCs/>
        </w:rPr>
      </w:pPr>
      <w:r w:rsidRPr="00AE77CE">
        <w:rPr>
          <w:rFonts w:ascii="Arial" w:eastAsia="Arial" w:hAnsi="Arial" w:cs="Arial"/>
          <w:b/>
          <w:bCs/>
        </w:rPr>
        <w:t>Koja kojon su naujovėmis</w:t>
      </w:r>
    </w:p>
    <w:p w14:paraId="0876156C" w14:textId="77777777" w:rsidR="00E30D93" w:rsidRPr="00AE77CE" w:rsidRDefault="00E30D93" w:rsidP="00E30D93">
      <w:pPr>
        <w:spacing w:line="254" w:lineRule="auto"/>
        <w:jc w:val="both"/>
        <w:rPr>
          <w:rFonts w:ascii="Arial" w:eastAsia="Arial" w:hAnsi="Arial" w:cs="Arial"/>
        </w:rPr>
      </w:pPr>
      <w:r w:rsidRPr="00AE77CE">
        <w:rPr>
          <w:rFonts w:ascii="Arial" w:eastAsia="Arial" w:hAnsi="Arial" w:cs="Arial"/>
        </w:rPr>
        <w:t xml:space="preserve">K. Rimkutė primena, kad prekės ženklo matomumą taip pat lemia nuolatinis naujausių tendencijų sekimas ir populiariausių platformų bei turinio jose analizavimas. </w:t>
      </w:r>
    </w:p>
    <w:p w14:paraId="35208C07" w14:textId="77777777" w:rsidR="00E30D93" w:rsidRPr="00AE77CE" w:rsidRDefault="00E30D93" w:rsidP="00E30D93">
      <w:pPr>
        <w:spacing w:line="254" w:lineRule="auto"/>
        <w:jc w:val="both"/>
        <w:rPr>
          <w:rFonts w:ascii="Arial" w:eastAsia="Arial" w:hAnsi="Arial" w:cs="Arial"/>
        </w:rPr>
      </w:pPr>
      <w:r w:rsidRPr="00AE77CE">
        <w:rPr>
          <w:rFonts w:ascii="Arial" w:eastAsia="Arial" w:hAnsi="Arial" w:cs="Arial"/>
        </w:rPr>
        <w:t xml:space="preserve">„Pasisekimo sulaukusi „Manifestuok ir laimėk“ reklama buvo kuriama atsižvelgiant į tikslinės auditorijos poreikius ir aktualijas. Stebėjome naujausias tendencijas, populiariausius </w:t>
      </w:r>
      <w:proofErr w:type="spellStart"/>
      <w:r w:rsidRPr="00AE77CE">
        <w:rPr>
          <w:rFonts w:ascii="Arial" w:eastAsia="Arial" w:hAnsi="Arial" w:cs="Arial"/>
        </w:rPr>
        <w:t>video</w:t>
      </w:r>
      <w:proofErr w:type="spellEnd"/>
      <w:r w:rsidRPr="00AE77CE">
        <w:rPr>
          <w:rFonts w:ascii="Arial" w:eastAsia="Arial" w:hAnsi="Arial" w:cs="Arial"/>
        </w:rPr>
        <w:t xml:space="preserve"> socialiniame tinkle „</w:t>
      </w:r>
      <w:proofErr w:type="spellStart"/>
      <w:r w:rsidRPr="00AE77CE">
        <w:rPr>
          <w:rFonts w:ascii="Arial" w:eastAsia="Arial" w:hAnsi="Arial" w:cs="Arial"/>
        </w:rPr>
        <w:t>TikTok</w:t>
      </w:r>
      <w:proofErr w:type="spellEnd"/>
      <w:r w:rsidRPr="00AE77CE">
        <w:rPr>
          <w:rFonts w:ascii="Arial" w:eastAsia="Arial" w:hAnsi="Arial" w:cs="Arial"/>
        </w:rPr>
        <w:t>“. Sugalvojus kūrybinę idėją, kaip vieną iš šaltinių jos potencialui patikrinti pasirinkome būtent šio socialinio tinklo turinio analizę. Įvedę atitinkamus raktažodžius stebėjome, ar ši tendencija populiari jaunosios kartos tarpe.</w:t>
      </w:r>
    </w:p>
    <w:p w14:paraId="4C353D36" w14:textId="30EB3EA3" w:rsidR="004B45BF" w:rsidRPr="00AE77CE" w:rsidRDefault="00E30D93" w:rsidP="00E30D93">
      <w:pPr>
        <w:spacing w:line="254" w:lineRule="auto"/>
        <w:jc w:val="both"/>
        <w:rPr>
          <w:rFonts w:ascii="Arial" w:eastAsia="Arial" w:hAnsi="Arial" w:cs="Arial"/>
        </w:rPr>
      </w:pPr>
      <w:r w:rsidRPr="00AE77CE">
        <w:rPr>
          <w:rFonts w:ascii="Arial" w:eastAsia="Arial" w:hAnsi="Arial" w:cs="Arial"/>
        </w:rPr>
        <w:t xml:space="preserve">Prieš kampanijos paleidimą matėme, kad </w:t>
      </w:r>
      <w:proofErr w:type="spellStart"/>
      <w:r w:rsidRPr="00AE77CE">
        <w:rPr>
          <w:rFonts w:ascii="Arial" w:eastAsia="Arial" w:hAnsi="Arial" w:cs="Arial"/>
        </w:rPr>
        <w:t>grotažymė</w:t>
      </w:r>
      <w:proofErr w:type="spellEnd"/>
      <w:r w:rsidRPr="00AE77CE">
        <w:rPr>
          <w:rFonts w:ascii="Arial" w:eastAsia="Arial" w:hAnsi="Arial" w:cs="Arial"/>
        </w:rPr>
        <w:t xml:space="preserve"> #manifestation turėjo net 30 mlrd. peržiūrų „TikTok“ socialiniame tinkle. Siekdami didesnio aiškumo ir suprantamumo ne tik „</w:t>
      </w:r>
      <w:proofErr w:type="spellStart"/>
      <w:r w:rsidRPr="00AE77CE">
        <w:rPr>
          <w:rFonts w:ascii="Arial" w:eastAsia="Arial" w:hAnsi="Arial" w:cs="Arial"/>
        </w:rPr>
        <w:t>Gen</w:t>
      </w:r>
      <w:proofErr w:type="spellEnd"/>
      <w:r w:rsidRPr="00AE77CE">
        <w:rPr>
          <w:rFonts w:ascii="Arial" w:eastAsia="Arial" w:hAnsi="Arial" w:cs="Arial"/>
        </w:rPr>
        <w:t xml:space="preserve"> Z” kartos auditorijai, šalia žodžio „manifestuok” pridėjome žodį „svajok”. Taip gimė kampanijos šūkis „Svajok, manifestuok ir laimėk kasdien“, – sėkmės istorija dalinasi specialistė.</w:t>
      </w:r>
    </w:p>
    <w:p w14:paraId="711FA85B" w14:textId="77777777" w:rsidR="00E00FA1" w:rsidRDefault="00E00FA1" w:rsidP="0094530E">
      <w:pPr>
        <w:spacing w:line="254" w:lineRule="auto"/>
        <w:jc w:val="both"/>
        <w:rPr>
          <w:rFonts w:ascii="Arial" w:eastAsia="Arial" w:hAnsi="Arial" w:cs="Arial"/>
        </w:rPr>
      </w:pPr>
    </w:p>
    <w:p w14:paraId="0A37501D" w14:textId="77777777" w:rsidR="008C7126" w:rsidRPr="001F0D06" w:rsidRDefault="008C7126">
      <w:pPr>
        <w:spacing w:line="254" w:lineRule="auto"/>
        <w:jc w:val="both"/>
        <w:rPr>
          <w:rFonts w:ascii="Arial" w:eastAsia="Arial" w:hAnsi="Arial" w:cs="Arial"/>
          <w:highlight w:val="yellow"/>
        </w:rPr>
      </w:pPr>
    </w:p>
    <w:p w14:paraId="55931AB9" w14:textId="77777777" w:rsidR="008C7126" w:rsidRDefault="00B86BBB">
      <w:pPr>
        <w:spacing w:line="276" w:lineRule="auto"/>
        <w:jc w:val="both"/>
      </w:pPr>
      <w:r w:rsidRPr="001340DB">
        <w:rPr>
          <w:rFonts w:ascii="Arial" w:eastAsia="Arial" w:hAnsi="Arial" w:cs="Arial"/>
          <w:b/>
          <w:bCs/>
          <w:color w:val="000000" w:themeColor="text1"/>
          <w:sz w:val="18"/>
          <w:szCs w:val="18"/>
        </w:rPr>
        <w:t>Daugiau informacijos:</w:t>
      </w:r>
    </w:p>
    <w:p w14:paraId="5840B9F4" w14:textId="002ED1AA" w:rsidR="001340DB" w:rsidRDefault="008260DB" w:rsidP="001340DB">
      <w:pPr>
        <w:pStyle w:val="paragraph"/>
        <w:spacing w:before="120" w:beforeAutospacing="0" w:after="120" w:afterAutospacing="0"/>
        <w:jc w:val="both"/>
        <w:textAlignment w:val="baseline"/>
        <w:rPr>
          <w:rFonts w:ascii="Segoe UI" w:hAnsi="Segoe UI" w:cs="Segoe UI"/>
          <w:sz w:val="18"/>
          <w:szCs w:val="18"/>
        </w:rPr>
      </w:pPr>
      <w:r>
        <w:rPr>
          <w:rStyle w:val="normaltextrun"/>
          <w:rFonts w:ascii="Arial" w:hAnsi="Arial" w:cs="Arial"/>
          <w:color w:val="000000"/>
          <w:sz w:val="18"/>
          <w:szCs w:val="18"/>
          <w:lang w:val="lt-LT"/>
        </w:rPr>
        <w:t>Kamilė Rimkutė</w:t>
      </w:r>
    </w:p>
    <w:p w14:paraId="3A63AD66" w14:textId="7DE60528" w:rsidR="210E979B" w:rsidRDefault="008260DB" w:rsidP="210E979B">
      <w:pPr>
        <w:spacing w:line="276" w:lineRule="auto"/>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LABAS Prekės ženklo vadovė </w:t>
      </w:r>
    </w:p>
    <w:p w14:paraId="28F17257" w14:textId="7EA8F017" w:rsidR="008260DB" w:rsidRDefault="008260DB" w:rsidP="210E979B">
      <w:pPr>
        <w:spacing w:line="276" w:lineRule="auto"/>
        <w:jc w:val="both"/>
        <w:rPr>
          <w:rFonts w:ascii="Arial" w:eastAsia="Arial" w:hAnsi="Arial" w:cs="Arial"/>
          <w:color w:val="0563C1"/>
          <w:sz w:val="18"/>
          <w:szCs w:val="18"/>
          <w:u w:val="single"/>
        </w:rPr>
      </w:pPr>
      <w:r>
        <w:rPr>
          <w:rFonts w:ascii="Arial" w:hAnsi="Arial" w:cs="Arial"/>
          <w:color w:val="000000"/>
          <w:sz w:val="18"/>
          <w:szCs w:val="18"/>
          <w:shd w:val="clear" w:color="auto" w:fill="FFFFFF"/>
        </w:rPr>
        <w:t>+37061375821</w:t>
      </w:r>
      <w:r>
        <w:rPr>
          <w:rFonts w:ascii="Arial" w:hAnsi="Arial" w:cs="Arial"/>
          <w:color w:val="000000"/>
          <w:sz w:val="18"/>
          <w:szCs w:val="18"/>
        </w:rPr>
        <w:br/>
      </w:r>
      <w:hyperlink r:id="rId11" w:tgtFrame="_blank" w:history="1">
        <w:r>
          <w:rPr>
            <w:rStyle w:val="Hyperlink"/>
            <w:rFonts w:ascii="Arial" w:hAnsi="Arial" w:cs="Arial"/>
            <w:color w:val="1155CC"/>
            <w:sz w:val="18"/>
            <w:szCs w:val="18"/>
            <w:shd w:val="clear" w:color="auto" w:fill="FFFFFF"/>
          </w:rPr>
          <w:t>Kamile.Rimkute@bite.lt</w:t>
        </w:r>
      </w:hyperlink>
    </w:p>
    <w:p w14:paraId="29D6B04F" w14:textId="77777777" w:rsidR="008C7126" w:rsidRDefault="00B86BBB">
      <w:pPr>
        <w:spacing w:line="254" w:lineRule="auto"/>
      </w:pPr>
      <w:r>
        <w:t xml:space="preserve"> </w:t>
      </w:r>
    </w:p>
    <w:p w14:paraId="5DAB6C7B" w14:textId="77777777" w:rsidR="008C7126" w:rsidRDefault="008C7126"/>
    <w:sectPr w:rsidR="008C7126">
      <w:headerReference w:type="default" r:id="rId12"/>
      <w:footerReference w:type="defaul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4652" w14:textId="77777777" w:rsidR="00B720DA" w:rsidRDefault="00B720DA">
      <w:pPr>
        <w:spacing w:after="0" w:line="240" w:lineRule="auto"/>
      </w:pPr>
      <w:r>
        <w:separator/>
      </w:r>
    </w:p>
  </w:endnote>
  <w:endnote w:type="continuationSeparator" w:id="0">
    <w:p w14:paraId="0B5E4A4A" w14:textId="77777777" w:rsidR="00B720DA" w:rsidRDefault="00B7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378F" w14:textId="77777777" w:rsidR="008C7126" w:rsidRDefault="008C7126">
    <w:pPr>
      <w:widowControl w:val="0"/>
      <w:pBdr>
        <w:top w:val="nil"/>
        <w:left w:val="nil"/>
        <w:bottom w:val="nil"/>
        <w:right w:val="nil"/>
        <w:between w:val="nil"/>
      </w:pBdr>
      <w:spacing w:after="0" w:line="276" w:lineRule="auto"/>
      <w:rPr>
        <w:color w:val="000000"/>
      </w:rPr>
    </w:pPr>
  </w:p>
  <w:tbl>
    <w:tblPr>
      <w:tblStyle w:val="a1"/>
      <w:tblW w:w="9015" w:type="dxa"/>
      <w:tblLayout w:type="fixed"/>
      <w:tblLook w:val="0600" w:firstRow="0" w:lastRow="0" w:firstColumn="0" w:lastColumn="0" w:noHBand="1" w:noVBand="1"/>
    </w:tblPr>
    <w:tblGrid>
      <w:gridCol w:w="3005"/>
      <w:gridCol w:w="3005"/>
      <w:gridCol w:w="3005"/>
    </w:tblGrid>
    <w:tr w:rsidR="008C7126" w14:paraId="6A05A809" w14:textId="77777777">
      <w:tc>
        <w:tcPr>
          <w:tcW w:w="3005" w:type="dxa"/>
        </w:tcPr>
        <w:p w14:paraId="5A39BBE3" w14:textId="77777777" w:rsidR="008C7126" w:rsidRDefault="008C7126">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41C8F396" w14:textId="77777777" w:rsidR="008C7126" w:rsidRDefault="008C7126">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72A3D3EC" w14:textId="77777777" w:rsidR="008C7126" w:rsidRDefault="008C7126">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0D0B940D" w14:textId="77777777" w:rsidR="008C7126" w:rsidRDefault="008C712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015D" w14:textId="77777777" w:rsidR="00B720DA" w:rsidRDefault="00B720DA">
      <w:pPr>
        <w:spacing w:after="0" w:line="240" w:lineRule="auto"/>
      </w:pPr>
      <w:r>
        <w:separator/>
      </w:r>
    </w:p>
  </w:footnote>
  <w:footnote w:type="continuationSeparator" w:id="0">
    <w:p w14:paraId="11155CD5" w14:textId="77777777" w:rsidR="00B720DA" w:rsidRDefault="00B72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8C7126" w:rsidRDefault="008C7126">
    <w:pPr>
      <w:widowControl w:val="0"/>
      <w:pBdr>
        <w:top w:val="nil"/>
        <w:left w:val="nil"/>
        <w:bottom w:val="nil"/>
        <w:right w:val="nil"/>
        <w:between w:val="nil"/>
      </w:pBdr>
      <w:spacing w:after="0" w:line="276" w:lineRule="auto"/>
    </w:pPr>
  </w:p>
  <w:tbl>
    <w:tblPr>
      <w:tblStyle w:val="a0"/>
      <w:tblW w:w="9015" w:type="dxa"/>
      <w:tblLayout w:type="fixed"/>
      <w:tblLook w:val="0600" w:firstRow="0" w:lastRow="0" w:firstColumn="0" w:lastColumn="0" w:noHBand="1" w:noVBand="1"/>
    </w:tblPr>
    <w:tblGrid>
      <w:gridCol w:w="3005"/>
      <w:gridCol w:w="3005"/>
      <w:gridCol w:w="3005"/>
    </w:tblGrid>
    <w:tr w:rsidR="008C7126" w14:paraId="60061E4C" w14:textId="77777777">
      <w:tc>
        <w:tcPr>
          <w:tcW w:w="3005" w:type="dxa"/>
        </w:tcPr>
        <w:p w14:paraId="44EAFD9C" w14:textId="77777777" w:rsidR="008C7126" w:rsidRDefault="008C7126">
          <w:pPr>
            <w:pBdr>
              <w:top w:val="nil"/>
              <w:left w:val="nil"/>
              <w:bottom w:val="nil"/>
              <w:right w:val="nil"/>
              <w:between w:val="nil"/>
            </w:pBdr>
            <w:tabs>
              <w:tab w:val="center" w:pos="4680"/>
              <w:tab w:val="right" w:pos="9360"/>
            </w:tabs>
            <w:spacing w:after="0" w:line="240" w:lineRule="auto"/>
            <w:ind w:left="-115"/>
            <w:rPr>
              <w:color w:val="000000"/>
            </w:rPr>
          </w:pPr>
        </w:p>
      </w:tc>
      <w:tc>
        <w:tcPr>
          <w:tcW w:w="3005" w:type="dxa"/>
        </w:tcPr>
        <w:p w14:paraId="4B94D5A5" w14:textId="77777777" w:rsidR="008C7126" w:rsidRDefault="008C7126">
          <w:pPr>
            <w:pBdr>
              <w:top w:val="nil"/>
              <w:left w:val="nil"/>
              <w:bottom w:val="nil"/>
              <w:right w:val="nil"/>
              <w:between w:val="nil"/>
            </w:pBdr>
            <w:tabs>
              <w:tab w:val="center" w:pos="4680"/>
              <w:tab w:val="right" w:pos="9360"/>
            </w:tabs>
            <w:spacing w:after="0" w:line="240" w:lineRule="auto"/>
            <w:jc w:val="center"/>
            <w:rPr>
              <w:color w:val="000000"/>
            </w:rPr>
          </w:pPr>
        </w:p>
      </w:tc>
      <w:tc>
        <w:tcPr>
          <w:tcW w:w="3005" w:type="dxa"/>
        </w:tcPr>
        <w:p w14:paraId="3DEEC669" w14:textId="77777777" w:rsidR="008C7126" w:rsidRDefault="00B86BBB">
          <w:pPr>
            <w:pBdr>
              <w:top w:val="nil"/>
              <w:left w:val="nil"/>
              <w:bottom w:val="nil"/>
              <w:right w:val="nil"/>
              <w:between w:val="nil"/>
            </w:pBdr>
            <w:tabs>
              <w:tab w:val="center" w:pos="4680"/>
              <w:tab w:val="right" w:pos="9360"/>
            </w:tabs>
            <w:spacing w:after="0" w:line="240" w:lineRule="auto"/>
            <w:ind w:right="-115"/>
            <w:jc w:val="right"/>
            <w:rPr>
              <w:color w:val="000000"/>
            </w:rPr>
          </w:pPr>
          <w:r>
            <w:rPr>
              <w:noProof/>
              <w:color w:val="000000"/>
            </w:rPr>
            <w:drawing>
              <wp:inline distT="0" distB="0" distL="0" distR="0" wp14:anchorId="72D3476A" wp14:editId="07777777">
                <wp:extent cx="761365" cy="7613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1365" cy="761365"/>
                        </a:xfrm>
                        <a:prstGeom prst="rect">
                          <a:avLst/>
                        </a:prstGeom>
                        <a:ln/>
                      </pic:spPr>
                    </pic:pic>
                  </a:graphicData>
                </a:graphic>
              </wp:inline>
            </w:drawing>
          </w:r>
        </w:p>
      </w:tc>
    </w:tr>
  </w:tbl>
  <w:p w14:paraId="3656B9AB" w14:textId="77777777" w:rsidR="008C7126" w:rsidRDefault="008C712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E259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2491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126"/>
    <w:rsid w:val="000168FC"/>
    <w:rsid w:val="000F6B55"/>
    <w:rsid w:val="001050B8"/>
    <w:rsid w:val="00131702"/>
    <w:rsid w:val="001340DB"/>
    <w:rsid w:val="00184164"/>
    <w:rsid w:val="001F0D06"/>
    <w:rsid w:val="002612B2"/>
    <w:rsid w:val="00320C11"/>
    <w:rsid w:val="00322553"/>
    <w:rsid w:val="00345BBA"/>
    <w:rsid w:val="004178E8"/>
    <w:rsid w:val="004920A1"/>
    <w:rsid w:val="004B45BF"/>
    <w:rsid w:val="00547BD2"/>
    <w:rsid w:val="00670C23"/>
    <w:rsid w:val="006C6031"/>
    <w:rsid w:val="007E078B"/>
    <w:rsid w:val="008260DB"/>
    <w:rsid w:val="00843483"/>
    <w:rsid w:val="008C7126"/>
    <w:rsid w:val="008D6790"/>
    <w:rsid w:val="008E50DC"/>
    <w:rsid w:val="008E5F6B"/>
    <w:rsid w:val="00921025"/>
    <w:rsid w:val="00925EA7"/>
    <w:rsid w:val="0094530E"/>
    <w:rsid w:val="009D344F"/>
    <w:rsid w:val="00A2496D"/>
    <w:rsid w:val="00A67F32"/>
    <w:rsid w:val="00A77C3A"/>
    <w:rsid w:val="00AE77CE"/>
    <w:rsid w:val="00B0292A"/>
    <w:rsid w:val="00B62953"/>
    <w:rsid w:val="00B720DA"/>
    <w:rsid w:val="00B86BBB"/>
    <w:rsid w:val="00BA5DC3"/>
    <w:rsid w:val="00BF3D87"/>
    <w:rsid w:val="00CC0218"/>
    <w:rsid w:val="00CC1989"/>
    <w:rsid w:val="00CE278B"/>
    <w:rsid w:val="00CE6621"/>
    <w:rsid w:val="00E00FA1"/>
    <w:rsid w:val="00E1577E"/>
    <w:rsid w:val="00E26A3E"/>
    <w:rsid w:val="00E30D93"/>
    <w:rsid w:val="00E57223"/>
    <w:rsid w:val="00EB355E"/>
    <w:rsid w:val="080EBCA2"/>
    <w:rsid w:val="0CF5127D"/>
    <w:rsid w:val="14AFE9DC"/>
    <w:rsid w:val="16FBE029"/>
    <w:rsid w:val="2050A27A"/>
    <w:rsid w:val="210E979B"/>
    <w:rsid w:val="241E0038"/>
    <w:rsid w:val="3051807A"/>
    <w:rsid w:val="3C079C8E"/>
    <w:rsid w:val="3CCFAF8A"/>
    <w:rsid w:val="3EA8260F"/>
    <w:rsid w:val="43A7328C"/>
    <w:rsid w:val="46A2CC26"/>
    <w:rsid w:val="4BB01962"/>
    <w:rsid w:val="54B11949"/>
    <w:rsid w:val="6205875A"/>
    <w:rsid w:val="73C2300E"/>
    <w:rsid w:val="7FE24E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17B0"/>
  <w15:docId w15:val="{7B544ABB-2CA4-4DF2-9718-620D66E3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t-L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9426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E63A84"/>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8E2454"/>
    <w:rPr>
      <w:sz w:val="16"/>
      <w:szCs w:val="16"/>
    </w:rPr>
  </w:style>
  <w:style w:type="paragraph" w:styleId="CommentText">
    <w:name w:val="annotation text"/>
    <w:basedOn w:val="Normal"/>
    <w:link w:val="CommentTextChar"/>
    <w:uiPriority w:val="99"/>
    <w:semiHidden/>
    <w:unhideWhenUsed/>
    <w:rsid w:val="008E2454"/>
    <w:pPr>
      <w:spacing w:line="240" w:lineRule="auto"/>
    </w:pPr>
    <w:rPr>
      <w:sz w:val="20"/>
      <w:szCs w:val="20"/>
    </w:rPr>
  </w:style>
  <w:style w:type="character" w:customStyle="1" w:styleId="CommentTextChar">
    <w:name w:val="Comment Text Char"/>
    <w:basedOn w:val="DefaultParagraphFont"/>
    <w:link w:val="CommentText"/>
    <w:uiPriority w:val="99"/>
    <w:semiHidden/>
    <w:rsid w:val="008E2454"/>
    <w:rPr>
      <w:sz w:val="20"/>
      <w:szCs w:val="20"/>
    </w:rPr>
  </w:style>
  <w:style w:type="paragraph" w:styleId="CommentSubject">
    <w:name w:val="annotation subject"/>
    <w:basedOn w:val="CommentText"/>
    <w:next w:val="CommentText"/>
    <w:link w:val="CommentSubjectChar"/>
    <w:uiPriority w:val="99"/>
    <w:semiHidden/>
    <w:unhideWhenUsed/>
    <w:rsid w:val="008E2454"/>
    <w:rPr>
      <w:b/>
      <w:bCs/>
    </w:rPr>
  </w:style>
  <w:style w:type="character" w:customStyle="1" w:styleId="CommentSubjectChar">
    <w:name w:val="Comment Subject Char"/>
    <w:basedOn w:val="CommentTextChar"/>
    <w:link w:val="CommentSubject"/>
    <w:uiPriority w:val="99"/>
    <w:semiHidden/>
    <w:rsid w:val="008E2454"/>
    <w:rPr>
      <w:b/>
      <w:bCs/>
      <w:sz w:val="20"/>
      <w:szCs w:val="20"/>
    </w:rPr>
  </w:style>
  <w:style w:type="character" w:styleId="UnresolvedMention">
    <w:name w:val="Unresolved Mention"/>
    <w:basedOn w:val="DefaultParagraphFont"/>
    <w:uiPriority w:val="99"/>
    <w:semiHidden/>
    <w:unhideWhenUsed/>
    <w:rsid w:val="00346040"/>
    <w:rPr>
      <w:color w:val="605E5C"/>
      <w:shd w:val="clear" w:color="auto" w:fill="E1DFDD"/>
    </w:rPr>
  </w:style>
  <w:style w:type="paragraph" w:styleId="NormalWeb">
    <w:name w:val="Normal (Web)"/>
    <w:basedOn w:val="Normal"/>
    <w:uiPriority w:val="99"/>
    <w:unhideWhenUsed/>
    <w:rsid w:val="00A229C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HTMLPreformatted">
    <w:name w:val="HTML Preformatted"/>
    <w:basedOn w:val="Normal"/>
    <w:link w:val="HTMLPreformattedChar"/>
    <w:uiPriority w:val="99"/>
    <w:semiHidden/>
    <w:unhideWhenUsed/>
    <w:rsid w:val="00FB4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semiHidden/>
    <w:rsid w:val="00FB4644"/>
    <w:rPr>
      <w:rFonts w:ascii="Courier New" w:eastAsia="Times New Roman" w:hAnsi="Courier New" w:cs="Courier New"/>
      <w:sz w:val="20"/>
      <w:szCs w:val="20"/>
      <w:lang w:val="lt-LT" w:eastAsia="lt-LT"/>
    </w:rPr>
  </w:style>
  <w:style w:type="character" w:customStyle="1" w:styleId="y2iqfc">
    <w:name w:val="y2iqfc"/>
    <w:basedOn w:val="DefaultParagraphFont"/>
    <w:rsid w:val="00FB4644"/>
  </w:style>
  <w:style w:type="character" w:styleId="FollowedHyperlink">
    <w:name w:val="FollowedHyperlink"/>
    <w:basedOn w:val="DefaultParagraphFont"/>
    <w:uiPriority w:val="99"/>
    <w:semiHidden/>
    <w:unhideWhenUsed/>
    <w:rsid w:val="00252FCC"/>
    <w:rPr>
      <w:color w:val="954F72" w:themeColor="followedHyperlink"/>
      <w:u w:val="single"/>
    </w:rPr>
  </w:style>
  <w:style w:type="character" w:customStyle="1" w:styleId="Heading3Char">
    <w:name w:val="Heading 3 Char"/>
    <w:basedOn w:val="DefaultParagraphFont"/>
    <w:link w:val="Heading3"/>
    <w:uiPriority w:val="9"/>
    <w:rsid w:val="00E63A84"/>
    <w:rPr>
      <w:rFonts w:ascii="Times New Roman" w:eastAsia="Times New Roman" w:hAnsi="Times New Roman" w:cs="Times New Roman"/>
      <w:b/>
      <w:bCs/>
      <w:sz w:val="27"/>
      <w:szCs w:val="27"/>
      <w:lang w:val="lt-LT" w:eastAsia="lt-LT"/>
    </w:rPr>
  </w:style>
  <w:style w:type="character" w:styleId="Strong">
    <w:name w:val="Strong"/>
    <w:basedOn w:val="DefaultParagraphFont"/>
    <w:uiPriority w:val="22"/>
    <w:qFormat/>
    <w:rsid w:val="001D039F"/>
    <w:rPr>
      <w:b/>
      <w:bCs/>
    </w:rPr>
  </w:style>
  <w:style w:type="character" w:customStyle="1" w:styleId="Heading2Char">
    <w:name w:val="Heading 2 Char"/>
    <w:basedOn w:val="DefaultParagraphFont"/>
    <w:link w:val="Heading2"/>
    <w:uiPriority w:val="9"/>
    <w:semiHidden/>
    <w:rsid w:val="009426FE"/>
    <w:rPr>
      <w:rFonts w:asciiTheme="majorHAnsi" w:eastAsiaTheme="majorEastAsia" w:hAnsiTheme="majorHAnsi" w:cstheme="majorBidi"/>
      <w:color w:val="2F5496" w:themeColor="accent1" w:themeShade="BF"/>
      <w:sz w:val="26"/>
      <w:szCs w:val="26"/>
    </w:rPr>
  </w:style>
  <w:style w:type="character" w:customStyle="1" w:styleId="s2">
    <w:name w:val="s2"/>
    <w:basedOn w:val="DefaultParagraphFont"/>
    <w:rsid w:val="00735836"/>
  </w:style>
  <w:style w:type="character" w:styleId="Emphasis">
    <w:name w:val="Emphasis"/>
    <w:basedOn w:val="DefaultParagraphFont"/>
    <w:uiPriority w:val="20"/>
    <w:qFormat/>
    <w:rsid w:val="00995616"/>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customStyle="1" w:styleId="paragraph">
    <w:name w:val="paragraph"/>
    <w:basedOn w:val="Normal"/>
    <w:rsid w:val="001340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340DB"/>
  </w:style>
  <w:style w:type="character" w:customStyle="1" w:styleId="eop">
    <w:name w:val="eop"/>
    <w:basedOn w:val="DefaultParagraphFont"/>
    <w:rsid w:val="001340DB"/>
  </w:style>
  <w:style w:type="paragraph" w:styleId="Revision">
    <w:name w:val="Revision"/>
    <w:hidden/>
    <w:uiPriority w:val="99"/>
    <w:semiHidden/>
    <w:rsid w:val="00A249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07354">
      <w:bodyDiv w:val="1"/>
      <w:marLeft w:val="0"/>
      <w:marRight w:val="0"/>
      <w:marTop w:val="0"/>
      <w:marBottom w:val="0"/>
      <w:divBdr>
        <w:top w:val="none" w:sz="0" w:space="0" w:color="auto"/>
        <w:left w:val="none" w:sz="0" w:space="0" w:color="auto"/>
        <w:bottom w:val="none" w:sz="0" w:space="0" w:color="auto"/>
        <w:right w:val="none" w:sz="0" w:space="0" w:color="auto"/>
      </w:divBdr>
      <w:divsChild>
        <w:div w:id="1758939102">
          <w:marLeft w:val="0"/>
          <w:marRight w:val="0"/>
          <w:marTop w:val="0"/>
          <w:marBottom w:val="0"/>
          <w:divBdr>
            <w:top w:val="none" w:sz="0" w:space="0" w:color="auto"/>
            <w:left w:val="none" w:sz="0" w:space="0" w:color="auto"/>
            <w:bottom w:val="none" w:sz="0" w:space="0" w:color="auto"/>
            <w:right w:val="none" w:sz="0" w:space="0" w:color="auto"/>
          </w:divBdr>
        </w:div>
        <w:div w:id="453913689">
          <w:marLeft w:val="0"/>
          <w:marRight w:val="0"/>
          <w:marTop w:val="0"/>
          <w:marBottom w:val="0"/>
          <w:divBdr>
            <w:top w:val="none" w:sz="0" w:space="0" w:color="auto"/>
            <w:left w:val="none" w:sz="0" w:space="0" w:color="auto"/>
            <w:bottom w:val="none" w:sz="0" w:space="0" w:color="auto"/>
            <w:right w:val="none" w:sz="0" w:space="0" w:color="auto"/>
          </w:divBdr>
        </w:div>
        <w:div w:id="1510101683">
          <w:marLeft w:val="0"/>
          <w:marRight w:val="0"/>
          <w:marTop w:val="0"/>
          <w:marBottom w:val="0"/>
          <w:divBdr>
            <w:top w:val="none" w:sz="0" w:space="0" w:color="auto"/>
            <w:left w:val="none" w:sz="0" w:space="0" w:color="auto"/>
            <w:bottom w:val="none" w:sz="0" w:space="0" w:color="auto"/>
            <w:right w:val="none" w:sz="0" w:space="0" w:color="auto"/>
          </w:divBdr>
        </w:div>
      </w:divsChild>
    </w:div>
    <w:div w:id="1151404072">
      <w:bodyDiv w:val="1"/>
      <w:marLeft w:val="0"/>
      <w:marRight w:val="0"/>
      <w:marTop w:val="0"/>
      <w:marBottom w:val="0"/>
      <w:divBdr>
        <w:top w:val="none" w:sz="0" w:space="0" w:color="auto"/>
        <w:left w:val="none" w:sz="0" w:space="0" w:color="auto"/>
        <w:bottom w:val="none" w:sz="0" w:space="0" w:color="auto"/>
        <w:right w:val="none" w:sz="0" w:space="0" w:color="auto"/>
      </w:divBdr>
    </w:div>
    <w:div w:id="1888640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mile.Rimkute@bite.l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CE37B092BB64284848018903A076C" ma:contentTypeVersion="17" ma:contentTypeDescription="Create a new document." ma:contentTypeScope="" ma:versionID="a3a1c184b3c1b03a0728da3e81e5eceb">
  <xsd:schema xmlns:xsd="http://www.w3.org/2001/XMLSchema" xmlns:xs="http://www.w3.org/2001/XMLSchema" xmlns:p="http://schemas.microsoft.com/office/2006/metadata/properties" xmlns:ns2="d06ace77-c5c2-4922-82f8-0d7e0b9b70c3" xmlns:ns3="ce42b062-c220-4497-972a-d5918350a59e" targetNamespace="http://schemas.microsoft.com/office/2006/metadata/properties" ma:root="true" ma:fieldsID="47fd5d80fb55bb2dde267b672f7a2a4a" ns2:_="" ns3:_="">
    <xsd:import namespace="d06ace77-c5c2-4922-82f8-0d7e0b9b70c3"/>
    <xsd:import namespace="ce42b062-c220-4497-972a-d5918350a5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ace77-c5c2-4922-82f8-0d7e0b9b7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f21e25-23d4-42f8-b861-542303aad09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42b062-c220-4497-972a-d5918350a5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ca9e0d-18c4-42dd-8fac-1e61789e643b}" ma:internalName="TaxCatchAll" ma:showField="CatchAllData" ma:web="ce42b062-c220-4497-972a-d5918350a5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oaSr6aAV4tA0nBnHVYX4ZG+1jQ==">CgMxLjA4AHIhMWtidUVHS2RfNUVqVVJnQlBRR3lzQW1yaXYyczJKamYw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6ace77-c5c2-4922-82f8-0d7e0b9b70c3">
      <Terms xmlns="http://schemas.microsoft.com/office/infopath/2007/PartnerControls"/>
    </lcf76f155ced4ddcb4097134ff3c332f>
    <TaxCatchAll xmlns="ce42b062-c220-4497-972a-d5918350a59e" xsi:nil="true"/>
  </documentManagement>
</p:properties>
</file>

<file path=customXml/itemProps1.xml><?xml version="1.0" encoding="utf-8"?>
<ds:datastoreItem xmlns:ds="http://schemas.openxmlformats.org/officeDocument/2006/customXml" ds:itemID="{850F4951-0B3F-4E6C-A38E-A38ACB29F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ace77-c5c2-4922-82f8-0d7e0b9b70c3"/>
    <ds:schemaRef ds:uri="ce42b062-c220-4497-972a-d5918350a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23ADE-A021-448A-B7BA-2E847D27E93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720BEB2-5380-4E87-A8FF-28CCF38F0684}">
  <ds:schemaRefs>
    <ds:schemaRef ds:uri="http://schemas.microsoft.com/office/2006/metadata/properties"/>
    <ds:schemaRef ds:uri="http://schemas.microsoft.com/office/infopath/2007/PartnerControls"/>
    <ds:schemaRef ds:uri="d06ace77-c5c2-4922-82f8-0d7e0b9b70c3"/>
    <ds:schemaRef ds:uri="ce42b062-c220-4497-972a-d5918350a59e"/>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dc:creator>
  <cp:lastModifiedBy>Kotryna Grušauskaitė</cp:lastModifiedBy>
  <cp:revision>13</cp:revision>
  <dcterms:created xsi:type="dcterms:W3CDTF">2023-07-03T06:23:00Z</dcterms:created>
  <dcterms:modified xsi:type="dcterms:W3CDTF">2023-09-13T09:31:00Z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0x010100D97CE37B092BB64284848018903A076C</vt:lpwstr>
  </property>
  <property fmtid="{D5CDD505-2E9C-101B-9397-08002B2CF9AE}" pid="3" name="MediaServiceImageTags">
    <vt:lpwstr/>
  </property>
</Properties>
</file>